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5" w:type="dxa"/>
        <w:tblLook w:val="04A0" w:firstRow="1" w:lastRow="0" w:firstColumn="1" w:lastColumn="0" w:noHBand="0" w:noVBand="1"/>
      </w:tblPr>
      <w:tblGrid>
        <w:gridCol w:w="3227"/>
        <w:gridCol w:w="283"/>
        <w:gridCol w:w="1701"/>
        <w:gridCol w:w="4394"/>
      </w:tblGrid>
      <w:tr w:rsidR="00A859B1" w:rsidRPr="001516B6" w:rsidTr="00681A55">
        <w:tc>
          <w:tcPr>
            <w:tcW w:w="3227" w:type="dxa"/>
            <w:tcBorders>
              <w:top w:val="nil"/>
              <w:left w:val="nil"/>
              <w:bottom w:val="nil"/>
              <w:right w:val="nil"/>
            </w:tcBorders>
            <w:vAlign w:val="center"/>
          </w:tcPr>
          <w:p w:rsidR="00A859B1" w:rsidRPr="001516B6" w:rsidRDefault="00681A55" w:rsidP="00F6510E">
            <w:pPr>
              <w:pStyle w:val="Header"/>
              <w:rPr>
                <w:rFonts w:asciiTheme="minorHAnsi" w:hAnsiTheme="minorHAnsi"/>
                <w:szCs w:val="24"/>
                <w:lang w:val="en-GB"/>
              </w:rPr>
            </w:pPr>
            <w:r w:rsidRPr="001516B6">
              <w:rPr>
                <w:rFonts w:asciiTheme="minorHAnsi" w:hAnsiTheme="minorHAnsi"/>
                <w:noProof/>
                <w:sz w:val="36"/>
                <w:szCs w:val="36"/>
                <w:lang w:val="en-US" w:eastAsia="en-US" w:bidi="he-IL"/>
              </w:rPr>
              <mc:AlternateContent>
                <mc:Choice Requires="wps">
                  <w:drawing>
                    <wp:anchor distT="0" distB="0" distL="114300" distR="114300" simplePos="0" relativeHeight="251659264" behindDoc="0" locked="0" layoutInCell="1" allowOverlap="1" wp14:anchorId="7B8FACBC" wp14:editId="51E2AF3E">
                      <wp:simplePos x="0" y="0"/>
                      <wp:positionH relativeFrom="column">
                        <wp:posOffset>-113030</wp:posOffset>
                      </wp:positionH>
                      <wp:positionV relativeFrom="paragraph">
                        <wp:posOffset>111125</wp:posOffset>
                      </wp:positionV>
                      <wp:extent cx="3068955" cy="11226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9E561F" w:rsidRDefault="009E561F">
                                  <w:r w:rsidRPr="00681A55">
                                    <w:rPr>
                                      <w:noProof/>
                                      <w:lang w:val="en-US" w:eastAsia="en-US" w:bidi="he-IL"/>
                                    </w:rPr>
                                    <w:drawing>
                                      <wp:inline distT="0" distB="0" distL="0" distR="0" wp14:anchorId="530A7317" wp14:editId="52EE1D62">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" filled="f" stroked="f">
                      <v:textbox>
                        <w:txbxContent>
                          <w:p w:rsidR="009E561F" w:rsidRDefault="009E561F">
                            <w:r w:rsidRPr="00681A55">
                              <w:rPr>
                                <w:noProof/>
                                <w:lang w:val="en-US" w:eastAsia="en-US" w:bidi="he-IL"/>
                              </w:rPr>
                              <w:drawing>
                                <wp:inline distT="0" distB="0" distL="0" distR="0" wp14:anchorId="530A7317" wp14:editId="52EE1D62">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A859B1" w:rsidRPr="001516B6" w:rsidRDefault="00A859B1" w:rsidP="00F6510E">
            <w:pPr>
              <w:pStyle w:val="Header"/>
              <w:rPr>
                <w:rFonts w:asciiTheme="minorHAnsi" w:hAnsiTheme="minorHAnsi"/>
                <w:szCs w:val="24"/>
                <w:lang w:val="en-GB"/>
              </w:rPr>
            </w:pPr>
          </w:p>
        </w:tc>
        <w:tc>
          <w:tcPr>
            <w:tcW w:w="1701" w:type="dxa"/>
            <w:tcBorders>
              <w:top w:val="nil"/>
              <w:left w:val="nil"/>
              <w:bottom w:val="nil"/>
              <w:right w:val="single" w:sz="4" w:space="0" w:color="auto"/>
            </w:tcBorders>
            <w:vAlign w:val="center"/>
          </w:tcPr>
          <w:p w:rsidR="00A859B1" w:rsidRPr="001516B6" w:rsidRDefault="00A859B1" w:rsidP="00F6510E">
            <w:pPr>
              <w:pStyle w:val="Header"/>
              <w:jc w:val="center"/>
              <w:rPr>
                <w:rFonts w:asciiTheme="minorHAnsi" w:hAnsiTheme="minorHAnsi"/>
                <w:szCs w:val="24"/>
                <w:lang w:val="en-GB"/>
              </w:rPr>
            </w:pPr>
          </w:p>
        </w:tc>
        <w:tc>
          <w:tcPr>
            <w:tcW w:w="4394" w:type="dxa"/>
            <w:tcBorders>
              <w:left w:val="single" w:sz="4" w:space="0" w:color="auto"/>
              <w:bottom w:val="single" w:sz="4" w:space="0" w:color="auto"/>
            </w:tcBorders>
            <w:vAlign w:val="center"/>
          </w:tcPr>
          <w:p w:rsidR="00A859B1" w:rsidRPr="001516B6" w:rsidRDefault="00A859B1" w:rsidP="00F6510E">
            <w:pPr>
              <w:pStyle w:val="Header"/>
              <w:rPr>
                <w:rFonts w:asciiTheme="minorHAnsi" w:hAnsiTheme="minorHAnsi"/>
                <w:b/>
                <w:i/>
                <w:sz w:val="22"/>
                <w:szCs w:val="22"/>
                <w:lang w:val="en-GB"/>
              </w:rPr>
            </w:pPr>
            <w:r w:rsidRPr="001516B6">
              <w:rPr>
                <w:rFonts w:asciiTheme="minorHAnsi" w:hAnsiTheme="minorHAnsi"/>
                <w:b/>
                <w:i/>
                <w:sz w:val="28"/>
                <w:szCs w:val="28"/>
                <w:lang w:val="en-GB"/>
              </w:rPr>
              <w:t>Application Form</w:t>
            </w:r>
          </w:p>
          <w:p w:rsidR="00A859B1" w:rsidRPr="001516B6" w:rsidRDefault="00A859B1" w:rsidP="00F6510E">
            <w:pPr>
              <w:pStyle w:val="Header"/>
              <w:rPr>
                <w:rFonts w:asciiTheme="minorHAnsi" w:hAnsiTheme="minorHAnsi"/>
                <w:b/>
                <w:sz w:val="22"/>
                <w:szCs w:val="22"/>
                <w:lang w:val="en-GB"/>
              </w:rPr>
            </w:pPr>
            <w:r w:rsidRPr="001516B6">
              <w:rPr>
                <w:rFonts w:asciiTheme="minorHAnsi" w:hAnsiTheme="minorHAnsi"/>
                <w:b/>
                <w:szCs w:val="24"/>
                <w:lang w:val="en-GB"/>
              </w:rPr>
              <w:t>Selection: 2015</w:t>
            </w:r>
          </w:p>
          <w:p w:rsidR="00A859B1" w:rsidRPr="001516B6" w:rsidRDefault="00A859B1" w:rsidP="00F6510E">
            <w:pPr>
              <w:pStyle w:val="Header"/>
              <w:rPr>
                <w:rFonts w:asciiTheme="minorHAnsi" w:hAnsiTheme="minorHAnsi"/>
                <w:b/>
                <w:sz w:val="22"/>
                <w:szCs w:val="22"/>
                <w:lang w:val="en-GB"/>
              </w:rPr>
            </w:pPr>
          </w:p>
          <w:p w:rsidR="00A859B1" w:rsidRPr="001516B6" w:rsidRDefault="00A859B1" w:rsidP="00F6510E">
            <w:pPr>
              <w:pStyle w:val="Header"/>
              <w:jc w:val="both"/>
              <w:rPr>
                <w:rFonts w:asciiTheme="minorHAnsi" w:hAnsiTheme="minorHAnsi"/>
                <w:b/>
                <w:sz w:val="22"/>
                <w:szCs w:val="22"/>
                <w:lang w:val="en-GB"/>
              </w:rPr>
            </w:pPr>
            <w:r w:rsidRPr="001516B6">
              <w:rPr>
                <w:rFonts w:asciiTheme="minorHAnsi" w:hAnsiTheme="minorHAnsi"/>
                <w:b/>
                <w:szCs w:val="24"/>
                <w:lang w:val="en-GB"/>
              </w:rPr>
              <w:t xml:space="preserve">KA2 – </w:t>
            </w:r>
            <w:r w:rsidRPr="001516B6">
              <w:rPr>
                <w:rFonts w:asciiTheme="minorHAnsi" w:hAnsiTheme="minorHAnsi"/>
                <w:szCs w:val="24"/>
                <w:lang w:val="en-GB"/>
              </w:rPr>
              <w:t>Cooperation for innovation and the exchange of good practices –</w:t>
            </w:r>
          </w:p>
          <w:p w:rsidR="00A859B1" w:rsidRPr="001516B6" w:rsidRDefault="00A859B1" w:rsidP="00F6510E">
            <w:pPr>
              <w:pStyle w:val="Header"/>
              <w:jc w:val="both"/>
              <w:rPr>
                <w:rFonts w:asciiTheme="minorHAnsi" w:hAnsiTheme="minorHAnsi"/>
                <w:b/>
                <w:szCs w:val="24"/>
                <w:lang w:val="en-GB"/>
              </w:rPr>
            </w:pPr>
            <w:r w:rsidRPr="001516B6">
              <w:rPr>
                <w:rFonts w:asciiTheme="minorHAnsi" w:hAnsiTheme="minorHAnsi"/>
                <w:b/>
                <w:szCs w:val="24"/>
                <w:lang w:val="en-GB"/>
              </w:rPr>
              <w:t xml:space="preserve">Capacity Building in the field of Higher Education </w:t>
            </w:r>
          </w:p>
        </w:tc>
      </w:tr>
      <w:tr w:rsidR="00A859B1" w:rsidRPr="001516B6" w:rsidTr="00681A55">
        <w:tc>
          <w:tcPr>
            <w:tcW w:w="3227" w:type="dxa"/>
            <w:tcBorders>
              <w:top w:val="nil"/>
              <w:left w:val="nil"/>
              <w:bottom w:val="nil"/>
              <w:right w:val="nil"/>
            </w:tcBorders>
          </w:tcPr>
          <w:p w:rsidR="00A859B1" w:rsidRPr="001516B6" w:rsidRDefault="00A859B1" w:rsidP="00F6510E">
            <w:pPr>
              <w:pStyle w:val="Header"/>
              <w:rPr>
                <w:rFonts w:asciiTheme="minorHAnsi" w:hAnsiTheme="minorHAnsi"/>
                <w:noProof/>
                <w:sz w:val="36"/>
                <w:szCs w:val="36"/>
                <w:lang w:val="en-GB" w:eastAsia="en-GB"/>
              </w:rPr>
            </w:pPr>
          </w:p>
        </w:tc>
        <w:tc>
          <w:tcPr>
            <w:tcW w:w="283" w:type="dxa"/>
            <w:tcBorders>
              <w:top w:val="nil"/>
              <w:left w:val="nil"/>
              <w:bottom w:val="nil"/>
              <w:right w:val="nil"/>
            </w:tcBorders>
            <w:vAlign w:val="center"/>
          </w:tcPr>
          <w:p w:rsidR="00A859B1" w:rsidRPr="001516B6" w:rsidRDefault="00A859B1" w:rsidP="00F6510E">
            <w:pPr>
              <w:pStyle w:val="Header"/>
              <w:jc w:val="center"/>
              <w:rPr>
                <w:rFonts w:asciiTheme="minorHAnsi" w:hAnsiTheme="minorHAnsi"/>
                <w:szCs w:val="24"/>
                <w:lang w:val="en-GB"/>
              </w:rPr>
            </w:pPr>
          </w:p>
        </w:tc>
        <w:tc>
          <w:tcPr>
            <w:tcW w:w="1701" w:type="dxa"/>
            <w:tcBorders>
              <w:top w:val="nil"/>
              <w:left w:val="nil"/>
              <w:bottom w:val="nil"/>
              <w:right w:val="nil"/>
            </w:tcBorders>
            <w:vAlign w:val="center"/>
          </w:tcPr>
          <w:p w:rsidR="00A859B1" w:rsidRPr="001516B6" w:rsidRDefault="00A859B1" w:rsidP="00F6510E">
            <w:pPr>
              <w:pStyle w:val="Header"/>
              <w:jc w:val="center"/>
              <w:rPr>
                <w:rFonts w:asciiTheme="minorHAnsi" w:hAnsiTheme="minorHAnsi"/>
                <w:szCs w:val="24"/>
                <w:lang w:val="en-GB"/>
              </w:rPr>
            </w:pPr>
          </w:p>
        </w:tc>
        <w:tc>
          <w:tcPr>
            <w:tcW w:w="4394" w:type="dxa"/>
            <w:tcBorders>
              <w:top w:val="single" w:sz="4" w:space="0" w:color="auto"/>
              <w:left w:val="nil"/>
              <w:bottom w:val="nil"/>
              <w:right w:val="nil"/>
            </w:tcBorders>
            <w:vAlign w:val="center"/>
          </w:tcPr>
          <w:p w:rsidR="00A859B1" w:rsidRPr="001516B6" w:rsidRDefault="00A859B1" w:rsidP="00F6510E">
            <w:pPr>
              <w:pStyle w:val="Header"/>
              <w:jc w:val="right"/>
              <w:rPr>
                <w:rFonts w:asciiTheme="minorHAnsi" w:hAnsiTheme="minorHAnsi"/>
                <w:sz w:val="16"/>
                <w:szCs w:val="16"/>
                <w:lang w:val="en-GB"/>
              </w:rPr>
            </w:pPr>
          </w:p>
        </w:tc>
      </w:tr>
    </w:tbl>
    <w:p w:rsidR="00A859B1" w:rsidRPr="001516B6" w:rsidRDefault="00A859B1" w:rsidP="00F6510E">
      <w:pPr>
        <w:jc w:val="center"/>
        <w:rPr>
          <w:b/>
        </w:rPr>
      </w:pPr>
    </w:p>
    <w:p w:rsidR="00A859B1" w:rsidRPr="001516B6" w:rsidRDefault="00A859B1" w:rsidP="00F6510E">
      <w:pPr>
        <w:jc w:val="center"/>
        <w:rPr>
          <w:b/>
        </w:rPr>
      </w:pPr>
    </w:p>
    <w:p w:rsidR="00A859B1" w:rsidRPr="001516B6" w:rsidRDefault="00A859B1" w:rsidP="00F6510E">
      <w:pPr>
        <w:jc w:val="center"/>
        <w:rPr>
          <w:b/>
          <w:bCs/>
          <w:color w:val="006699"/>
        </w:rPr>
      </w:pPr>
    </w:p>
    <w:p w:rsidR="00A859B1" w:rsidRPr="001516B6" w:rsidRDefault="00A859B1" w:rsidP="00F6510E">
      <w:pPr>
        <w:rPr>
          <w:b/>
          <w:color w:val="006699"/>
        </w:rPr>
      </w:pPr>
    </w:p>
    <w:p w:rsidR="00A859B1" w:rsidRPr="001516B6" w:rsidRDefault="00A859B1" w:rsidP="00F6510E">
      <w:pPr>
        <w:jc w:val="center"/>
        <w:rPr>
          <w:b/>
          <w:color w:val="006699"/>
        </w:rPr>
      </w:pPr>
    </w:p>
    <w:p w:rsidR="00A859B1" w:rsidRPr="001516B6" w:rsidRDefault="00A859B1" w:rsidP="00F6510E">
      <w:pPr>
        <w:jc w:val="center"/>
        <w:rPr>
          <w:b/>
        </w:rPr>
      </w:pPr>
      <w:r w:rsidRPr="001516B6">
        <w:rPr>
          <w:b/>
          <w:color w:val="006699"/>
          <w:sz w:val="32"/>
          <w:szCs w:val="32"/>
        </w:rPr>
        <w:t xml:space="preserve">Call for </w:t>
      </w:r>
      <w:r w:rsidR="000E6BA2" w:rsidRPr="001516B6">
        <w:rPr>
          <w:b/>
          <w:color w:val="006699"/>
          <w:sz w:val="32"/>
          <w:szCs w:val="32"/>
        </w:rPr>
        <w:t>P</w:t>
      </w:r>
      <w:r w:rsidRPr="001516B6">
        <w:rPr>
          <w:b/>
          <w:color w:val="006699"/>
          <w:sz w:val="32"/>
          <w:szCs w:val="32"/>
        </w:rPr>
        <w:t>roposal EAC/</w:t>
      </w:r>
      <w:r w:rsidR="000E6BA2" w:rsidRPr="001516B6">
        <w:rPr>
          <w:b/>
          <w:color w:val="006699"/>
          <w:sz w:val="32"/>
          <w:szCs w:val="32"/>
        </w:rPr>
        <w:t>A04</w:t>
      </w:r>
      <w:r w:rsidRPr="001516B6">
        <w:rPr>
          <w:b/>
          <w:color w:val="006699"/>
          <w:sz w:val="32"/>
          <w:szCs w:val="32"/>
        </w:rPr>
        <w:t>/2014</w:t>
      </w:r>
    </w:p>
    <w:p w:rsidR="00A859B1" w:rsidRPr="001516B6" w:rsidRDefault="00A859B1" w:rsidP="00F6510E">
      <w:pPr>
        <w:jc w:val="center"/>
        <w:rPr>
          <w:b/>
        </w:rPr>
      </w:pPr>
    </w:p>
    <w:p w:rsidR="00A859B1" w:rsidRPr="001516B6" w:rsidRDefault="00A859B1" w:rsidP="00F6510E">
      <w:pPr>
        <w:jc w:val="center"/>
        <w:rPr>
          <w:b/>
        </w:rPr>
      </w:pPr>
    </w:p>
    <w:p w:rsidR="00A859B1" w:rsidRPr="001516B6" w:rsidRDefault="00A859B1" w:rsidP="00F6510E">
      <w:pPr>
        <w:jc w:val="center"/>
        <w:rPr>
          <w:b/>
        </w:rPr>
      </w:pPr>
    </w:p>
    <w:bookmarkStart w:id="0" w:name="Text2"/>
    <w:p w:rsidR="00A859B1" w:rsidRPr="00444A45" w:rsidRDefault="00A43A25" w:rsidP="00A969D4">
      <w:pPr>
        <w:jc w:val="center"/>
        <w:rPr>
          <w:rStyle w:val="SelPlus"/>
        </w:rPr>
      </w:pPr>
      <w:r w:rsidRPr="00444A45">
        <w:rPr>
          <w:rStyle w:val="SelPlus"/>
        </w:rPr>
        <w:fldChar w:fldCharType="begin">
          <w:ffData>
            <w:name w:val="Text2"/>
            <w:enabled/>
            <w:calcOnExit w:val="0"/>
            <w:textInput>
              <w:default w:val="Title of the Project / Acronym"/>
              <w:maxLength w:val="200"/>
            </w:textInput>
          </w:ffData>
        </w:fldChar>
      </w:r>
      <w:r w:rsidRPr="00444A45">
        <w:rPr>
          <w:rStyle w:val="SelPlus"/>
        </w:rPr>
        <w:instrText xml:space="preserve"> FORMTEXT </w:instrText>
      </w:r>
      <w:r w:rsidRPr="00444A45">
        <w:rPr>
          <w:rStyle w:val="SelPlus"/>
        </w:rPr>
      </w:r>
      <w:r w:rsidRPr="00444A45">
        <w:rPr>
          <w:rStyle w:val="SelPlus"/>
        </w:rPr>
        <w:fldChar w:fldCharType="separate"/>
      </w:r>
      <w:bookmarkStart w:id="1" w:name="_GoBack"/>
      <w:r w:rsidR="00A969D4" w:rsidRPr="00A969D4">
        <w:rPr>
          <w:rStyle w:val="SelPlus"/>
        </w:rPr>
        <w:t>Creative Leadership &amp; Entrepreneurship - Visionary Education Roadmap</w:t>
      </w:r>
      <w:r w:rsidRPr="00444A45">
        <w:rPr>
          <w:rStyle w:val="SelPlus"/>
        </w:rPr>
        <w:t xml:space="preserve"> / </w:t>
      </w:r>
      <w:r w:rsidR="00A969D4">
        <w:rPr>
          <w:rStyle w:val="SelPlus"/>
        </w:rPr>
        <w:t>CLEVER</w:t>
      </w:r>
      <w:bookmarkEnd w:id="1"/>
      <w:r w:rsidRPr="00444A45">
        <w:rPr>
          <w:rStyle w:val="SelPlus"/>
        </w:rPr>
        <w:fldChar w:fldCharType="end"/>
      </w:r>
      <w:bookmarkEnd w:id="0"/>
    </w:p>
    <w:p w:rsidR="00A859B1" w:rsidRPr="001516B6" w:rsidRDefault="00A859B1" w:rsidP="00F6510E">
      <w:pPr>
        <w:jc w:val="center"/>
        <w:rPr>
          <w:b/>
        </w:rPr>
      </w:pPr>
    </w:p>
    <w:p w:rsidR="00A859B1" w:rsidRPr="001516B6" w:rsidRDefault="00A859B1" w:rsidP="00F6510E">
      <w:pPr>
        <w:jc w:val="center"/>
        <w:rPr>
          <w:b/>
        </w:rPr>
      </w:pPr>
      <w:r w:rsidRPr="001516B6">
        <w:rPr>
          <w:b/>
        </w:rPr>
        <w:fldChar w:fldCharType="begin"/>
      </w:r>
      <w:r w:rsidRPr="001516B6">
        <w:rPr>
          <w:b/>
        </w:rPr>
        <w:instrText xml:space="preserve"> TITLE  \* Caps  \* MERGEFORMAT </w:instrText>
      </w:r>
      <w:r w:rsidRPr="001516B6">
        <w:rPr>
          <w:b/>
        </w:rPr>
        <w:fldChar w:fldCharType="end"/>
      </w:r>
    </w:p>
    <w:p w:rsidR="00A859B1" w:rsidRPr="001516B6" w:rsidRDefault="00A859B1" w:rsidP="00F6510E">
      <w:pPr>
        <w:jc w:val="center"/>
        <w:rPr>
          <w:b/>
        </w:rPr>
      </w:pPr>
    </w:p>
    <w:p w:rsidR="00A859B1" w:rsidRPr="001516B6" w:rsidRDefault="00A859B1" w:rsidP="00F6510E">
      <w:pPr>
        <w:tabs>
          <w:tab w:val="left" w:pos="3649"/>
          <w:tab w:val="left" w:pos="5349"/>
          <w:tab w:val="left" w:pos="7992"/>
          <w:tab w:val="left" w:pos="9409"/>
          <w:tab w:val="left" w:pos="10778"/>
        </w:tabs>
        <w:ind w:left="-177"/>
        <w:jc w:val="center"/>
        <w:rPr>
          <w:b/>
          <w:color w:val="006699"/>
          <w:shd w:val="clear" w:color="auto" w:fill="B3B3B3"/>
        </w:rPr>
      </w:pPr>
      <w:r w:rsidRPr="001516B6">
        <w:rPr>
          <w:b/>
          <w:color w:val="006699"/>
          <w:sz w:val="36"/>
          <w:szCs w:val="36"/>
        </w:rPr>
        <w:t>DETAILED</w:t>
      </w:r>
      <w:r w:rsidRPr="001516B6">
        <w:rPr>
          <w:b/>
          <w:color w:val="FF0000"/>
          <w:sz w:val="36"/>
          <w:szCs w:val="36"/>
        </w:rPr>
        <w:t xml:space="preserve"> </w:t>
      </w:r>
      <w:r w:rsidRPr="001516B6">
        <w:rPr>
          <w:b/>
          <w:color w:val="006699"/>
          <w:sz w:val="36"/>
          <w:szCs w:val="36"/>
        </w:rPr>
        <w:t>DESCRIPTION OF THE PROJECT</w:t>
      </w:r>
    </w:p>
    <w:p w:rsidR="00A859B1" w:rsidRPr="001516B6" w:rsidRDefault="00A859B1" w:rsidP="00F6510E">
      <w:pPr>
        <w:jc w:val="center"/>
        <w:rPr>
          <w:b/>
        </w:rPr>
      </w:pPr>
    </w:p>
    <w:p w:rsidR="00A859B1" w:rsidRPr="001516B6" w:rsidRDefault="00A859B1" w:rsidP="00F6510E">
      <w:pPr>
        <w:jc w:val="center"/>
        <w:rPr>
          <w:b/>
        </w:rPr>
      </w:pPr>
    </w:p>
    <w:p w:rsidR="00A859B1" w:rsidRPr="001516B6" w:rsidRDefault="00A859B1" w:rsidP="00F6510E">
      <w:pPr>
        <w:tabs>
          <w:tab w:val="left" w:pos="3649"/>
          <w:tab w:val="left" w:pos="5349"/>
          <w:tab w:val="left" w:pos="7992"/>
          <w:tab w:val="left" w:pos="9409"/>
          <w:tab w:val="left" w:pos="10778"/>
        </w:tabs>
        <w:ind w:left="-177"/>
        <w:jc w:val="center"/>
        <w:rPr>
          <w:b/>
          <w:i/>
          <w:color w:val="FF0000"/>
          <w:shd w:val="clear" w:color="auto" w:fill="B3B3B3"/>
        </w:rPr>
      </w:pPr>
      <w:r w:rsidRPr="001516B6">
        <w:rPr>
          <w:b/>
          <w:i/>
          <w:color w:val="FF0000"/>
        </w:rPr>
        <w:t>(To be attached to the eForm)</w:t>
      </w:r>
    </w:p>
    <w:p w:rsidR="00A859B1" w:rsidRPr="001516B6" w:rsidRDefault="00A859B1"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127BEC" w:rsidRDefault="00410616" w:rsidP="00F6510E">
      <w:pPr>
        <w:rPr>
          <w:b/>
          <w:i/>
          <w:color w:val="A6A6A6" w:themeColor="background1" w:themeShade="A6"/>
          <w:sz w:val="18"/>
          <w:szCs w:val="18"/>
        </w:rPr>
      </w:pPr>
      <w:r w:rsidRPr="001516B6">
        <w:rPr>
          <w:b/>
          <w:i/>
          <w:color w:val="A6A6A6" w:themeColor="background1" w:themeShade="A6"/>
          <w:sz w:val="18"/>
          <w:szCs w:val="18"/>
        </w:rPr>
        <w:t>Version 1 – 1.10.2014</w:t>
      </w:r>
    </w:p>
    <w:p w:rsidR="004852DF" w:rsidRDefault="004852DF" w:rsidP="00F6510E">
      <w:pPr>
        <w:rPr>
          <w:b/>
          <w:i/>
          <w:color w:val="A6A6A6" w:themeColor="background1" w:themeShade="A6"/>
          <w:sz w:val="18"/>
          <w:szCs w:val="18"/>
        </w:rPr>
      </w:pPr>
    </w:p>
    <w:p w:rsidR="004852DF" w:rsidRDefault="004852DF" w:rsidP="00F6510E">
      <w:pPr>
        <w:rPr>
          <w:b/>
          <w:i/>
          <w:color w:val="A6A6A6" w:themeColor="background1" w:themeShade="A6"/>
          <w:sz w:val="18"/>
          <w:szCs w:val="18"/>
        </w:rPr>
        <w:sectPr w:rsidR="004852DF" w:rsidSect="006D29A9">
          <w:headerReference w:type="default" r:id="rId11"/>
          <w:footerReference w:type="default" r:id="rId12"/>
          <w:type w:val="continuous"/>
          <w:pgSz w:w="11907" w:h="16840" w:code="9"/>
          <w:pgMar w:top="1259" w:right="1134" w:bottom="902" w:left="1134" w:header="0" w:footer="567" w:gutter="0"/>
          <w:cols w:space="720"/>
          <w:docGrid w:linePitch="326"/>
        </w:sectPr>
      </w:pPr>
    </w:p>
    <w:p w:rsidR="00A859B1" w:rsidRPr="001516B6" w:rsidRDefault="00A859B1" w:rsidP="0097148F">
      <w:pPr>
        <w:pStyle w:val="Heading1"/>
        <w:shd w:val="clear" w:color="auto" w:fill="333399"/>
        <w:spacing w:before="0" w:after="0"/>
        <w:jc w:val="center"/>
        <w:rPr>
          <w:rFonts w:asciiTheme="minorHAnsi" w:hAnsiTheme="minorHAnsi"/>
          <w:sz w:val="22"/>
          <w:szCs w:val="22"/>
        </w:rPr>
      </w:pPr>
      <w:r w:rsidRPr="001516B6">
        <w:rPr>
          <w:rFonts w:asciiTheme="minorHAnsi" w:hAnsiTheme="minorHAnsi"/>
          <w:sz w:val="32"/>
          <w:szCs w:val="32"/>
        </w:rPr>
        <w:lastRenderedPageBreak/>
        <w:t>P</w:t>
      </w:r>
      <w:r w:rsidR="00952E18" w:rsidRPr="001516B6">
        <w:rPr>
          <w:rFonts w:asciiTheme="minorHAnsi" w:hAnsiTheme="minorHAnsi"/>
          <w:sz w:val="32"/>
          <w:szCs w:val="32"/>
        </w:rPr>
        <w:t>ART</w:t>
      </w:r>
      <w:r w:rsidRPr="001516B6">
        <w:rPr>
          <w:rFonts w:asciiTheme="minorHAnsi" w:hAnsiTheme="minorHAnsi"/>
          <w:sz w:val="32"/>
          <w:szCs w:val="32"/>
        </w:rPr>
        <w:t xml:space="preserve"> D - Quality of the project team and the cooperation arrangements</w:t>
      </w:r>
    </w:p>
    <w:p w:rsidR="00A859B1" w:rsidRPr="001516B6" w:rsidRDefault="00A859B1" w:rsidP="00F6510E">
      <w:pPr>
        <w:rPr>
          <w:b/>
        </w:rPr>
      </w:pPr>
    </w:p>
    <w:p w:rsidR="00A859B1" w:rsidRPr="001516B6" w:rsidRDefault="00A859B1" w:rsidP="00F6510E">
      <w:pPr>
        <w:pStyle w:val="Heading1"/>
        <w:shd w:val="clear" w:color="auto" w:fill="FFFFFF"/>
        <w:spacing w:before="0" w:after="0"/>
        <w:rPr>
          <w:rFonts w:asciiTheme="minorHAnsi" w:hAnsiTheme="minorHAnsi"/>
          <w:color w:val="000000"/>
          <w:sz w:val="22"/>
          <w:szCs w:val="22"/>
        </w:rPr>
      </w:pPr>
      <w:r w:rsidRPr="001516B6">
        <w:rPr>
          <w:rFonts w:asciiTheme="minorHAnsi" w:hAnsiTheme="minorHAnsi"/>
          <w:color w:val="000000"/>
          <w:sz w:val="28"/>
          <w:szCs w:val="28"/>
        </w:rPr>
        <w:t>D.1. Organisations and activities</w:t>
      </w:r>
    </w:p>
    <w:p w:rsidR="00A859B1" w:rsidRDefault="00A859B1" w:rsidP="00F6510E">
      <w:pPr>
        <w:tabs>
          <w:tab w:val="left" w:pos="3649"/>
          <w:tab w:val="left" w:pos="5349"/>
          <w:tab w:val="left" w:pos="7992"/>
          <w:tab w:val="left" w:pos="9409"/>
          <w:tab w:val="left" w:pos="10778"/>
        </w:tabs>
        <w:jc w:val="both"/>
        <w:rPr>
          <w:bCs/>
          <w:i/>
          <w:color w:val="000000"/>
        </w:rPr>
      </w:pPr>
      <w:r w:rsidRPr="001516B6">
        <w:rPr>
          <w:bCs/>
          <w:i/>
          <w:color w:val="000000"/>
        </w:rPr>
        <w:t xml:space="preserve">This part must be </w:t>
      </w:r>
      <w:r w:rsidRPr="001516B6">
        <w:rPr>
          <w:i/>
          <w:color w:val="000000"/>
        </w:rPr>
        <w:t>completed</w:t>
      </w:r>
      <w:r w:rsidRPr="001516B6">
        <w:rPr>
          <w:bCs/>
          <w:i/>
          <w:color w:val="000000"/>
        </w:rPr>
        <w:t xml:space="preserve"> separately by each organisation participating in the project (applicant and partners). </w:t>
      </w:r>
    </w:p>
    <w:p w:rsidR="00484FF1" w:rsidRDefault="00484FF1" w:rsidP="00F6510E">
      <w:pPr>
        <w:tabs>
          <w:tab w:val="left" w:pos="3649"/>
          <w:tab w:val="left" w:pos="5349"/>
          <w:tab w:val="left" w:pos="7992"/>
          <w:tab w:val="left" w:pos="9409"/>
          <w:tab w:val="left" w:pos="10778"/>
        </w:tabs>
        <w:jc w:val="both"/>
        <w:rPr>
          <w:bCs/>
          <w:i/>
          <w:color w:val="000000"/>
        </w:rPr>
        <w:sectPr w:rsidR="00484FF1" w:rsidSect="004852DF">
          <w:pgSz w:w="11907" w:h="16840" w:code="9"/>
          <w:pgMar w:top="1259" w:right="1134" w:bottom="902" w:left="1134" w:header="0" w:footer="567" w:gutter="0"/>
          <w:cols w:space="720"/>
          <w:docGrid w:linePitch="326"/>
        </w:sectPr>
      </w:pPr>
    </w:p>
    <w:p w:rsidR="00484FF1" w:rsidRPr="001516B6" w:rsidRDefault="00484FF1" w:rsidP="00F6510E">
      <w:pPr>
        <w:tabs>
          <w:tab w:val="left" w:pos="3649"/>
          <w:tab w:val="left" w:pos="5349"/>
          <w:tab w:val="left" w:pos="7992"/>
          <w:tab w:val="left" w:pos="9409"/>
          <w:tab w:val="left" w:pos="10778"/>
        </w:tabs>
        <w:jc w:val="both"/>
        <w:rPr>
          <w:bCs/>
          <w:i/>
          <w:color w:val="000000"/>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A43A25" w:rsidRPr="001516B6" w:rsidTr="0063248E">
        <w:tc>
          <w:tcPr>
            <w:tcW w:w="2410" w:type="dxa"/>
            <w:vAlign w:val="center"/>
          </w:tcPr>
          <w:p w:rsidR="00F94EC8" w:rsidRPr="001516B6" w:rsidRDefault="00F94EC8" w:rsidP="00A43A25">
            <w:pPr>
              <w:tabs>
                <w:tab w:val="left" w:pos="3649"/>
                <w:tab w:val="left" w:pos="5349"/>
                <w:tab w:val="left" w:pos="7992"/>
                <w:tab w:val="left" w:pos="9409"/>
                <w:tab w:val="left" w:pos="10778"/>
              </w:tabs>
              <w:rPr>
                <w:b/>
                <w:i/>
                <w:color w:val="808080"/>
              </w:rPr>
            </w:pPr>
            <w:r w:rsidRPr="001516B6">
              <w:rPr>
                <w:b/>
                <w:lang w:val="en-GB"/>
              </w:rPr>
              <w:t xml:space="preserve">Partner number </w:t>
            </w:r>
            <w:sdt>
              <w:sdtPr>
                <w:rPr>
                  <w:color w:val="FFFFFF" w:themeColor="background1"/>
                </w:rPr>
                <w:id w:val="-1877603433"/>
                <w:lock w:val="sdtLocked"/>
                <w14:checkbox>
                  <w14:checked w14:val="1"/>
                  <w14:checkedState w14:val="2612" w14:font="MS Gothic"/>
                  <w14:uncheckedState w14:val="2610" w14:font="MS Gothic"/>
                </w14:checkbox>
              </w:sdtPr>
              <w:sdtEndPr/>
              <w:sdtContent>
                <w:r w:rsidR="00657DC5">
                  <w:rPr>
                    <w:rFonts w:ascii="MS Gothic" w:eastAsia="MS Gothic" w:hAnsi="MS Gothic" w:hint="eastAsia"/>
                    <w:color w:val="FFFFFF" w:themeColor="background1"/>
                  </w:rPr>
                  <w:t>☒</w:t>
                </w:r>
              </w:sdtContent>
            </w:sdt>
          </w:p>
        </w:tc>
        <w:tc>
          <w:tcPr>
            <w:tcW w:w="6237" w:type="dxa"/>
            <w:gridSpan w:val="2"/>
            <w:vAlign w:val="center"/>
          </w:tcPr>
          <w:p w:rsidR="00F94EC8" w:rsidRPr="001516B6" w:rsidRDefault="00F94EC8" w:rsidP="00A43A25">
            <w:pPr>
              <w:tabs>
                <w:tab w:val="left" w:pos="3649"/>
                <w:tab w:val="left" w:pos="5349"/>
                <w:tab w:val="left" w:pos="7992"/>
                <w:tab w:val="left" w:pos="9409"/>
                <w:tab w:val="left" w:pos="10778"/>
              </w:tabs>
              <w:rPr>
                <w:color w:val="000000" w:themeColor="text1"/>
                <w:szCs w:val="22"/>
                <w:lang w:val="en-GB"/>
              </w:rPr>
            </w:pPr>
          </w:p>
        </w:tc>
        <w:tc>
          <w:tcPr>
            <w:tcW w:w="1100" w:type="dxa"/>
            <w:vAlign w:val="center"/>
          </w:tcPr>
          <w:p w:rsidR="00F94EC8" w:rsidRPr="001516B6" w:rsidRDefault="00F94EC8" w:rsidP="00F94EC8">
            <w:pPr>
              <w:tabs>
                <w:tab w:val="left" w:pos="3649"/>
                <w:tab w:val="left" w:pos="5349"/>
                <w:tab w:val="left" w:pos="7992"/>
                <w:tab w:val="left" w:pos="9409"/>
                <w:tab w:val="left" w:pos="10778"/>
              </w:tabs>
              <w:jc w:val="center"/>
              <w:rPr>
                <w:i/>
                <w:color w:val="808080"/>
                <w:sz w:val="28"/>
                <w:szCs w:val="28"/>
                <w:lang w:val="en-GB"/>
              </w:rPr>
            </w:pPr>
            <w:r w:rsidRPr="001516B6">
              <w:rPr>
                <w:b/>
                <w:sz w:val="28"/>
                <w:szCs w:val="28"/>
                <w:lang w:val="en-GB"/>
              </w:rPr>
              <w:t>P1</w:t>
            </w:r>
          </w:p>
        </w:tc>
      </w:tr>
      <w:tr w:rsidR="00A43A25" w:rsidRPr="001516B6" w:rsidTr="0063248E">
        <w:tc>
          <w:tcPr>
            <w:tcW w:w="2410" w:type="dxa"/>
            <w:vAlign w:val="center"/>
          </w:tcPr>
          <w:p w:rsidR="00A859B1" w:rsidRPr="001516B6" w:rsidRDefault="00A859B1" w:rsidP="00A43A25">
            <w:pPr>
              <w:tabs>
                <w:tab w:val="left" w:pos="3649"/>
                <w:tab w:val="left" w:pos="5349"/>
                <w:tab w:val="left" w:pos="7992"/>
                <w:tab w:val="left" w:pos="9409"/>
                <w:tab w:val="left" w:pos="10778"/>
              </w:tabs>
              <w:rPr>
                <w:sz w:val="32"/>
                <w:szCs w:val="32"/>
                <w:lang w:val="en-GB"/>
              </w:rPr>
            </w:pPr>
            <w:r w:rsidRPr="001516B6">
              <w:rPr>
                <w:b/>
                <w:lang w:val="en-GB"/>
              </w:rPr>
              <w:t>Organisation name</w:t>
            </w:r>
            <w:r w:rsidR="00A333F6" w:rsidRPr="001516B6">
              <w:rPr>
                <w:b/>
                <w:lang w:val="en-GB"/>
              </w:rPr>
              <w:t xml:space="preserve"> &amp; acronym</w:t>
            </w:r>
          </w:p>
        </w:tc>
        <w:tc>
          <w:tcPr>
            <w:tcW w:w="7337" w:type="dxa"/>
            <w:gridSpan w:val="3"/>
            <w:vAlign w:val="center"/>
          </w:tcPr>
          <w:p w:rsidR="00A859B1" w:rsidRPr="003760B1" w:rsidRDefault="007A77F1" w:rsidP="00A43A25">
            <w:pPr>
              <w:tabs>
                <w:tab w:val="left" w:pos="3649"/>
                <w:tab w:val="left" w:pos="5349"/>
                <w:tab w:val="left" w:pos="7992"/>
                <w:tab w:val="left" w:pos="9409"/>
                <w:tab w:val="left" w:pos="10778"/>
              </w:tabs>
              <w:rPr>
                <w:b/>
                <w:bCs/>
                <w:sz w:val="24"/>
                <w:szCs w:val="24"/>
                <w:lang w:val="en-GB"/>
              </w:rPr>
            </w:pPr>
            <w:r w:rsidRPr="003760B1">
              <w:rPr>
                <w:b/>
                <w:bCs/>
                <w:sz w:val="24"/>
                <w:szCs w:val="24"/>
              </w:rPr>
              <w:t>Shenkar - Engineering. Design. Art [SHENKAR]</w:t>
            </w:r>
          </w:p>
        </w:tc>
      </w:tr>
      <w:tr w:rsidR="00A859B1" w:rsidRPr="001516B6" w:rsidTr="0063248E">
        <w:tc>
          <w:tcPr>
            <w:tcW w:w="9747" w:type="dxa"/>
            <w:gridSpan w:val="4"/>
            <w:vAlign w:val="center"/>
          </w:tcPr>
          <w:p w:rsidR="00A859B1" w:rsidRPr="001516B6" w:rsidRDefault="00A859B1" w:rsidP="00122F55">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A859B1" w:rsidRPr="001516B6" w:rsidTr="0063248E">
        <w:tc>
          <w:tcPr>
            <w:tcW w:w="9747" w:type="dxa"/>
            <w:gridSpan w:val="4"/>
            <w:vAlign w:val="center"/>
          </w:tcPr>
          <w:p w:rsidR="00A859B1" w:rsidRPr="001516B6" w:rsidRDefault="00A859B1" w:rsidP="00F94EC8">
            <w:pPr>
              <w:tabs>
                <w:tab w:val="left" w:pos="3649"/>
                <w:tab w:val="left" w:pos="5349"/>
                <w:tab w:val="left" w:pos="7992"/>
                <w:tab w:val="left" w:pos="9409"/>
                <w:tab w:val="left" w:pos="10778"/>
              </w:tabs>
              <w:rPr>
                <w:b/>
                <w:lang w:val="en-GB"/>
              </w:rPr>
            </w:pPr>
            <w:r w:rsidRPr="001516B6">
              <w:rPr>
                <w:i/>
                <w:lang w:val="en-GB"/>
              </w:rPr>
              <w:t xml:space="preserve">Please </w:t>
            </w:r>
            <w:r w:rsidRPr="00B3757E">
              <w:rPr>
                <w:i/>
                <w:lang w:val="en-GB"/>
              </w:rPr>
              <w:t xml:space="preserve">provide a short presentation of your organisation (key activities, affiliations, size of the organisation, etc.) relating to the area covered by the project </w:t>
            </w:r>
            <w:r w:rsidRPr="00B3757E">
              <w:rPr>
                <w:lang w:val="en-GB"/>
              </w:rPr>
              <w:t>(limit 2000 characters)</w:t>
            </w:r>
            <w:r w:rsidRPr="00B3757E">
              <w:rPr>
                <w:i/>
                <w:lang w:val="en-GB"/>
              </w:rPr>
              <w:t>.</w:t>
            </w:r>
          </w:p>
        </w:tc>
      </w:tr>
      <w:tr w:rsidR="00A859B1" w:rsidRPr="001516B6" w:rsidTr="008B593D">
        <w:trPr>
          <w:trHeight w:val="4536"/>
        </w:trPr>
        <w:tc>
          <w:tcPr>
            <w:tcW w:w="9747" w:type="dxa"/>
            <w:gridSpan w:val="4"/>
          </w:tcPr>
          <w:p w:rsidR="004655DB" w:rsidRDefault="007A77F1" w:rsidP="004655DB">
            <w:pPr>
              <w:shd w:val="clear" w:color="auto" w:fill="FFFFFF"/>
              <w:spacing w:before="300" w:after="300" w:line="300" w:lineRule="atLeast"/>
              <w:textAlignment w:val="baseline"/>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t xml:space="preserve">Shenkar - Engineering. Design. Art was founded in 1970 as the “College for Fashion and Textile Technology” and has established itself since then as one of the leading colleges in Israel. </w:t>
            </w:r>
          </w:p>
          <w:p w:rsidR="007A77F1" w:rsidRPr="007A77F1" w:rsidRDefault="007A77F1" w:rsidP="004655DB">
            <w:pPr>
              <w:shd w:val="clear" w:color="auto" w:fill="FFFFFF"/>
              <w:spacing w:before="300" w:after="300" w:line="300" w:lineRule="atLeast"/>
              <w:textAlignment w:val="baseline"/>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t xml:space="preserve">Combining faculties of Engineering, Design and Art, Shenkar has achieved its international reputation </w:t>
            </w:r>
            <w:r w:rsidR="004655DB">
              <w:rPr>
                <w:rFonts w:eastAsiaTheme="minorHAnsi" w:cstheme="minorBidi"/>
                <w:color w:val="171717"/>
                <w:szCs w:val="22"/>
                <w:lang w:val="en-US" w:eastAsia="en-US" w:bidi="he-IL"/>
              </w:rPr>
              <w:t xml:space="preserve">and </w:t>
            </w:r>
            <w:r w:rsidRPr="007A77F1">
              <w:rPr>
                <w:rFonts w:eastAsiaTheme="minorHAnsi" w:cstheme="minorBidi"/>
                <w:color w:val="171717"/>
                <w:szCs w:val="22"/>
                <w:lang w:val="en-US" w:eastAsia="en-US" w:bidi="he-IL"/>
              </w:rPr>
              <w:t xml:space="preserve"> offers a wide variety of programs in these areas:</w:t>
            </w:r>
          </w:p>
          <w:p w:rsidR="007A77F1" w:rsidRDefault="007A77F1" w:rsidP="007A77F1">
            <w:pPr>
              <w:shd w:val="clear" w:color="auto" w:fill="FFFFFF"/>
              <w:spacing w:before="300" w:after="300" w:line="300" w:lineRule="atLeast"/>
              <w:textAlignment w:val="baseline"/>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t>In the </w:t>
            </w:r>
            <w:hyperlink r:id="rId13" w:tgtFrame="_blank" w:history="1">
              <w:r w:rsidRPr="007A77F1">
                <w:rPr>
                  <w:rFonts w:eastAsiaTheme="minorHAnsi" w:cstheme="minorBidi"/>
                  <w:color w:val="171717"/>
                  <w:szCs w:val="22"/>
                  <w:lang w:val="en-US" w:eastAsia="en-US" w:bidi="he-IL"/>
                </w:rPr>
                <w:t>Azrieli Faculty of Design</w:t>
              </w:r>
            </w:hyperlink>
            <w:r w:rsidRPr="007A77F1">
              <w:rPr>
                <w:rFonts w:eastAsiaTheme="minorHAnsi" w:cstheme="minorBidi"/>
                <w:color w:val="171717"/>
                <w:szCs w:val="22"/>
                <w:lang w:val="en-US" w:eastAsia="en-US" w:bidi="he-IL"/>
              </w:rPr>
              <w:t>, 6 departments offer a Bachelor’s Degree in different creative industry sectors: Visual Communications, Textile Design, Interior - Building and Environment Design, Jewelry Design, Industrial Design and Fashion Design.</w:t>
            </w:r>
          </w:p>
          <w:p w:rsidR="007A77F1" w:rsidRPr="007A77F1" w:rsidRDefault="007A77F1" w:rsidP="007A77F1">
            <w:pPr>
              <w:shd w:val="clear" w:color="auto" w:fill="FFFFFF"/>
              <w:spacing w:before="300" w:after="300" w:line="300" w:lineRule="atLeast"/>
              <w:textAlignment w:val="baseline"/>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t>The </w:t>
            </w:r>
            <w:hyperlink r:id="rId14" w:tgtFrame="_blank" w:history="1">
              <w:r w:rsidRPr="007A77F1">
                <w:rPr>
                  <w:rFonts w:eastAsiaTheme="minorHAnsi" w:cstheme="minorBidi"/>
                  <w:color w:val="171717"/>
                  <w:szCs w:val="22"/>
                  <w:lang w:val="en-US" w:eastAsia="en-US" w:bidi="he-IL"/>
                </w:rPr>
                <w:t>Department of Multidisciplinary Art</w:t>
              </w:r>
            </w:hyperlink>
            <w:r w:rsidRPr="007A77F1">
              <w:rPr>
                <w:rFonts w:eastAsiaTheme="minorHAnsi" w:cstheme="minorBidi"/>
                <w:color w:val="171717"/>
                <w:szCs w:val="22"/>
                <w:lang w:val="en-US" w:eastAsia="en-US" w:bidi="he-IL"/>
              </w:rPr>
              <w:t xml:space="preserve"> offers a Bachelor’s Degree in Fine Arts (B.F.A), and the unique program for a Master’s Degree in Design (M.Des), offers a degree in Fashion, Textile, Jewelry and Accessories Design.</w:t>
            </w:r>
          </w:p>
          <w:p w:rsidR="007A77F1" w:rsidRDefault="007A77F1" w:rsidP="007A77F1">
            <w:pPr>
              <w:shd w:val="clear" w:color="auto" w:fill="FFFFFF"/>
              <w:spacing w:before="300" w:after="300" w:line="300" w:lineRule="atLeast"/>
              <w:textAlignment w:val="baseline"/>
              <w:rPr>
                <w:rFonts w:eastAsiaTheme="minorHAnsi" w:cstheme="minorBidi"/>
                <w:color w:val="171717"/>
                <w:szCs w:val="22"/>
                <w:lang w:eastAsia="en-US" w:bidi="he-IL"/>
              </w:rPr>
            </w:pPr>
            <w:r w:rsidRPr="007A77F1">
              <w:rPr>
                <w:rFonts w:cstheme="minorBidi"/>
                <w:color w:val="333333"/>
                <w:szCs w:val="22"/>
                <w:shd w:val="clear" w:color="auto" w:fill="FFFFFF"/>
              </w:rPr>
              <w:t>In the</w:t>
            </w:r>
            <w:r w:rsidRPr="007A77F1">
              <w:rPr>
                <w:rStyle w:val="apple-converted-space"/>
                <w:rFonts w:cstheme="minorBidi"/>
                <w:color w:val="333333"/>
                <w:szCs w:val="22"/>
                <w:shd w:val="clear" w:color="auto" w:fill="FFFFFF"/>
              </w:rPr>
              <w:t> </w:t>
            </w:r>
            <w:r w:rsidRPr="007A77F1">
              <w:rPr>
                <w:rFonts w:cstheme="minorBidi"/>
                <w:szCs w:val="22"/>
              </w:rPr>
              <w:t>Pernick Faculty of Engineering,</w:t>
            </w:r>
            <w:r w:rsidRPr="007A77F1">
              <w:rPr>
                <w:rFonts w:cstheme="minorBidi"/>
                <w:color w:val="333333"/>
                <w:szCs w:val="22"/>
                <w:shd w:val="clear" w:color="auto" w:fill="FFFFFF"/>
              </w:rPr>
              <w:t xml:space="preserve"> 5 departments offer a Bachelor’s Degree in Science (B.Sc.): Industrial eng. &amp; Management, Plastics eng. Software eng. and Electrical and Electronic eng. A Master’s Degree program is offered in the Department of Plastics eng. and in Industrial eng. &amp; Management.</w:t>
            </w:r>
          </w:p>
          <w:p w:rsidR="004655DB" w:rsidRPr="007A77F1" w:rsidRDefault="004655DB" w:rsidP="004655DB">
            <w:pPr>
              <w:autoSpaceDE w:val="0"/>
              <w:autoSpaceDN w:val="0"/>
              <w:adjustRightInd w:val="0"/>
              <w:rPr>
                <w:rFonts w:cstheme="minorBidi"/>
                <w:szCs w:val="22"/>
                <w:lang w:val="en-US"/>
              </w:rPr>
            </w:pPr>
            <w:r w:rsidRPr="007A77F1">
              <w:rPr>
                <w:rFonts w:eastAsiaTheme="minorHAnsi" w:cstheme="minorBidi"/>
                <w:color w:val="171717"/>
                <w:szCs w:val="22"/>
                <w:lang w:val="en-US" w:eastAsia="en-US" w:bidi="he-IL"/>
              </w:rPr>
              <w:t xml:space="preserve">Furthermore, Shenkar holds a Practical Engineering School (including building engineering and architecture), and a unit for external studies that provide life-long learning certification studies in wide range of programs, such as gastronomy, </w:t>
            </w:r>
            <w:r w:rsidRPr="007A77F1">
              <w:rPr>
                <w:rFonts w:cstheme="minorBidi"/>
                <w:szCs w:val="22"/>
                <w:lang w:val="en-US"/>
              </w:rPr>
              <w:t>styling, digital media, sound and gaming.</w:t>
            </w:r>
          </w:p>
          <w:p w:rsidR="004655DB" w:rsidRPr="007A77F1" w:rsidRDefault="004655DB" w:rsidP="004655DB">
            <w:pPr>
              <w:autoSpaceDE w:val="0"/>
              <w:autoSpaceDN w:val="0"/>
              <w:adjustRightInd w:val="0"/>
              <w:rPr>
                <w:rFonts w:cstheme="minorBidi"/>
                <w:szCs w:val="22"/>
                <w:lang w:val="en-US"/>
              </w:rPr>
            </w:pPr>
          </w:p>
          <w:p w:rsidR="004655DB" w:rsidRPr="004655DB" w:rsidRDefault="004655DB" w:rsidP="004655DB">
            <w:pPr>
              <w:autoSpaceDE w:val="0"/>
              <w:autoSpaceDN w:val="0"/>
              <w:adjustRightInd w:val="0"/>
              <w:rPr>
                <w:rFonts w:cstheme="minorBidi"/>
                <w:szCs w:val="22"/>
                <w:lang w:val="en-US"/>
              </w:rPr>
            </w:pPr>
            <w:r w:rsidRPr="007A77F1">
              <w:rPr>
                <w:rFonts w:cstheme="minorBidi"/>
                <w:szCs w:val="22"/>
                <w:lang w:val="en-US"/>
              </w:rPr>
              <w:t xml:space="preserve">With this range and capacity Shenkar has a significant ability to influence </w:t>
            </w:r>
            <w:r>
              <w:rPr>
                <w:rFonts w:cstheme="minorBidi"/>
                <w:szCs w:val="22"/>
                <w:lang w:val="en-US"/>
              </w:rPr>
              <w:t>a wide</w:t>
            </w:r>
            <w:r w:rsidRPr="007A77F1">
              <w:rPr>
                <w:rFonts w:cstheme="minorBidi"/>
                <w:szCs w:val="22"/>
                <w:lang w:val="en-US"/>
              </w:rPr>
              <w:t xml:space="preserve"> range of creative industry disciplines in Israel.</w:t>
            </w:r>
          </w:p>
          <w:p w:rsidR="007A77F1" w:rsidRPr="007A77F1" w:rsidRDefault="007A77F1" w:rsidP="007A77F1">
            <w:pPr>
              <w:shd w:val="clear" w:color="auto" w:fill="FFFFFF"/>
              <w:spacing w:before="300" w:after="300" w:line="300" w:lineRule="atLeast"/>
              <w:textAlignment w:val="baseline"/>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t>The Innovation Center ACT Shenkar, is the research and entrepreneurship authority at the college</w:t>
            </w:r>
            <w:r w:rsidR="004655DB" w:rsidRPr="004655DB">
              <w:rPr>
                <w:rFonts w:eastAsiaTheme="minorHAnsi" w:cstheme="minorBidi"/>
                <w:color w:val="171717"/>
                <w:szCs w:val="22"/>
                <w:lang w:val="en-US" w:eastAsia="en-US" w:bidi="he-IL"/>
              </w:rPr>
              <w:t>. ACT Shenkar is</w:t>
            </w:r>
            <w:r w:rsidRPr="004655DB">
              <w:rPr>
                <w:rFonts w:eastAsiaTheme="minorHAnsi" w:cstheme="minorBidi"/>
                <w:color w:val="171717"/>
                <w:szCs w:val="22"/>
                <w:lang w:val="en-US" w:eastAsia="en-US" w:bidi="he-IL"/>
              </w:rPr>
              <w:t xml:space="preserve"> t</w:t>
            </w:r>
            <w:r w:rsidR="004655DB" w:rsidRPr="004655DB">
              <w:rPr>
                <w:rFonts w:eastAsiaTheme="minorHAnsi" w:cstheme="minorBidi"/>
                <w:color w:val="171717"/>
                <w:szCs w:val="22"/>
                <w:lang w:val="en-US" w:eastAsia="en-US" w:bidi="he-IL"/>
              </w:rPr>
              <w:t>he coordinator of Tempus IDEA (2012-2015) project, acknowledged for its successful implementation and quality.  The</w:t>
            </w:r>
            <w:r w:rsidRPr="004655DB">
              <w:rPr>
                <w:rFonts w:eastAsiaTheme="minorHAnsi" w:cstheme="minorBidi"/>
                <w:color w:val="171717"/>
                <w:szCs w:val="22"/>
                <w:lang w:val="en-US" w:eastAsia="en-US" w:bidi="he-IL"/>
              </w:rPr>
              <w:t xml:space="preserve"> Center has strong links with the local business environment and is</w:t>
            </w:r>
            <w:r w:rsidRPr="007A77F1">
              <w:rPr>
                <w:rFonts w:eastAsiaTheme="minorHAnsi" w:cstheme="minorBidi"/>
                <w:color w:val="171717"/>
                <w:szCs w:val="22"/>
                <w:lang w:val="en-US" w:eastAsia="en-US" w:bidi="he-IL"/>
              </w:rPr>
              <w:t xml:space="preserve"> responsible for hosting the international "Creative Business Cup" competition in Israel. The college's patents portfolio and commercialization are also under the center responsibilities. ACT Shenkar aim</w:t>
            </w:r>
            <w:r>
              <w:rPr>
                <w:rFonts w:eastAsiaTheme="minorHAnsi" w:cstheme="minorBidi"/>
                <w:color w:val="171717"/>
                <w:szCs w:val="22"/>
                <w:lang w:val="en-US" w:eastAsia="en-US" w:bidi="he-IL"/>
              </w:rPr>
              <w:t>s</w:t>
            </w:r>
            <w:r w:rsidRPr="007A77F1">
              <w:rPr>
                <w:rFonts w:eastAsiaTheme="minorHAnsi" w:cstheme="minorBidi"/>
                <w:color w:val="171717"/>
                <w:szCs w:val="22"/>
                <w:lang w:val="en-US" w:eastAsia="en-US" w:bidi="he-IL"/>
              </w:rPr>
              <w:t xml:space="preserve"> to support the professional development of students, graduates and faculty members, seeking to motivate, train and develop their creative skills, with the main goal of leading those creative ideas towards economic sustainability. </w:t>
            </w:r>
          </w:p>
          <w:p w:rsidR="00A859B1" w:rsidRPr="007A77F1" w:rsidRDefault="00A859B1" w:rsidP="004655DB">
            <w:pPr>
              <w:autoSpaceDE w:val="0"/>
              <w:autoSpaceDN w:val="0"/>
              <w:adjustRightInd w:val="0"/>
              <w:rPr>
                <w:szCs w:val="22"/>
                <w:lang w:val="en-US"/>
              </w:rPr>
            </w:pPr>
          </w:p>
        </w:tc>
      </w:tr>
      <w:tr w:rsidR="00A859B1" w:rsidRPr="001516B6" w:rsidTr="0063248E">
        <w:tc>
          <w:tcPr>
            <w:tcW w:w="9747" w:type="dxa"/>
            <w:gridSpan w:val="4"/>
            <w:vAlign w:val="center"/>
          </w:tcPr>
          <w:p w:rsidR="008B593D" w:rsidRPr="001516B6" w:rsidRDefault="00A859B1" w:rsidP="00E20A0F">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A859B1" w:rsidRPr="001516B6" w:rsidTr="008B593D">
        <w:trPr>
          <w:trHeight w:val="2268"/>
        </w:trPr>
        <w:tc>
          <w:tcPr>
            <w:tcW w:w="9747" w:type="dxa"/>
            <w:gridSpan w:val="4"/>
          </w:tcPr>
          <w:p w:rsidR="007A77F1" w:rsidRPr="007A77F1" w:rsidRDefault="007A77F1" w:rsidP="007A77F1">
            <w:pPr>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lastRenderedPageBreak/>
              <w:t>SHENKAR, the project coordinator</w:t>
            </w:r>
            <w:r>
              <w:rPr>
                <w:rFonts w:eastAsiaTheme="minorHAnsi" w:cstheme="minorBidi"/>
                <w:color w:val="171717"/>
                <w:szCs w:val="22"/>
                <w:lang w:val="en-US" w:eastAsia="en-US" w:bidi="he-IL"/>
              </w:rPr>
              <w:t>,</w:t>
            </w:r>
            <w:r w:rsidRPr="007A77F1">
              <w:rPr>
                <w:rFonts w:eastAsiaTheme="minorHAnsi" w:cstheme="minorBidi"/>
                <w:color w:val="171717"/>
                <w:szCs w:val="22"/>
                <w:lang w:val="en-US" w:eastAsia="en-US" w:bidi="he-IL"/>
              </w:rPr>
              <w:t xml:space="preserve"> will take the lead of WP7 (dissemination &amp; exploitation) and WP8 (management) as the</w:t>
            </w:r>
            <w:r>
              <w:rPr>
                <w:rFonts w:eastAsiaTheme="minorHAnsi" w:cstheme="minorBidi"/>
                <w:color w:val="171717"/>
                <w:szCs w:val="22"/>
                <w:lang w:val="en-US" w:eastAsia="en-US" w:bidi="he-IL"/>
              </w:rPr>
              <w:t>s</w:t>
            </w:r>
            <w:r w:rsidRPr="007A77F1">
              <w:rPr>
                <w:rFonts w:eastAsiaTheme="minorHAnsi" w:cstheme="minorBidi"/>
                <w:color w:val="171717"/>
                <w:szCs w:val="22"/>
                <w:lang w:val="en-US" w:eastAsia="en-US" w:bidi="he-IL"/>
              </w:rPr>
              <w:t xml:space="preserve">e are 2 strategic WPs for the success of the project. </w:t>
            </w:r>
          </w:p>
          <w:p w:rsidR="007A77F1" w:rsidRPr="007A77F1" w:rsidRDefault="007A77F1" w:rsidP="007A77F1">
            <w:pPr>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t xml:space="preserve">It will also be responsible for other activities: </w:t>
            </w:r>
          </w:p>
          <w:p w:rsidR="007A77F1" w:rsidRPr="007A77F1" w:rsidRDefault="007A77F1" w:rsidP="007A77F1">
            <w:pPr>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t>Data collection regarding the current involvement of Israeli HEIs towards success of the creative industries in Israel (WP1)</w:t>
            </w:r>
            <w:r>
              <w:rPr>
                <w:rFonts w:eastAsiaTheme="minorHAnsi" w:cstheme="minorBidi"/>
                <w:color w:val="171717"/>
                <w:szCs w:val="22"/>
                <w:lang w:val="en-US" w:eastAsia="en-US" w:bidi="he-IL"/>
              </w:rPr>
              <w:t>.</w:t>
            </w:r>
          </w:p>
          <w:p w:rsidR="007A77F1" w:rsidRPr="007A77F1" w:rsidRDefault="007A77F1" w:rsidP="007A77F1">
            <w:pPr>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t>Hosting Israeli Creative Economy symposium (WP1), hosting final event of WP5 in which the consortium submit</w:t>
            </w:r>
            <w:r>
              <w:rPr>
                <w:rFonts w:eastAsiaTheme="minorHAnsi" w:cstheme="minorBidi"/>
                <w:color w:val="171717"/>
                <w:szCs w:val="22"/>
                <w:lang w:val="en-US" w:eastAsia="en-US" w:bidi="he-IL"/>
              </w:rPr>
              <w:t>s</w:t>
            </w:r>
            <w:r w:rsidRPr="007A77F1">
              <w:rPr>
                <w:rFonts w:eastAsiaTheme="minorHAnsi" w:cstheme="minorBidi"/>
                <w:color w:val="171717"/>
                <w:szCs w:val="22"/>
                <w:lang w:val="en-US" w:eastAsia="en-US" w:bidi="he-IL"/>
              </w:rPr>
              <w:t xml:space="preserve"> a white paper for the Israeli policy makers, and 2 GB meetings.</w:t>
            </w:r>
          </w:p>
          <w:p w:rsidR="007A77F1" w:rsidRPr="007A77F1" w:rsidRDefault="007A77F1" w:rsidP="007A77F1">
            <w:pPr>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t xml:space="preserve">In all other WPs Shenkar will take an equal role as all Israeli HEIs, including: </w:t>
            </w:r>
          </w:p>
          <w:p w:rsidR="007A77F1" w:rsidRPr="007A77F1" w:rsidRDefault="007A77F1" w:rsidP="007A77F1">
            <w:pPr>
              <w:rPr>
                <w:rFonts w:eastAsiaTheme="minorHAnsi" w:cstheme="minorBidi"/>
                <w:color w:val="171717"/>
                <w:szCs w:val="22"/>
                <w:lang w:val="en-US" w:eastAsia="en-US" w:bidi="he-IL"/>
              </w:rPr>
            </w:pPr>
            <w:r w:rsidRPr="007A77F1">
              <w:rPr>
                <w:rFonts w:eastAsiaTheme="minorHAnsi" w:cstheme="minorBidi"/>
                <w:color w:val="171717"/>
                <w:szCs w:val="22"/>
                <w:lang w:val="en-US" w:eastAsia="en-US" w:bidi="he-IL"/>
              </w:rPr>
              <w:t>Developing institutional Creative Leadership strategic plan and roadmap (WP2), faculty training sessions (WP3), Pilot implementation (WP4) and participation in round tables and formation of a white paper as disruptive plan for the creative industries in Israel (WP5) and quality monitoring (WP6)</w:t>
            </w:r>
            <w:r>
              <w:rPr>
                <w:rFonts w:eastAsiaTheme="minorHAnsi" w:cstheme="minorBidi"/>
                <w:color w:val="171717"/>
                <w:szCs w:val="22"/>
                <w:lang w:val="en-US" w:eastAsia="en-US" w:bidi="he-IL"/>
              </w:rPr>
              <w:t>.</w:t>
            </w:r>
          </w:p>
          <w:p w:rsidR="00085C65" w:rsidRPr="001516B6" w:rsidRDefault="00085C65" w:rsidP="007E6A85">
            <w:pPr>
              <w:rPr>
                <w:szCs w:val="22"/>
                <w:lang w:val="en-GB"/>
              </w:rPr>
            </w:pPr>
          </w:p>
        </w:tc>
      </w:tr>
      <w:tr w:rsidR="00A859B1" w:rsidRPr="001516B6" w:rsidTr="0063248E">
        <w:tc>
          <w:tcPr>
            <w:tcW w:w="9747" w:type="dxa"/>
            <w:gridSpan w:val="4"/>
            <w:vAlign w:val="center"/>
          </w:tcPr>
          <w:p w:rsidR="00A859B1" w:rsidRPr="001516B6" w:rsidRDefault="00A859B1" w:rsidP="00122F55">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r w:rsidR="00225422" w:rsidRPr="001516B6">
              <w:rPr>
                <w:b/>
                <w:lang w:val="en-GB"/>
              </w:rPr>
              <w:t xml:space="preserve"> </w:t>
            </w:r>
          </w:p>
          <w:p w:rsidR="00A859B1" w:rsidRPr="001516B6" w:rsidRDefault="00A859B1" w:rsidP="00122F55">
            <w:pPr>
              <w:tabs>
                <w:tab w:val="left" w:pos="3649"/>
                <w:tab w:val="left" w:pos="5349"/>
                <w:tab w:val="left" w:pos="7992"/>
                <w:tab w:val="left" w:pos="9409"/>
                <w:tab w:val="left" w:pos="10778"/>
              </w:tabs>
              <w:rPr>
                <w:i/>
                <w:lang w:val="en-GB"/>
              </w:rPr>
            </w:pPr>
            <w:r w:rsidRPr="001516B6">
              <w:rPr>
                <w:i/>
                <w:lang w:val="en-GB"/>
              </w:rPr>
              <w:t>Please add lines as necessary.</w:t>
            </w:r>
          </w:p>
        </w:tc>
      </w:tr>
      <w:tr w:rsidR="00A43A25" w:rsidRPr="001516B6" w:rsidTr="0063248E">
        <w:tc>
          <w:tcPr>
            <w:tcW w:w="2552" w:type="dxa"/>
            <w:gridSpan w:val="2"/>
            <w:vAlign w:val="center"/>
          </w:tcPr>
          <w:p w:rsidR="00A859B1" w:rsidRPr="001516B6" w:rsidRDefault="00A859B1" w:rsidP="00122F55">
            <w:pPr>
              <w:tabs>
                <w:tab w:val="left" w:pos="3649"/>
                <w:tab w:val="left" w:pos="5349"/>
                <w:tab w:val="left" w:pos="7992"/>
                <w:tab w:val="left" w:pos="9409"/>
                <w:tab w:val="left" w:pos="10778"/>
              </w:tabs>
              <w:rPr>
                <w:b/>
                <w:lang w:val="en-GB"/>
              </w:rPr>
            </w:pPr>
            <w:r w:rsidRPr="001516B6">
              <w:rPr>
                <w:b/>
                <w:bCs/>
                <w:lang w:val="en-GB"/>
              </w:rPr>
              <w:t>Name of staff member</w:t>
            </w:r>
          </w:p>
        </w:tc>
        <w:tc>
          <w:tcPr>
            <w:tcW w:w="7195" w:type="dxa"/>
            <w:gridSpan w:val="2"/>
            <w:vAlign w:val="center"/>
          </w:tcPr>
          <w:p w:rsidR="00A859B1" w:rsidRPr="001516B6" w:rsidRDefault="00A859B1" w:rsidP="00122F55">
            <w:pPr>
              <w:tabs>
                <w:tab w:val="left" w:pos="3649"/>
                <w:tab w:val="left" w:pos="5349"/>
                <w:tab w:val="left" w:pos="7992"/>
                <w:tab w:val="left" w:pos="9409"/>
                <w:tab w:val="left" w:pos="10778"/>
              </w:tabs>
              <w:rPr>
                <w:b/>
                <w:lang w:val="en-GB"/>
              </w:rPr>
            </w:pPr>
            <w:r w:rsidRPr="001516B6">
              <w:rPr>
                <w:bCs/>
                <w:i/>
                <w:lang w:val="en-GB"/>
              </w:rPr>
              <w:t>Summary of relevant skills and experience, including where relevant a list of recent publications related to the domain of the project.</w:t>
            </w:r>
          </w:p>
        </w:tc>
      </w:tr>
      <w:tr w:rsidR="007A77F1" w:rsidRPr="001516B6" w:rsidTr="00BD12E7">
        <w:tc>
          <w:tcPr>
            <w:tcW w:w="2552" w:type="dxa"/>
            <w:gridSpan w:val="2"/>
            <w:vAlign w:val="center"/>
          </w:tcPr>
          <w:p w:rsidR="007A77F1" w:rsidRPr="001E68EA" w:rsidRDefault="007A77F1" w:rsidP="00F81FED">
            <w:pPr>
              <w:rPr>
                <w:szCs w:val="22"/>
              </w:rPr>
            </w:pPr>
            <w:r w:rsidRPr="001E68EA">
              <w:rPr>
                <w:szCs w:val="22"/>
              </w:rPr>
              <w:t>Tami Warshavski</w:t>
            </w:r>
          </w:p>
        </w:tc>
        <w:tc>
          <w:tcPr>
            <w:tcW w:w="7195" w:type="dxa"/>
            <w:gridSpan w:val="2"/>
            <w:vAlign w:val="center"/>
          </w:tcPr>
          <w:p w:rsidR="007A77F1" w:rsidRPr="001516B6" w:rsidRDefault="007A77F1" w:rsidP="00F81FED">
            <w:pPr>
              <w:tabs>
                <w:tab w:val="left" w:pos="3649"/>
                <w:tab w:val="left" w:pos="5349"/>
                <w:tab w:val="left" w:pos="7992"/>
                <w:tab w:val="left" w:pos="9409"/>
                <w:tab w:val="left" w:pos="10778"/>
              </w:tabs>
              <w:rPr>
                <w:szCs w:val="22"/>
              </w:rPr>
            </w:pPr>
            <w:r>
              <w:rPr>
                <w:szCs w:val="22"/>
              </w:rPr>
              <w:t xml:space="preserve">Head of the Innovation Center ACT Shenkar. </w:t>
            </w:r>
            <w:r>
              <w:t xml:space="preserve">Tami hold Master degree in Business Design (MBD), a special program that integrated design driven innovation in various economic sectors. Tami is the Coordinator of Tempus IDEA and partner in Tempus IRIS project. She is responsible for the research, IP, commercialization and entrepreneurship programs at the college. Tami is the coordinator of the Creative Business Cup competition in Israel and a member in the managing board of the National Global Entrepreneurship Week NGO. She has international experience is consulting to national and global companies and public institutions on innovation strategies </w:t>
            </w:r>
            <w:r>
              <w:rPr>
                <w:szCs w:val="22"/>
              </w:rPr>
              <w:t>and market insights.</w:t>
            </w:r>
          </w:p>
        </w:tc>
      </w:tr>
      <w:tr w:rsidR="007A77F1" w:rsidRPr="001516B6" w:rsidTr="00BD12E7">
        <w:tc>
          <w:tcPr>
            <w:tcW w:w="2552" w:type="dxa"/>
            <w:gridSpan w:val="2"/>
            <w:vAlign w:val="center"/>
          </w:tcPr>
          <w:p w:rsidR="007A77F1" w:rsidRPr="008F41AB" w:rsidRDefault="007A77F1" w:rsidP="00F81FED">
            <w:pPr>
              <w:rPr>
                <w:szCs w:val="22"/>
                <w:highlight w:val="yellow"/>
              </w:rPr>
            </w:pPr>
            <w:r w:rsidRPr="00CB3818">
              <w:rPr>
                <w:szCs w:val="22"/>
              </w:rPr>
              <w:t>Dr. Elad Harison</w:t>
            </w:r>
          </w:p>
        </w:tc>
        <w:tc>
          <w:tcPr>
            <w:tcW w:w="7195" w:type="dxa"/>
            <w:gridSpan w:val="2"/>
            <w:vAlign w:val="center"/>
          </w:tcPr>
          <w:p w:rsidR="00CB3818" w:rsidRPr="001516B6" w:rsidRDefault="00454E6C" w:rsidP="00454E6C">
            <w:pPr>
              <w:tabs>
                <w:tab w:val="left" w:pos="3649"/>
                <w:tab w:val="left" w:pos="5349"/>
                <w:tab w:val="left" w:pos="7992"/>
                <w:tab w:val="left" w:pos="9409"/>
                <w:tab w:val="left" w:pos="10778"/>
              </w:tabs>
              <w:rPr>
                <w:szCs w:val="22"/>
              </w:rPr>
            </w:pPr>
            <w:r w:rsidRPr="00454E6C">
              <w:rPr>
                <w:szCs w:val="22"/>
              </w:rPr>
              <w:t>Elad Harison, PhD, is the Head of the Department of Industrial Engineering and Management at Shenkar. He specializes in the Economics of Innovation and technical change in the context of information technologies and services. He was involved in several research projects on innovation policies and ICT for the European Commission and for several European governments</w:t>
            </w:r>
            <w:r>
              <w:rPr>
                <w:szCs w:val="22"/>
              </w:rPr>
              <w:t>.</w:t>
            </w:r>
          </w:p>
        </w:tc>
      </w:tr>
      <w:tr w:rsidR="007A77F1" w:rsidRPr="001516B6" w:rsidTr="00BD12E7">
        <w:tc>
          <w:tcPr>
            <w:tcW w:w="2552" w:type="dxa"/>
            <w:gridSpan w:val="2"/>
            <w:vAlign w:val="center"/>
          </w:tcPr>
          <w:p w:rsidR="007A77F1" w:rsidRPr="008F41AB" w:rsidRDefault="007A77F1" w:rsidP="00F81FED">
            <w:pPr>
              <w:tabs>
                <w:tab w:val="left" w:pos="3649"/>
                <w:tab w:val="left" w:pos="5349"/>
                <w:tab w:val="left" w:pos="7992"/>
                <w:tab w:val="left" w:pos="9409"/>
                <w:tab w:val="left" w:pos="10778"/>
              </w:tabs>
              <w:rPr>
                <w:szCs w:val="22"/>
                <w:highlight w:val="yellow"/>
                <w:lang w:val="en-US"/>
              </w:rPr>
            </w:pPr>
            <w:r w:rsidRPr="007A77F1">
              <w:rPr>
                <w:szCs w:val="22"/>
                <w:lang w:val="en-US"/>
              </w:rPr>
              <w:t>Lina Calavres</w:t>
            </w:r>
          </w:p>
        </w:tc>
        <w:tc>
          <w:tcPr>
            <w:tcW w:w="7195" w:type="dxa"/>
            <w:gridSpan w:val="2"/>
            <w:vAlign w:val="center"/>
          </w:tcPr>
          <w:p w:rsidR="007A77F1" w:rsidRPr="007A77F1" w:rsidRDefault="007A77F1" w:rsidP="002978A1">
            <w:pPr>
              <w:tabs>
                <w:tab w:val="left" w:pos="3649"/>
                <w:tab w:val="left" w:pos="5349"/>
                <w:tab w:val="left" w:pos="7992"/>
                <w:tab w:val="left" w:pos="9409"/>
                <w:tab w:val="left" w:pos="10778"/>
              </w:tabs>
              <w:rPr>
                <w:szCs w:val="22"/>
                <w:lang w:val="en-US"/>
              </w:rPr>
            </w:pPr>
            <w:r>
              <w:rPr>
                <w:szCs w:val="22"/>
                <w:lang w:val="en-US"/>
              </w:rPr>
              <w:t xml:space="preserve">Project Coordinator ACT Shenkar. Lina holds a BA in Business Management and Psychology from Tel-Aviv University. Her experience combines various areas related to the promotion of entrepreneurship, including building training programs for entrepreneurs in an accelerator, consulting to Israeli </w:t>
            </w:r>
            <w:r w:rsidR="002978A1">
              <w:rPr>
                <w:szCs w:val="22"/>
                <w:lang w:val="en-US"/>
              </w:rPr>
              <w:t>stat-ups and entrepreneurs</w:t>
            </w:r>
            <w:r>
              <w:rPr>
                <w:szCs w:val="22"/>
                <w:lang w:val="en-US"/>
              </w:rPr>
              <w:t xml:space="preserve">, project management of pan-European program aimed at promoting technology-based international cooperation under the Israeli Ministry of Economy. </w:t>
            </w:r>
          </w:p>
        </w:tc>
      </w:tr>
    </w:tbl>
    <w:p w:rsidR="002915AF" w:rsidRPr="00EA5AC7" w:rsidRDefault="002915AF" w:rsidP="002915AF">
      <w:pPr>
        <w:pStyle w:val="NormalIndent"/>
        <w:ind w:left="0" w:firstLine="0"/>
        <w:rPr>
          <w:rFonts w:asciiTheme="minorHAnsi" w:hAnsiTheme="minorHAnsi"/>
          <w:i/>
          <w:color w:val="000000"/>
          <w:sz w:val="20"/>
        </w:rPr>
      </w:pPr>
    </w:p>
    <w:p w:rsidR="00A25A3D" w:rsidRPr="00EA5AC7" w:rsidRDefault="00A25A3D" w:rsidP="00A25A3D">
      <w:pPr>
        <w:pStyle w:val="Heading3"/>
        <w:tabs>
          <w:tab w:val="clear" w:pos="0"/>
        </w:tabs>
        <w:spacing w:before="0" w:after="0"/>
        <w:jc w:val="left"/>
        <w:rPr>
          <w:rFonts w:asciiTheme="minorHAnsi" w:hAnsiTheme="minorHAnsi"/>
          <w:b w:val="0"/>
          <w:i/>
          <w:color w:val="000000"/>
          <w:sz w:val="20"/>
        </w:rPr>
      </w:pPr>
      <w:r w:rsidRPr="00EA5AC7">
        <w:rPr>
          <w:rFonts w:asciiTheme="minorHAnsi" w:hAnsiTheme="minorHAnsi"/>
          <w:b w:val="0"/>
          <w:i/>
          <w:color w:val="000000"/>
          <w:sz w:val="20"/>
        </w:rPr>
        <w:t>Please copy and paste tables as necessary</w:t>
      </w:r>
    </w:p>
    <w:p w:rsidR="006D29A9" w:rsidRDefault="006D29A9" w:rsidP="00F6510E">
      <w:pPr>
        <w:pStyle w:val="Heading3"/>
        <w:tabs>
          <w:tab w:val="clear" w:pos="0"/>
        </w:tabs>
        <w:spacing w:before="0" w:after="0"/>
        <w:rPr>
          <w:rFonts w:asciiTheme="minorHAnsi" w:hAnsiTheme="minorHAnsi"/>
          <w:i/>
          <w:color w:val="000000"/>
          <w:sz w:val="20"/>
        </w:rPr>
      </w:pPr>
    </w:p>
    <w:p w:rsidR="003760B1" w:rsidRDefault="003760B1" w:rsidP="003760B1">
      <w:pPr>
        <w:pStyle w:val="NormalIndent"/>
      </w:pPr>
    </w:p>
    <w:p w:rsidR="003760B1" w:rsidRDefault="003760B1" w:rsidP="003760B1">
      <w:pPr>
        <w:pStyle w:val="NormalIndent"/>
      </w:pPr>
    </w:p>
    <w:p w:rsidR="003760B1" w:rsidRDefault="003760B1" w:rsidP="003760B1">
      <w:pPr>
        <w:pStyle w:val="NormalIndent"/>
      </w:pPr>
    </w:p>
    <w:p w:rsidR="003760B1" w:rsidRDefault="003760B1">
      <w:pPr>
        <w:rPr>
          <w:rFonts w:ascii="Times New Roman" w:eastAsia="Times New Roman" w:hAnsi="Times New Roman"/>
          <w:sz w:val="24"/>
        </w:rPr>
      </w:pPr>
      <w:r>
        <w:br w:type="page"/>
      </w:r>
    </w:p>
    <w:p w:rsidR="003760B1" w:rsidRDefault="003760B1">
      <w:pPr>
        <w:rPr>
          <w:rFonts w:ascii="Times New Roman" w:eastAsia="Times New Roman" w:hAnsi="Times New Roman"/>
          <w:sz w:val="24"/>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3760B1" w:rsidRPr="001516B6" w:rsidTr="00F81FED">
        <w:tc>
          <w:tcPr>
            <w:tcW w:w="2410" w:type="dxa"/>
            <w:vAlign w:val="center"/>
          </w:tcPr>
          <w:p w:rsidR="003760B1" w:rsidRPr="001516B6" w:rsidRDefault="003760B1" w:rsidP="00F81FED">
            <w:pPr>
              <w:tabs>
                <w:tab w:val="left" w:pos="3649"/>
                <w:tab w:val="left" w:pos="5349"/>
                <w:tab w:val="left" w:pos="7992"/>
                <w:tab w:val="left" w:pos="9409"/>
                <w:tab w:val="left" w:pos="10778"/>
              </w:tabs>
              <w:rPr>
                <w:b/>
                <w:i/>
                <w:color w:val="808080"/>
              </w:rPr>
            </w:pPr>
            <w:r w:rsidRPr="001516B6">
              <w:rPr>
                <w:b/>
              </w:rPr>
              <w:t xml:space="preserve">Partner number </w:t>
            </w:r>
            <w:sdt>
              <w:sdtPr>
                <w:rPr>
                  <w:color w:val="FFFFFF" w:themeColor="background1"/>
                </w:rPr>
                <w:id w:val="1762487021"/>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2"/>
            <w:vAlign w:val="center"/>
          </w:tcPr>
          <w:p w:rsidR="003760B1" w:rsidRPr="001516B6" w:rsidRDefault="003760B1" w:rsidP="00F81FED">
            <w:pPr>
              <w:tabs>
                <w:tab w:val="left" w:pos="3649"/>
                <w:tab w:val="left" w:pos="5349"/>
                <w:tab w:val="left" w:pos="7992"/>
                <w:tab w:val="left" w:pos="9409"/>
                <w:tab w:val="left" w:pos="10778"/>
              </w:tabs>
              <w:rPr>
                <w:color w:val="000000" w:themeColor="text1"/>
                <w:szCs w:val="22"/>
              </w:rPr>
            </w:pPr>
          </w:p>
        </w:tc>
        <w:tc>
          <w:tcPr>
            <w:tcW w:w="1100" w:type="dxa"/>
            <w:vAlign w:val="center"/>
          </w:tcPr>
          <w:p w:rsidR="003760B1" w:rsidRPr="001516B6" w:rsidRDefault="003760B1" w:rsidP="00F81FED">
            <w:pPr>
              <w:tabs>
                <w:tab w:val="left" w:pos="3649"/>
                <w:tab w:val="left" w:pos="5349"/>
                <w:tab w:val="left" w:pos="7992"/>
                <w:tab w:val="left" w:pos="9409"/>
                <w:tab w:val="left" w:pos="10778"/>
              </w:tabs>
              <w:jc w:val="center"/>
              <w:rPr>
                <w:i/>
                <w:color w:val="808080"/>
                <w:sz w:val="28"/>
                <w:szCs w:val="28"/>
              </w:rPr>
            </w:pPr>
            <w:r w:rsidRPr="001516B6">
              <w:rPr>
                <w:b/>
                <w:sz w:val="28"/>
                <w:szCs w:val="28"/>
              </w:rPr>
              <w:t>P</w:t>
            </w:r>
            <w:r>
              <w:rPr>
                <w:b/>
                <w:sz w:val="28"/>
                <w:szCs w:val="28"/>
              </w:rPr>
              <w:t>2</w:t>
            </w:r>
          </w:p>
        </w:tc>
      </w:tr>
      <w:tr w:rsidR="003760B1" w:rsidRPr="001516B6" w:rsidTr="00F81FED">
        <w:tc>
          <w:tcPr>
            <w:tcW w:w="2410" w:type="dxa"/>
            <w:vAlign w:val="center"/>
          </w:tcPr>
          <w:p w:rsidR="003760B1" w:rsidRPr="001516B6" w:rsidRDefault="003760B1" w:rsidP="00F81FED">
            <w:pPr>
              <w:tabs>
                <w:tab w:val="left" w:pos="3649"/>
                <w:tab w:val="left" w:pos="5349"/>
                <w:tab w:val="left" w:pos="7992"/>
                <w:tab w:val="left" w:pos="9409"/>
                <w:tab w:val="left" w:pos="10778"/>
              </w:tabs>
              <w:rPr>
                <w:sz w:val="32"/>
                <w:szCs w:val="32"/>
              </w:rPr>
            </w:pPr>
            <w:r w:rsidRPr="001516B6">
              <w:rPr>
                <w:b/>
              </w:rPr>
              <w:t>Organisation name &amp; acronym</w:t>
            </w:r>
          </w:p>
        </w:tc>
        <w:tc>
          <w:tcPr>
            <w:tcW w:w="7337" w:type="dxa"/>
            <w:gridSpan w:val="3"/>
            <w:vAlign w:val="center"/>
          </w:tcPr>
          <w:p w:rsidR="003760B1" w:rsidRPr="003760B1" w:rsidRDefault="003760B1" w:rsidP="00F81FED">
            <w:pPr>
              <w:tabs>
                <w:tab w:val="left" w:pos="3649"/>
                <w:tab w:val="left" w:pos="5349"/>
                <w:tab w:val="left" w:pos="7992"/>
                <w:tab w:val="left" w:pos="9409"/>
                <w:tab w:val="left" w:pos="10778"/>
              </w:tabs>
              <w:rPr>
                <w:sz w:val="24"/>
                <w:szCs w:val="24"/>
              </w:rPr>
            </w:pPr>
            <w:r w:rsidRPr="003760B1">
              <w:rPr>
                <w:rFonts w:cstheme="minorHAnsi"/>
                <w:b/>
                <w:noProof/>
                <w:sz w:val="24"/>
                <w:szCs w:val="24"/>
              </w:rPr>
              <w:t>Bezalel Academy of Arts and Design</w:t>
            </w:r>
            <w:r w:rsidRPr="003760B1">
              <w:rPr>
                <w:sz w:val="24"/>
                <w:szCs w:val="24"/>
              </w:rPr>
              <w:t xml:space="preserve"> </w:t>
            </w:r>
            <w:r w:rsidRPr="003760B1">
              <w:rPr>
                <w:b/>
                <w:bCs/>
                <w:sz w:val="24"/>
                <w:szCs w:val="24"/>
              </w:rPr>
              <w:t>[BAAD]</w:t>
            </w:r>
          </w:p>
        </w:tc>
      </w:tr>
      <w:tr w:rsidR="003760B1" w:rsidRPr="001516B6" w:rsidTr="00F81FED">
        <w:tc>
          <w:tcPr>
            <w:tcW w:w="9747" w:type="dxa"/>
            <w:gridSpan w:val="4"/>
            <w:vAlign w:val="center"/>
          </w:tcPr>
          <w:p w:rsidR="003760B1" w:rsidRPr="001516B6" w:rsidRDefault="003760B1" w:rsidP="00F81FED">
            <w:pPr>
              <w:tabs>
                <w:tab w:val="left" w:pos="3649"/>
                <w:tab w:val="left" w:pos="5349"/>
                <w:tab w:val="left" w:pos="7992"/>
                <w:tab w:val="left" w:pos="9409"/>
                <w:tab w:val="left" w:pos="10778"/>
              </w:tabs>
              <w:rPr>
                <w:b/>
              </w:rPr>
            </w:pPr>
            <w:r w:rsidRPr="001516B6">
              <w:rPr>
                <w:b/>
              </w:rPr>
              <w:t>D.1.1 - Aims and activities of the organisation</w:t>
            </w:r>
          </w:p>
        </w:tc>
      </w:tr>
      <w:tr w:rsidR="003760B1" w:rsidRPr="001516B6" w:rsidTr="00F81FED">
        <w:tc>
          <w:tcPr>
            <w:tcW w:w="9747" w:type="dxa"/>
            <w:gridSpan w:val="4"/>
            <w:vAlign w:val="center"/>
          </w:tcPr>
          <w:p w:rsidR="003760B1" w:rsidRPr="001516B6" w:rsidRDefault="003760B1" w:rsidP="00F81FED">
            <w:pPr>
              <w:tabs>
                <w:tab w:val="left" w:pos="3649"/>
                <w:tab w:val="left" w:pos="5349"/>
                <w:tab w:val="left" w:pos="7992"/>
                <w:tab w:val="left" w:pos="9409"/>
                <w:tab w:val="left" w:pos="10778"/>
              </w:tabs>
              <w:rPr>
                <w:b/>
              </w:rPr>
            </w:pPr>
            <w:r w:rsidRPr="00B3757E">
              <w:rPr>
                <w:i/>
              </w:rPr>
              <w:t xml:space="preserve">Please provide a short presentation of your organisation (key activities, affiliations, size of the organisation, etc.) relating to the area covered by the project </w:t>
            </w:r>
            <w:r w:rsidRPr="00B3757E">
              <w:t>(limit 2000 characters)</w:t>
            </w:r>
            <w:r w:rsidRPr="00B3757E">
              <w:rPr>
                <w:i/>
              </w:rPr>
              <w:t>.</w:t>
            </w:r>
          </w:p>
        </w:tc>
      </w:tr>
      <w:tr w:rsidR="003760B1" w:rsidRPr="001516B6" w:rsidTr="00F81FED">
        <w:trPr>
          <w:trHeight w:val="4536"/>
        </w:trPr>
        <w:tc>
          <w:tcPr>
            <w:tcW w:w="9747" w:type="dxa"/>
            <w:gridSpan w:val="4"/>
          </w:tcPr>
          <w:p w:rsidR="003760B1" w:rsidRPr="00386FA4" w:rsidRDefault="003760B1" w:rsidP="00F81FED">
            <w:pPr>
              <w:autoSpaceDE w:val="0"/>
              <w:autoSpaceDN w:val="0"/>
              <w:adjustRightInd w:val="0"/>
              <w:rPr>
                <w:rFonts w:eastAsiaTheme="minorHAnsi" w:cs="MyriadPro-Regular"/>
                <w:color w:val="171717"/>
                <w:szCs w:val="22"/>
                <w:lang w:val="en-US" w:eastAsia="en-US" w:bidi="he-IL"/>
              </w:rPr>
            </w:pPr>
            <w:r w:rsidRPr="00386FA4">
              <w:rPr>
                <w:rFonts w:eastAsiaTheme="minorHAnsi" w:cs="MyriadPro-Regular"/>
                <w:color w:val="171717"/>
                <w:szCs w:val="22"/>
                <w:lang w:val="en-US" w:eastAsia="en-US" w:bidi="he-IL"/>
              </w:rPr>
              <w:t xml:space="preserve">The name Bezalel is synonymous with more than 100 years of Israeli art, innovation and academic excellence. It is Israel’s oldest institute of higher education and </w:t>
            </w:r>
            <w:r w:rsidR="004655DB">
              <w:rPr>
                <w:rFonts w:eastAsiaTheme="minorHAnsi" w:cs="MyriadPro-Regular"/>
                <w:color w:val="171717"/>
                <w:szCs w:val="22"/>
                <w:lang w:val="en-US" w:eastAsia="en-US" w:bidi="he-IL"/>
              </w:rPr>
              <w:t xml:space="preserve">a </w:t>
            </w:r>
            <w:r w:rsidRPr="00386FA4">
              <w:rPr>
                <w:rFonts w:eastAsiaTheme="minorHAnsi" w:cs="MyriadPro-Regular"/>
                <w:color w:val="171717"/>
                <w:szCs w:val="22"/>
                <w:lang w:val="en-US" w:eastAsia="en-US" w:bidi="he-IL"/>
              </w:rPr>
              <w:t>leading art and design academy, with more than 2000 undergraduate and post graduate students studying a range of subjects from fine art and photography to industrial design and architecture.</w:t>
            </w:r>
          </w:p>
          <w:p w:rsidR="003760B1" w:rsidRPr="00386FA4" w:rsidRDefault="003760B1" w:rsidP="00F81FED">
            <w:pPr>
              <w:autoSpaceDE w:val="0"/>
              <w:autoSpaceDN w:val="0"/>
              <w:adjustRightInd w:val="0"/>
              <w:rPr>
                <w:rFonts w:eastAsiaTheme="minorHAnsi" w:cs="MyriadPro-Regular"/>
                <w:color w:val="171717"/>
                <w:szCs w:val="22"/>
                <w:lang w:val="en-US" w:eastAsia="en-US" w:bidi="he-IL"/>
              </w:rPr>
            </w:pPr>
          </w:p>
          <w:p w:rsidR="003760B1" w:rsidRPr="00386FA4" w:rsidRDefault="003760B1" w:rsidP="0035358D">
            <w:pPr>
              <w:autoSpaceDE w:val="0"/>
              <w:autoSpaceDN w:val="0"/>
              <w:adjustRightInd w:val="0"/>
              <w:rPr>
                <w:rFonts w:eastAsiaTheme="minorHAnsi" w:cs="MyriadPro-Regular"/>
                <w:color w:val="171717"/>
                <w:szCs w:val="22"/>
                <w:lang w:val="en-US" w:eastAsia="en-US" w:bidi="he-IL"/>
              </w:rPr>
            </w:pPr>
            <w:r w:rsidRPr="00386FA4">
              <w:rPr>
                <w:rFonts w:eastAsiaTheme="minorHAnsi" w:cs="MyriadPro-Regular"/>
                <w:color w:val="171717"/>
                <w:szCs w:val="22"/>
                <w:lang w:val="en-US" w:eastAsia="en-US" w:bidi="he-IL"/>
              </w:rPr>
              <w:t>Bezalel's faculty of 500 teachers takes pride in the generations of graduates working at the cutting edge of their field both in Israel and abroad. Bezalel is active in EU TEMPUS programme, having completed the Corinthiam project (Central Offices Responsible for the Integration at Home of Internationalization as Assurance of Quality in the Media Region), and currently working on ESPRIT (Enhancing the Social Characteristics and Public Responsibility of Israeli Teaching through a HEI-Student Alliance.)</w:t>
            </w:r>
          </w:p>
          <w:p w:rsidR="003760B1" w:rsidRPr="00386FA4" w:rsidRDefault="003760B1" w:rsidP="00F81FED">
            <w:pPr>
              <w:autoSpaceDE w:val="0"/>
              <w:autoSpaceDN w:val="0"/>
              <w:adjustRightInd w:val="0"/>
              <w:rPr>
                <w:rFonts w:eastAsiaTheme="minorHAnsi" w:cs="MyriadPro-Regular"/>
                <w:color w:val="171717"/>
                <w:szCs w:val="22"/>
                <w:lang w:val="en-US" w:eastAsia="en-US" w:bidi="he-IL"/>
              </w:rPr>
            </w:pPr>
            <w:r w:rsidRPr="00386FA4" w:rsidDel="009A4B16">
              <w:rPr>
                <w:rFonts w:eastAsiaTheme="minorHAnsi" w:cs="MyriadPro-Regular"/>
                <w:color w:val="171717"/>
                <w:szCs w:val="22"/>
                <w:lang w:val="en-US" w:eastAsia="en-US" w:bidi="he-IL"/>
              </w:rPr>
              <w:t xml:space="preserve"> </w:t>
            </w:r>
          </w:p>
          <w:p w:rsidR="003760B1" w:rsidRPr="00386FA4" w:rsidRDefault="003760B1" w:rsidP="00F81FED">
            <w:pPr>
              <w:autoSpaceDE w:val="0"/>
              <w:autoSpaceDN w:val="0"/>
              <w:adjustRightInd w:val="0"/>
              <w:rPr>
                <w:rFonts w:eastAsiaTheme="minorHAnsi" w:cs="MyriadPro-Regular"/>
                <w:color w:val="171717"/>
                <w:szCs w:val="22"/>
                <w:lang w:val="en-US" w:eastAsia="en-US" w:bidi="he-IL"/>
              </w:rPr>
            </w:pPr>
            <w:r w:rsidRPr="00386FA4">
              <w:rPr>
                <w:rFonts w:eastAsiaTheme="minorHAnsi" w:cs="MyriadPro-Regular"/>
                <w:color w:val="171717"/>
                <w:szCs w:val="22"/>
                <w:lang w:val="en-US" w:eastAsia="en-US" w:bidi="he-IL"/>
              </w:rPr>
              <w:t xml:space="preserve">Bezalel has recently established a Center for Teaching Development and is </w:t>
            </w:r>
            <w:r w:rsidR="0035358D">
              <w:rPr>
                <w:rFonts w:eastAsiaTheme="minorHAnsi" w:cs="MyriadPro-Regular"/>
                <w:color w:val="171717"/>
                <w:szCs w:val="22"/>
                <w:lang w:val="en-US" w:eastAsia="en-US" w:bidi="he-IL"/>
              </w:rPr>
              <w:t xml:space="preserve">currently in </w:t>
            </w:r>
            <w:r w:rsidRPr="00386FA4">
              <w:rPr>
                <w:rFonts w:eastAsiaTheme="minorHAnsi" w:cs="MyriadPro-Regular"/>
                <w:color w:val="171717"/>
                <w:szCs w:val="22"/>
                <w:lang w:val="en-US" w:eastAsia="en-US" w:bidi="he-IL"/>
              </w:rPr>
              <w:t xml:space="preserve">the initial stages of designing and implementing a framework for professional development programs for academic staff, tailored to the unique characteristics of teaching and learning in art and design, i.e. studio teaching methodologies. </w:t>
            </w:r>
          </w:p>
          <w:p w:rsidR="003760B1" w:rsidRPr="00386FA4" w:rsidRDefault="003760B1" w:rsidP="00F81FED">
            <w:pPr>
              <w:rPr>
                <w:szCs w:val="22"/>
                <w:lang w:val="en-US"/>
              </w:rPr>
            </w:pPr>
          </w:p>
          <w:p w:rsidR="003760B1" w:rsidRPr="001516B6" w:rsidRDefault="003760B1" w:rsidP="00F81FED">
            <w:pPr>
              <w:tabs>
                <w:tab w:val="left" w:pos="3649"/>
                <w:tab w:val="left" w:pos="5349"/>
                <w:tab w:val="left" w:pos="7992"/>
                <w:tab w:val="left" w:pos="9409"/>
                <w:tab w:val="left" w:pos="10778"/>
              </w:tabs>
              <w:rPr>
                <w:szCs w:val="22"/>
              </w:rPr>
            </w:pPr>
            <w:r w:rsidRPr="00386FA4">
              <w:rPr>
                <w:rFonts w:eastAsiaTheme="minorHAnsi" w:cs="MyriadPro-Regular"/>
                <w:color w:val="171717"/>
                <w:szCs w:val="22"/>
                <w:lang w:val="en-US" w:eastAsia="en-US" w:bidi="he-IL"/>
              </w:rPr>
              <w:t>The MDes Program is one of Israel's leading graduate program</w:t>
            </w:r>
            <w:r w:rsidR="0035358D">
              <w:rPr>
                <w:rFonts w:eastAsiaTheme="minorHAnsi" w:cs="MyriadPro-Regular"/>
                <w:color w:val="171717"/>
                <w:szCs w:val="22"/>
                <w:lang w:val="en-US" w:eastAsia="en-US" w:bidi="he-IL"/>
              </w:rPr>
              <w:t>me</w:t>
            </w:r>
            <w:r w:rsidRPr="00386FA4">
              <w:rPr>
                <w:rFonts w:eastAsiaTheme="minorHAnsi" w:cs="MyriadPro-Regular"/>
                <w:color w:val="171717"/>
                <w:szCs w:val="22"/>
                <w:lang w:val="en-US" w:eastAsia="en-US" w:bidi="he-IL"/>
              </w:rPr>
              <w:t xml:space="preserve"> in design with 11 years of experience and more 187 graduates to date. MDes is structured in three streams: About Design, Technological Design and Design Management. All streams will participate in the project.</w:t>
            </w:r>
          </w:p>
        </w:tc>
      </w:tr>
      <w:tr w:rsidR="003760B1" w:rsidRPr="001516B6" w:rsidTr="00F81FED">
        <w:tc>
          <w:tcPr>
            <w:tcW w:w="9747" w:type="dxa"/>
            <w:gridSpan w:val="4"/>
            <w:vAlign w:val="center"/>
          </w:tcPr>
          <w:p w:rsidR="003760B1" w:rsidRPr="001516B6" w:rsidRDefault="003760B1" w:rsidP="00F81FED">
            <w:pPr>
              <w:tabs>
                <w:tab w:val="left" w:pos="3649"/>
                <w:tab w:val="left" w:pos="5349"/>
                <w:tab w:val="left" w:pos="7992"/>
                <w:tab w:val="left" w:pos="9409"/>
                <w:tab w:val="left" w:pos="10778"/>
              </w:tabs>
              <w:rPr>
                <w:b/>
              </w:rPr>
            </w:pPr>
            <w:r w:rsidRPr="001516B6">
              <w:rPr>
                <w:i/>
              </w:rPr>
              <w:t xml:space="preserve">Please describe also the role of your organisation in the project </w:t>
            </w:r>
            <w:r w:rsidRPr="001516B6">
              <w:t>(limit 1000 characters)</w:t>
            </w:r>
            <w:r w:rsidRPr="001516B6">
              <w:rPr>
                <w:i/>
              </w:rPr>
              <w:t>.</w:t>
            </w:r>
          </w:p>
        </w:tc>
      </w:tr>
      <w:tr w:rsidR="003760B1" w:rsidRPr="001516B6" w:rsidTr="00F81FED">
        <w:trPr>
          <w:trHeight w:val="2268"/>
        </w:trPr>
        <w:tc>
          <w:tcPr>
            <w:tcW w:w="9747" w:type="dxa"/>
            <w:gridSpan w:val="4"/>
          </w:tcPr>
          <w:p w:rsidR="003760B1" w:rsidRDefault="003760B1" w:rsidP="00F81FED">
            <w:pPr>
              <w:autoSpaceDE w:val="0"/>
              <w:autoSpaceDN w:val="0"/>
              <w:adjustRightInd w:val="0"/>
              <w:rPr>
                <w:rFonts w:eastAsiaTheme="minorHAnsi" w:cs="MyriadPro-Regular"/>
                <w:color w:val="171717"/>
                <w:szCs w:val="22"/>
                <w:lang w:val="en-US" w:eastAsia="en-US" w:bidi="he-IL"/>
              </w:rPr>
            </w:pPr>
          </w:p>
          <w:p w:rsidR="003760B1" w:rsidRPr="00CF4FD8" w:rsidRDefault="003760B1" w:rsidP="00CF4FD8">
            <w:pPr>
              <w:rPr>
                <w:szCs w:val="22"/>
              </w:rPr>
            </w:pPr>
            <w:r>
              <w:rPr>
                <w:szCs w:val="22"/>
              </w:rPr>
              <w:t>BAAD</w:t>
            </w:r>
            <w:r w:rsidRPr="009F6BF9">
              <w:rPr>
                <w:szCs w:val="22"/>
              </w:rPr>
              <w:t xml:space="preserve"> will take part in</w:t>
            </w:r>
            <w:r>
              <w:rPr>
                <w:szCs w:val="22"/>
              </w:rPr>
              <w:t xml:space="preserve"> all</w:t>
            </w:r>
            <w:r w:rsidRPr="009F6BF9">
              <w:rPr>
                <w:szCs w:val="22"/>
              </w:rPr>
              <w:t xml:space="preserve"> the project</w:t>
            </w:r>
            <w:r>
              <w:rPr>
                <w:szCs w:val="22"/>
              </w:rPr>
              <w:t>s activities, including</w:t>
            </w:r>
            <w:r w:rsidRPr="009F6BF9">
              <w:rPr>
                <w:szCs w:val="22"/>
              </w:rPr>
              <w:t xml:space="preserve">: </w:t>
            </w:r>
            <w:r w:rsidRPr="00CF4FD8">
              <w:rPr>
                <w:szCs w:val="22"/>
              </w:rPr>
              <w:t xml:space="preserve">Assisting in the data collection and preparation of report in </w:t>
            </w:r>
            <w:r w:rsidR="00CF4FD8">
              <w:rPr>
                <w:szCs w:val="22"/>
              </w:rPr>
              <w:t>(</w:t>
            </w:r>
            <w:r w:rsidRPr="00CF4FD8">
              <w:rPr>
                <w:szCs w:val="22"/>
              </w:rPr>
              <w:t>WP1</w:t>
            </w:r>
            <w:r w:rsidR="00CF4FD8">
              <w:rPr>
                <w:szCs w:val="22"/>
              </w:rPr>
              <w:t xml:space="preserve">); </w:t>
            </w:r>
            <w:r w:rsidRPr="00CF4FD8">
              <w:rPr>
                <w:szCs w:val="22"/>
              </w:rPr>
              <w:t>Building an HEI implementation plan</w:t>
            </w:r>
            <w:r w:rsidR="00CF4FD8">
              <w:rPr>
                <w:szCs w:val="22"/>
              </w:rPr>
              <w:t xml:space="preserve"> </w:t>
            </w:r>
            <w:r w:rsidRPr="00CF4FD8">
              <w:rPr>
                <w:szCs w:val="22"/>
              </w:rPr>
              <w:t>including participation in related workshops with EU assigned mentors</w:t>
            </w:r>
            <w:r w:rsidR="00CF4FD8">
              <w:rPr>
                <w:szCs w:val="22"/>
              </w:rPr>
              <w:t xml:space="preserve"> </w:t>
            </w:r>
            <w:r w:rsidR="00CF4FD8" w:rsidRPr="00CF4FD8">
              <w:rPr>
                <w:szCs w:val="22"/>
              </w:rPr>
              <w:t xml:space="preserve"> </w:t>
            </w:r>
            <w:r w:rsidR="00CF4FD8">
              <w:rPr>
                <w:szCs w:val="22"/>
              </w:rPr>
              <w:t>(</w:t>
            </w:r>
            <w:r w:rsidR="00CF4FD8" w:rsidRPr="00CF4FD8">
              <w:rPr>
                <w:szCs w:val="22"/>
              </w:rPr>
              <w:t>WP2</w:t>
            </w:r>
            <w:r w:rsidR="00CF4FD8">
              <w:rPr>
                <w:szCs w:val="22"/>
              </w:rPr>
              <w:t xml:space="preserve">); </w:t>
            </w:r>
            <w:r w:rsidRPr="00CF4FD8">
              <w:rPr>
                <w:szCs w:val="22"/>
              </w:rPr>
              <w:t>Participating ( faculty members) in trainers training</w:t>
            </w:r>
            <w:r w:rsidR="00CF4FD8">
              <w:rPr>
                <w:szCs w:val="22"/>
              </w:rPr>
              <w:t xml:space="preserve"> and evelopment of CLEVER staff training handbook</w:t>
            </w:r>
            <w:r w:rsidRPr="00CF4FD8">
              <w:rPr>
                <w:szCs w:val="22"/>
              </w:rPr>
              <w:t xml:space="preserve"> </w:t>
            </w:r>
            <w:r w:rsidR="00CF4FD8">
              <w:rPr>
                <w:szCs w:val="22"/>
              </w:rPr>
              <w:t>(</w:t>
            </w:r>
            <w:r w:rsidRPr="00CF4FD8">
              <w:rPr>
                <w:szCs w:val="22"/>
              </w:rPr>
              <w:t>WP3</w:t>
            </w:r>
            <w:r w:rsidR="00CF4FD8">
              <w:rPr>
                <w:szCs w:val="22"/>
              </w:rPr>
              <w:t>), conducting</w:t>
            </w:r>
            <w:r w:rsidRPr="00CF4FD8">
              <w:rPr>
                <w:szCs w:val="22"/>
              </w:rPr>
              <w:t xml:space="preserve"> Pilot </w:t>
            </w:r>
            <w:r w:rsidR="00CF4FD8">
              <w:rPr>
                <w:szCs w:val="22"/>
              </w:rPr>
              <w:t xml:space="preserve">academic and LLL </w:t>
            </w:r>
            <w:r w:rsidRPr="00CF4FD8">
              <w:rPr>
                <w:szCs w:val="22"/>
              </w:rPr>
              <w:t xml:space="preserve">modules </w:t>
            </w:r>
            <w:r w:rsidR="00CF4FD8">
              <w:rPr>
                <w:szCs w:val="22"/>
              </w:rPr>
              <w:t>(</w:t>
            </w:r>
            <w:r w:rsidRPr="00CF4FD8">
              <w:rPr>
                <w:szCs w:val="22"/>
              </w:rPr>
              <w:t>WP4</w:t>
            </w:r>
            <w:r w:rsidR="00CF4FD8">
              <w:rPr>
                <w:szCs w:val="22"/>
              </w:rPr>
              <w:t>); participation</w:t>
            </w:r>
            <w:r w:rsidRPr="00CF4FD8">
              <w:rPr>
                <w:szCs w:val="22"/>
              </w:rPr>
              <w:t xml:space="preserve"> in </w:t>
            </w:r>
            <w:r w:rsidR="00CF4FD8">
              <w:rPr>
                <w:szCs w:val="22"/>
              </w:rPr>
              <w:t>roundtabls and Think-Tank</w:t>
            </w:r>
            <w:r w:rsidRPr="00CF4FD8">
              <w:rPr>
                <w:szCs w:val="22"/>
              </w:rPr>
              <w:t xml:space="preserve"> to support national action </w:t>
            </w:r>
            <w:r w:rsidR="00CF4FD8">
              <w:rPr>
                <w:szCs w:val="22"/>
              </w:rPr>
              <w:t>(</w:t>
            </w:r>
            <w:r w:rsidRPr="00CF4FD8">
              <w:rPr>
                <w:szCs w:val="22"/>
              </w:rPr>
              <w:t>WP5</w:t>
            </w:r>
            <w:r w:rsidR="00CF4FD8">
              <w:rPr>
                <w:szCs w:val="22"/>
              </w:rPr>
              <w:t xml:space="preserve">); </w:t>
            </w:r>
            <w:r w:rsidRPr="00CF4FD8">
              <w:rPr>
                <w:szCs w:val="22"/>
              </w:rPr>
              <w:t xml:space="preserve">Participate in QA activities </w:t>
            </w:r>
            <w:r w:rsidR="00CF4FD8">
              <w:rPr>
                <w:szCs w:val="22"/>
              </w:rPr>
              <w:t>(</w:t>
            </w:r>
            <w:r w:rsidRPr="00CF4FD8">
              <w:rPr>
                <w:szCs w:val="22"/>
              </w:rPr>
              <w:t>WP6</w:t>
            </w:r>
            <w:r w:rsidR="00CF4FD8">
              <w:rPr>
                <w:szCs w:val="22"/>
              </w:rPr>
              <w:t>)</w:t>
            </w:r>
            <w:r w:rsidRPr="00CF4FD8">
              <w:rPr>
                <w:szCs w:val="22"/>
              </w:rPr>
              <w:t xml:space="preserve">, assisting in dissemination </w:t>
            </w:r>
            <w:r w:rsidR="00CF4FD8">
              <w:rPr>
                <w:szCs w:val="22"/>
              </w:rPr>
              <w:t>efforts</w:t>
            </w:r>
            <w:r w:rsidRPr="00CF4FD8">
              <w:rPr>
                <w:szCs w:val="22"/>
              </w:rPr>
              <w:t xml:space="preserve"> </w:t>
            </w:r>
            <w:r w:rsidR="00CF4FD8">
              <w:rPr>
                <w:szCs w:val="22"/>
              </w:rPr>
              <w:t>(</w:t>
            </w:r>
            <w:r w:rsidRPr="00CF4FD8">
              <w:rPr>
                <w:szCs w:val="22"/>
              </w:rPr>
              <w:t>WP7</w:t>
            </w:r>
            <w:r w:rsidR="00CF4FD8">
              <w:rPr>
                <w:szCs w:val="22"/>
              </w:rPr>
              <w:t>) and</w:t>
            </w:r>
            <w:r w:rsidRPr="00CF4FD8">
              <w:rPr>
                <w:szCs w:val="22"/>
              </w:rPr>
              <w:t xml:space="preserve"> management activities </w:t>
            </w:r>
            <w:r w:rsidR="00CF4FD8">
              <w:rPr>
                <w:szCs w:val="22"/>
              </w:rPr>
              <w:t>(</w:t>
            </w:r>
            <w:r w:rsidRPr="00CF4FD8">
              <w:rPr>
                <w:szCs w:val="22"/>
              </w:rPr>
              <w:t>WP8</w:t>
            </w:r>
            <w:r w:rsidR="00CF4FD8">
              <w:rPr>
                <w:szCs w:val="22"/>
              </w:rPr>
              <w:t>)</w:t>
            </w:r>
          </w:p>
          <w:p w:rsidR="00CB3818" w:rsidRPr="00CB3818" w:rsidRDefault="00CB3818" w:rsidP="00CF4FD8">
            <w:pPr>
              <w:rPr>
                <w:sz w:val="20"/>
                <w:szCs w:val="22"/>
              </w:rPr>
            </w:pPr>
            <w:r>
              <w:rPr>
                <w:szCs w:val="22"/>
              </w:rPr>
              <w:t xml:space="preserve">A representative from </w:t>
            </w:r>
            <w:r w:rsidR="00CF4FD8">
              <w:rPr>
                <w:szCs w:val="22"/>
              </w:rPr>
              <w:t>BAAD</w:t>
            </w:r>
            <w:r>
              <w:rPr>
                <w:szCs w:val="22"/>
              </w:rPr>
              <w:t xml:space="preserve"> will sit in </w:t>
            </w:r>
            <w:r w:rsidR="00CF4FD8" w:rsidRPr="00B3757E">
              <w:rPr>
                <w:szCs w:val="22"/>
              </w:rPr>
              <w:t>CLEVER's Governing Board</w:t>
            </w:r>
            <w:r>
              <w:rPr>
                <w:sz w:val="20"/>
                <w:szCs w:val="22"/>
              </w:rPr>
              <w:t>.</w:t>
            </w:r>
          </w:p>
        </w:tc>
      </w:tr>
      <w:tr w:rsidR="003760B1" w:rsidRPr="001516B6" w:rsidTr="00F81FED">
        <w:tc>
          <w:tcPr>
            <w:tcW w:w="9747" w:type="dxa"/>
            <w:gridSpan w:val="4"/>
            <w:vAlign w:val="center"/>
          </w:tcPr>
          <w:p w:rsidR="003760B1" w:rsidRPr="001516B6" w:rsidRDefault="003760B1" w:rsidP="00F81FED">
            <w:pPr>
              <w:tabs>
                <w:tab w:val="left" w:pos="3649"/>
                <w:tab w:val="left" w:pos="5349"/>
                <w:tab w:val="left" w:pos="7992"/>
                <w:tab w:val="left" w:pos="9409"/>
                <w:tab w:val="left" w:pos="10778"/>
              </w:tabs>
              <w:rPr>
                <w:b/>
              </w:rPr>
            </w:pPr>
            <w:r w:rsidRPr="001516B6">
              <w:rPr>
                <w:b/>
              </w:rPr>
              <w:t xml:space="preserve">D.1.2 - Operational capacity: Skills and expertise of key staff involved in the project  </w:t>
            </w:r>
          </w:p>
          <w:p w:rsidR="003760B1" w:rsidRPr="001516B6" w:rsidRDefault="003760B1" w:rsidP="00F81FED">
            <w:pPr>
              <w:tabs>
                <w:tab w:val="left" w:pos="3649"/>
                <w:tab w:val="left" w:pos="5349"/>
                <w:tab w:val="left" w:pos="7992"/>
                <w:tab w:val="left" w:pos="9409"/>
                <w:tab w:val="left" w:pos="10778"/>
              </w:tabs>
              <w:rPr>
                <w:i/>
              </w:rPr>
            </w:pPr>
            <w:r w:rsidRPr="001516B6">
              <w:rPr>
                <w:i/>
              </w:rPr>
              <w:t>Please add lines as necessary.</w:t>
            </w:r>
          </w:p>
        </w:tc>
      </w:tr>
      <w:tr w:rsidR="003760B1" w:rsidRPr="001516B6" w:rsidTr="00F81FED">
        <w:tc>
          <w:tcPr>
            <w:tcW w:w="2552" w:type="dxa"/>
            <w:gridSpan w:val="2"/>
            <w:vAlign w:val="center"/>
          </w:tcPr>
          <w:p w:rsidR="003760B1" w:rsidRPr="001516B6" w:rsidRDefault="003760B1" w:rsidP="00F81FED">
            <w:pPr>
              <w:tabs>
                <w:tab w:val="left" w:pos="3649"/>
                <w:tab w:val="left" w:pos="5349"/>
                <w:tab w:val="left" w:pos="7992"/>
                <w:tab w:val="left" w:pos="9409"/>
                <w:tab w:val="left" w:pos="10778"/>
              </w:tabs>
              <w:rPr>
                <w:b/>
              </w:rPr>
            </w:pPr>
            <w:r w:rsidRPr="001516B6">
              <w:rPr>
                <w:b/>
                <w:bCs/>
              </w:rPr>
              <w:t>Name of staff member</w:t>
            </w:r>
          </w:p>
        </w:tc>
        <w:tc>
          <w:tcPr>
            <w:tcW w:w="7195" w:type="dxa"/>
            <w:gridSpan w:val="2"/>
            <w:vAlign w:val="center"/>
          </w:tcPr>
          <w:p w:rsidR="003760B1" w:rsidRPr="001516B6" w:rsidRDefault="003760B1" w:rsidP="00F81FED">
            <w:pPr>
              <w:tabs>
                <w:tab w:val="left" w:pos="3649"/>
                <w:tab w:val="left" w:pos="5349"/>
                <w:tab w:val="left" w:pos="7992"/>
                <w:tab w:val="left" w:pos="9409"/>
                <w:tab w:val="left" w:pos="10778"/>
              </w:tabs>
              <w:rPr>
                <w:b/>
              </w:rPr>
            </w:pPr>
            <w:r w:rsidRPr="001516B6">
              <w:rPr>
                <w:bCs/>
                <w:i/>
              </w:rPr>
              <w:t>Summary of relevant skills and experience, including where relevant a list of recent publications related to the domain of the project.</w:t>
            </w:r>
          </w:p>
        </w:tc>
      </w:tr>
      <w:tr w:rsidR="003760B1" w:rsidRPr="001516B6" w:rsidTr="00F81FED">
        <w:tc>
          <w:tcPr>
            <w:tcW w:w="2552" w:type="dxa"/>
            <w:gridSpan w:val="2"/>
          </w:tcPr>
          <w:p w:rsidR="003760B1" w:rsidRDefault="003760B1" w:rsidP="00F81FED">
            <w:r>
              <w:t>Elad Persov</w:t>
            </w:r>
          </w:p>
        </w:tc>
        <w:tc>
          <w:tcPr>
            <w:tcW w:w="7195" w:type="dxa"/>
            <w:gridSpan w:val="2"/>
          </w:tcPr>
          <w:p w:rsidR="003760B1" w:rsidRPr="00683164" w:rsidRDefault="003760B1" w:rsidP="00F81FED">
            <w:pPr>
              <w:pStyle w:val="font8"/>
              <w:spacing w:line="288" w:lineRule="atLeast"/>
              <w:rPr>
                <w:rFonts w:asciiTheme="minorHAnsi" w:eastAsia="Calibri" w:hAnsiTheme="minorHAnsi" w:cs="Arial"/>
                <w:sz w:val="22"/>
                <w:szCs w:val="20"/>
                <w:lang w:val="en-GB" w:eastAsia="en-GB" w:bidi="ar-SA"/>
              </w:rPr>
            </w:pPr>
            <w:r w:rsidRPr="00683164">
              <w:rPr>
                <w:rFonts w:asciiTheme="minorHAnsi" w:eastAsia="Calibri" w:hAnsiTheme="minorHAnsi"/>
                <w:sz w:val="22"/>
                <w:szCs w:val="20"/>
                <w:lang w:val="en-GB" w:eastAsia="en-GB" w:bidi="ar-SA"/>
              </w:rPr>
              <w:t xml:space="preserve">Elad Persov - A Design Manager, graduate of Pratt Institute, New York. Head of the Design Management Program at Bezalel's MDes program. A PhD candidate at the Porter School of Environmental Studies at Tel Aviv University. Elad is the research leader at the DESURBS Designing Safer Urban Spaces co funded by the 7th Framework. He is also a member at the COST TU1203 Crime Prevention through Urban Design and Planning. Elad worked as a designer and later as a business consultant in a multidisciplinary management firm. He currently teaches three courses and is the thesis advisor of the design management program. </w:t>
            </w:r>
            <w:r>
              <w:rPr>
                <w:rFonts w:asciiTheme="minorHAnsi" w:eastAsia="Calibri" w:hAnsiTheme="minorHAnsi"/>
                <w:sz w:val="22"/>
                <w:szCs w:val="20"/>
                <w:lang w:val="en-GB" w:eastAsia="en-GB" w:bidi="ar-SA"/>
              </w:rPr>
              <w:t xml:space="preserve"> </w:t>
            </w:r>
            <w:r w:rsidRPr="00683164">
              <w:rPr>
                <w:rFonts w:asciiTheme="minorHAnsi" w:eastAsia="Calibri" w:hAnsiTheme="minorHAnsi"/>
                <w:sz w:val="22"/>
                <w:szCs w:val="20"/>
                <w:lang w:val="en-GB" w:eastAsia="en-GB" w:bidi="ar-SA"/>
              </w:rPr>
              <w:t xml:space="preserve">He </w:t>
            </w:r>
            <w:r>
              <w:rPr>
                <w:rFonts w:asciiTheme="minorHAnsi" w:eastAsia="Calibri" w:hAnsiTheme="minorHAnsi"/>
                <w:sz w:val="22"/>
                <w:szCs w:val="20"/>
                <w:lang w:val="en-GB" w:eastAsia="en-GB" w:bidi="ar-SA"/>
              </w:rPr>
              <w:t xml:space="preserve">developed </w:t>
            </w:r>
            <w:r w:rsidRPr="00683164">
              <w:rPr>
                <w:rFonts w:asciiTheme="minorHAnsi" w:eastAsia="Calibri" w:hAnsiTheme="minorHAnsi"/>
                <w:sz w:val="22"/>
                <w:szCs w:val="20"/>
                <w:lang w:val="en-GB" w:eastAsia="en-GB" w:bidi="ar-SA"/>
              </w:rPr>
              <w:t>a unique syllabus</w:t>
            </w:r>
            <w:r>
              <w:rPr>
                <w:rFonts w:asciiTheme="minorHAnsi" w:eastAsia="Calibri" w:hAnsiTheme="minorHAnsi"/>
                <w:sz w:val="22"/>
                <w:szCs w:val="20"/>
                <w:lang w:val="en-GB" w:eastAsia="en-GB" w:bidi="ar-SA"/>
              </w:rPr>
              <w:t xml:space="preserve"> and teaching modules</w:t>
            </w:r>
            <w:r w:rsidRPr="00683164">
              <w:rPr>
                <w:rFonts w:asciiTheme="minorHAnsi" w:eastAsia="Calibri" w:hAnsiTheme="minorHAnsi"/>
                <w:sz w:val="22"/>
                <w:szCs w:val="20"/>
                <w:lang w:val="en-GB" w:eastAsia="en-GB" w:bidi="ar-SA"/>
              </w:rPr>
              <w:t xml:space="preserve"> for designers in the fields of business strategy, marketing, economics, financial reporting, research methods, ethics, </w:t>
            </w:r>
            <w:r>
              <w:rPr>
                <w:rFonts w:asciiTheme="minorHAnsi" w:eastAsia="Calibri" w:hAnsiTheme="minorHAnsi"/>
                <w:sz w:val="22"/>
                <w:szCs w:val="20"/>
                <w:lang w:val="en-GB" w:eastAsia="en-GB" w:bidi="ar-SA"/>
              </w:rPr>
              <w:t xml:space="preserve">and other related fields. </w:t>
            </w:r>
            <w:r w:rsidRPr="00683164">
              <w:rPr>
                <w:rFonts w:asciiTheme="minorHAnsi" w:eastAsia="Calibri" w:hAnsiTheme="minorHAnsi"/>
                <w:sz w:val="22"/>
                <w:szCs w:val="20"/>
                <w:lang w:val="en-GB" w:eastAsia="en-GB" w:bidi="ar-SA"/>
              </w:rPr>
              <w:t xml:space="preserve">He is a Member of Israel's National Design committee and a member of Bezalel's Senate. </w:t>
            </w:r>
          </w:p>
        </w:tc>
      </w:tr>
      <w:tr w:rsidR="003760B1" w:rsidRPr="001516B6" w:rsidTr="00F81FED">
        <w:tc>
          <w:tcPr>
            <w:tcW w:w="2552" w:type="dxa"/>
            <w:gridSpan w:val="2"/>
          </w:tcPr>
          <w:p w:rsidR="003760B1" w:rsidRDefault="003760B1" w:rsidP="00F81FED">
            <w:r>
              <w:lastRenderedPageBreak/>
              <w:t>Dr. Yona Weitz</w:t>
            </w:r>
          </w:p>
        </w:tc>
        <w:tc>
          <w:tcPr>
            <w:tcW w:w="7195" w:type="dxa"/>
            <w:gridSpan w:val="2"/>
          </w:tcPr>
          <w:p w:rsidR="003760B1" w:rsidRDefault="003760B1" w:rsidP="00F81FED">
            <w:r w:rsidRPr="00683164">
              <w:t>Dr Yona Weitz is a Lecturer at the Bezalel Academy of Art and Design, teaching in the undergraduate History and Theory department and the M.Des Industrial Design programme. Together with Elad Persov she developed teaching and researching user</w:t>
            </w:r>
            <w:r>
              <w:t>-</w:t>
            </w:r>
            <w:r w:rsidRPr="00683164">
              <w:t>based experience modules for design and design management. In addition she has supervised several researches in the field.</w:t>
            </w:r>
            <w:r>
              <w:t xml:space="preserve"> </w:t>
            </w:r>
            <w:r w:rsidRPr="00683164">
              <w:t>She completed her Ph.D. in Anthropology from the Hebrew University in Jerusalem</w:t>
            </w:r>
            <w:r>
              <w:t xml:space="preserve"> and has</w:t>
            </w:r>
            <w:r w:rsidRPr="00683164">
              <w:t xml:space="preserve"> extensive field experience specializing in issues of identity, memory and place as socio-political fields of action, as well as in human based research for design</w:t>
            </w:r>
            <w:r>
              <w:t xml:space="preserve">, </w:t>
            </w:r>
            <w:r w:rsidRPr="00683164">
              <w:t xml:space="preserve">design management and urban spatial planning. </w:t>
            </w:r>
            <w:r>
              <w:t xml:space="preserve">Also, she is a </w:t>
            </w:r>
            <w:r w:rsidRPr="00683164">
              <w:t>research fellow in the Bezalel M</w:t>
            </w:r>
            <w:r>
              <w:t>D</w:t>
            </w:r>
            <w:r w:rsidRPr="00683164">
              <w:t>es team for the European Union consortium "</w:t>
            </w:r>
            <w:r>
              <w:t>DESURBS</w:t>
            </w:r>
            <w:r w:rsidRPr="00683164">
              <w:t>: Designing Safer Urban Spaces, part of the Seventh Framework Programme".</w:t>
            </w:r>
          </w:p>
        </w:tc>
      </w:tr>
      <w:tr w:rsidR="003760B1" w:rsidRPr="001516B6" w:rsidTr="00F81FED">
        <w:tc>
          <w:tcPr>
            <w:tcW w:w="2552" w:type="dxa"/>
            <w:gridSpan w:val="2"/>
            <w:vAlign w:val="center"/>
          </w:tcPr>
          <w:p w:rsidR="003760B1" w:rsidRPr="001516B6" w:rsidRDefault="003760B1" w:rsidP="00F81FED">
            <w:pPr>
              <w:tabs>
                <w:tab w:val="left" w:pos="3649"/>
                <w:tab w:val="left" w:pos="5349"/>
                <w:tab w:val="left" w:pos="7992"/>
                <w:tab w:val="left" w:pos="9409"/>
                <w:tab w:val="left" w:pos="10778"/>
              </w:tabs>
              <w:rPr>
                <w:szCs w:val="22"/>
                <w:lang w:val="en-US"/>
              </w:rPr>
            </w:pPr>
          </w:p>
        </w:tc>
        <w:tc>
          <w:tcPr>
            <w:tcW w:w="7195" w:type="dxa"/>
            <w:gridSpan w:val="2"/>
            <w:vAlign w:val="center"/>
          </w:tcPr>
          <w:p w:rsidR="003760B1" w:rsidRPr="001516B6" w:rsidRDefault="003760B1" w:rsidP="00F81FED">
            <w:pPr>
              <w:tabs>
                <w:tab w:val="left" w:pos="3649"/>
                <w:tab w:val="left" w:pos="5349"/>
                <w:tab w:val="left" w:pos="7992"/>
                <w:tab w:val="left" w:pos="9409"/>
                <w:tab w:val="left" w:pos="10778"/>
              </w:tabs>
              <w:rPr>
                <w:szCs w:val="22"/>
                <w:lang w:val="en-US"/>
              </w:rPr>
            </w:pPr>
          </w:p>
        </w:tc>
      </w:tr>
    </w:tbl>
    <w:p w:rsidR="003760B1" w:rsidRDefault="003760B1" w:rsidP="003760B1">
      <w:pPr>
        <w:pStyle w:val="NormalIndent"/>
        <w:jc w:val="left"/>
      </w:pPr>
    </w:p>
    <w:p w:rsidR="002978A1" w:rsidRDefault="002978A1" w:rsidP="003760B1">
      <w:pPr>
        <w:pStyle w:val="NormalIndent"/>
        <w:jc w:val="left"/>
      </w:pPr>
    </w:p>
    <w:p w:rsidR="002978A1" w:rsidRDefault="002978A1" w:rsidP="003760B1">
      <w:pPr>
        <w:pStyle w:val="NormalIndent"/>
        <w:jc w:val="left"/>
      </w:pPr>
    </w:p>
    <w:p w:rsidR="002978A1" w:rsidRDefault="002978A1" w:rsidP="003760B1">
      <w:pPr>
        <w:pStyle w:val="NormalIndent"/>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2978A1" w:rsidRPr="001516B6" w:rsidTr="00F81FED">
        <w:tc>
          <w:tcPr>
            <w:tcW w:w="2410" w:type="dxa"/>
            <w:vAlign w:val="center"/>
          </w:tcPr>
          <w:p w:rsidR="002978A1" w:rsidRPr="001516B6" w:rsidRDefault="002978A1" w:rsidP="00F81FED">
            <w:pPr>
              <w:tabs>
                <w:tab w:val="left" w:pos="3649"/>
                <w:tab w:val="left" w:pos="5349"/>
                <w:tab w:val="left" w:pos="7992"/>
                <w:tab w:val="left" w:pos="9409"/>
                <w:tab w:val="left" w:pos="10778"/>
              </w:tabs>
              <w:rPr>
                <w:b/>
                <w:i/>
                <w:color w:val="808080"/>
              </w:rPr>
            </w:pPr>
            <w:r w:rsidRPr="001516B6">
              <w:rPr>
                <w:b/>
              </w:rPr>
              <w:t xml:space="preserve">Partner number </w:t>
            </w:r>
            <w:sdt>
              <w:sdtPr>
                <w:rPr>
                  <w:color w:val="FFFFFF" w:themeColor="background1"/>
                </w:rPr>
                <w:id w:val="1988055143"/>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2"/>
            <w:vAlign w:val="center"/>
          </w:tcPr>
          <w:p w:rsidR="002978A1" w:rsidRPr="001516B6" w:rsidRDefault="002978A1" w:rsidP="00F81FED">
            <w:pPr>
              <w:tabs>
                <w:tab w:val="left" w:pos="3649"/>
                <w:tab w:val="left" w:pos="5349"/>
                <w:tab w:val="left" w:pos="7992"/>
                <w:tab w:val="left" w:pos="9409"/>
                <w:tab w:val="left" w:pos="10778"/>
              </w:tabs>
              <w:rPr>
                <w:color w:val="000000" w:themeColor="text1"/>
                <w:szCs w:val="22"/>
              </w:rPr>
            </w:pPr>
          </w:p>
        </w:tc>
        <w:tc>
          <w:tcPr>
            <w:tcW w:w="1100" w:type="dxa"/>
            <w:vAlign w:val="center"/>
          </w:tcPr>
          <w:p w:rsidR="002978A1" w:rsidRPr="001516B6" w:rsidRDefault="002978A1" w:rsidP="00F81FED">
            <w:pPr>
              <w:tabs>
                <w:tab w:val="left" w:pos="3649"/>
                <w:tab w:val="left" w:pos="5349"/>
                <w:tab w:val="left" w:pos="7992"/>
                <w:tab w:val="left" w:pos="9409"/>
                <w:tab w:val="left" w:pos="10778"/>
              </w:tabs>
              <w:jc w:val="center"/>
              <w:rPr>
                <w:i/>
                <w:color w:val="808080"/>
                <w:sz w:val="28"/>
                <w:szCs w:val="28"/>
              </w:rPr>
            </w:pPr>
            <w:r w:rsidRPr="001516B6">
              <w:rPr>
                <w:b/>
                <w:sz w:val="28"/>
                <w:szCs w:val="28"/>
              </w:rPr>
              <w:t>P</w:t>
            </w:r>
            <w:r>
              <w:rPr>
                <w:b/>
                <w:sz w:val="28"/>
                <w:szCs w:val="28"/>
              </w:rPr>
              <w:t>3</w:t>
            </w:r>
          </w:p>
        </w:tc>
      </w:tr>
      <w:tr w:rsidR="002978A1" w:rsidRPr="001516B6" w:rsidTr="00F81FED">
        <w:tc>
          <w:tcPr>
            <w:tcW w:w="2410" w:type="dxa"/>
            <w:vAlign w:val="center"/>
          </w:tcPr>
          <w:p w:rsidR="002978A1" w:rsidRPr="001516B6" w:rsidRDefault="002978A1" w:rsidP="00F81FED">
            <w:pPr>
              <w:tabs>
                <w:tab w:val="left" w:pos="3649"/>
                <w:tab w:val="left" w:pos="5349"/>
                <w:tab w:val="left" w:pos="7992"/>
                <w:tab w:val="left" w:pos="9409"/>
                <w:tab w:val="left" w:pos="10778"/>
              </w:tabs>
              <w:rPr>
                <w:sz w:val="32"/>
                <w:szCs w:val="32"/>
              </w:rPr>
            </w:pPr>
            <w:r w:rsidRPr="001516B6">
              <w:rPr>
                <w:b/>
              </w:rPr>
              <w:t>Organisation name &amp; acronym</w:t>
            </w:r>
          </w:p>
        </w:tc>
        <w:tc>
          <w:tcPr>
            <w:tcW w:w="7337" w:type="dxa"/>
            <w:gridSpan w:val="3"/>
            <w:vAlign w:val="center"/>
          </w:tcPr>
          <w:p w:rsidR="002978A1" w:rsidRPr="002978A1" w:rsidRDefault="002978A1" w:rsidP="00F81FED">
            <w:pPr>
              <w:tabs>
                <w:tab w:val="left" w:pos="3649"/>
                <w:tab w:val="left" w:pos="5349"/>
                <w:tab w:val="left" w:pos="7992"/>
                <w:tab w:val="left" w:pos="9409"/>
                <w:tab w:val="left" w:pos="10778"/>
              </w:tabs>
              <w:rPr>
                <w:b/>
                <w:bCs/>
                <w:sz w:val="24"/>
                <w:szCs w:val="24"/>
              </w:rPr>
            </w:pPr>
            <w:r w:rsidRPr="002978A1">
              <w:rPr>
                <w:b/>
                <w:bCs/>
                <w:sz w:val="24"/>
                <w:szCs w:val="24"/>
              </w:rPr>
              <w:t>Hadassah Academic College [HAC]</w:t>
            </w: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b/>
              </w:rPr>
              <w:t>D.1.1 - Aims and activities of the organisation</w:t>
            </w: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i/>
              </w:rPr>
              <w:t xml:space="preserve">Please provide a </w:t>
            </w:r>
            <w:r w:rsidRPr="00B3757E">
              <w:rPr>
                <w:i/>
              </w:rPr>
              <w:t>short presentation of your organisation (key activities, affiliations, size of the organisation, etc.) relating to the area covered</w:t>
            </w:r>
            <w:r w:rsidRPr="001516B6">
              <w:rPr>
                <w:i/>
              </w:rPr>
              <w:t xml:space="preserve"> by the project </w:t>
            </w:r>
            <w:r w:rsidRPr="001516B6">
              <w:t>(limit 2000 characters)</w:t>
            </w:r>
            <w:r w:rsidRPr="001516B6">
              <w:rPr>
                <w:i/>
              </w:rPr>
              <w:t>.</w:t>
            </w:r>
          </w:p>
        </w:tc>
      </w:tr>
      <w:tr w:rsidR="002978A1" w:rsidRPr="001516B6" w:rsidTr="00F81FED">
        <w:trPr>
          <w:trHeight w:val="4536"/>
        </w:trPr>
        <w:tc>
          <w:tcPr>
            <w:tcW w:w="9747" w:type="dxa"/>
            <w:gridSpan w:val="4"/>
          </w:tcPr>
          <w:p w:rsidR="002978A1" w:rsidRPr="009038F6" w:rsidRDefault="002978A1" w:rsidP="0035358D">
            <w:pPr>
              <w:rPr>
                <w:szCs w:val="22"/>
              </w:rPr>
            </w:pPr>
            <w:r w:rsidRPr="009038F6">
              <w:rPr>
                <w:szCs w:val="22"/>
              </w:rPr>
              <w:t>Hadassah Academic College is a unique educational institution affording students</w:t>
            </w:r>
            <w:r w:rsidR="0035358D">
              <w:rPr>
                <w:szCs w:val="22"/>
              </w:rPr>
              <w:t xml:space="preserve"> a </w:t>
            </w:r>
            <w:r w:rsidRPr="009038F6">
              <w:rPr>
                <w:szCs w:val="22"/>
              </w:rPr>
              <w:t>career focused education. Recognized and accredited by Israel's governing body for colleges and universities, the Council for Higher Education, the College offers undergraduate and graduate degree programs leading to in-demand professions in fields including health sciences and life sciences, and information and computer technology, communication, design, management and more.</w:t>
            </w:r>
          </w:p>
          <w:p w:rsidR="002978A1" w:rsidRPr="009038F6" w:rsidRDefault="002978A1" w:rsidP="00F81FED">
            <w:pPr>
              <w:rPr>
                <w:szCs w:val="22"/>
              </w:rPr>
            </w:pPr>
            <w:r w:rsidRPr="009038F6">
              <w:rPr>
                <w:szCs w:val="22"/>
              </w:rPr>
              <w:t>HAC is dedicated to imparting its students with the knowledge, skills and sense of personal empowerment they need to build successful careers.</w:t>
            </w:r>
          </w:p>
          <w:p w:rsidR="002978A1" w:rsidRPr="009038F6" w:rsidRDefault="002978A1" w:rsidP="00F81FED">
            <w:pPr>
              <w:rPr>
                <w:szCs w:val="22"/>
              </w:rPr>
            </w:pPr>
            <w:r w:rsidRPr="009038F6">
              <w:rPr>
                <w:szCs w:val="22"/>
              </w:rPr>
              <w:t>Departments:</w:t>
            </w:r>
          </w:p>
          <w:p w:rsidR="002978A1" w:rsidRPr="009038F6" w:rsidRDefault="002978A1" w:rsidP="00F81FED">
            <w:pPr>
              <w:rPr>
                <w:szCs w:val="22"/>
              </w:rPr>
            </w:pPr>
            <w:r w:rsidRPr="009038F6">
              <w:rPr>
                <w:szCs w:val="22"/>
              </w:rPr>
              <w:t>Computer Sciences,  Photographic Communications, Inclusive Industrial Design, Management of Service Organizations, Politics and Communication, Economics and Accounting, Optometry,  Biotechnology, Communication Disorders, Environmental Health Science, Medical Laboratory Science, Vision Science and Optometry.</w:t>
            </w:r>
          </w:p>
          <w:p w:rsidR="002978A1" w:rsidRPr="009038F6" w:rsidRDefault="002978A1" w:rsidP="00F81FED">
            <w:pPr>
              <w:rPr>
                <w:szCs w:val="22"/>
              </w:rPr>
            </w:pPr>
          </w:p>
          <w:p w:rsidR="002978A1" w:rsidRDefault="002978A1" w:rsidP="00F81FED">
            <w:pPr>
              <w:rPr>
                <w:szCs w:val="22"/>
              </w:rPr>
            </w:pPr>
            <w:r w:rsidRPr="009038F6">
              <w:rPr>
                <w:szCs w:val="22"/>
              </w:rPr>
              <w:t>Many graduates strive to build independent businesses in which they may blend their creative and professional skills with a unique niche approach. Others find their place within larger and established companies where they function as salaried workers without the ability to develop an understanding of the larger business world in which they function.</w:t>
            </w:r>
          </w:p>
          <w:p w:rsidR="002978A1" w:rsidRPr="009038F6" w:rsidRDefault="002978A1" w:rsidP="00F81FED">
            <w:pPr>
              <w:rPr>
                <w:szCs w:val="22"/>
              </w:rPr>
            </w:pPr>
            <w:r w:rsidRPr="009038F6">
              <w:rPr>
                <w:szCs w:val="22"/>
              </w:rPr>
              <w:t>Nevertheless, it is often true that students who have gained the</w:t>
            </w:r>
            <w:r w:rsidR="0035358D">
              <w:rPr>
                <w:szCs w:val="22"/>
              </w:rPr>
              <w:t>ir professional knowledge and gai</w:t>
            </w:r>
            <w:r w:rsidRPr="009038F6">
              <w:rPr>
                <w:szCs w:val="22"/>
              </w:rPr>
              <w:t>ned their skills in the creative communication industries, such as visual communication, media and design, often enter the real world with a basic lack of business acumen and understanding of how to promote themselves within it.</w:t>
            </w:r>
          </w:p>
          <w:p w:rsidR="002978A1" w:rsidRPr="00556BF1" w:rsidRDefault="002978A1" w:rsidP="00F81FED">
            <w:pPr>
              <w:tabs>
                <w:tab w:val="left" w:pos="3649"/>
                <w:tab w:val="left" w:pos="5349"/>
                <w:tab w:val="left" w:pos="7992"/>
                <w:tab w:val="left" w:pos="9409"/>
                <w:tab w:val="left" w:pos="10778"/>
              </w:tabs>
              <w:rPr>
                <w:szCs w:val="22"/>
              </w:rPr>
            </w:pPr>
          </w:p>
        </w:tc>
      </w:tr>
      <w:tr w:rsidR="002978A1" w:rsidRPr="001516B6" w:rsidTr="0035358D">
        <w:trPr>
          <w:trHeight w:val="77"/>
        </w:trPr>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i/>
              </w:rPr>
              <w:t xml:space="preserve">Please describe also the </w:t>
            </w:r>
            <w:r w:rsidRPr="00B3757E">
              <w:rPr>
                <w:i/>
              </w:rPr>
              <w:t>role of your organisation</w:t>
            </w:r>
            <w:r w:rsidRPr="001516B6">
              <w:rPr>
                <w:i/>
              </w:rPr>
              <w:t xml:space="preserve"> in the project </w:t>
            </w:r>
            <w:r w:rsidRPr="001516B6">
              <w:t>(limit 1000 characters)</w:t>
            </w:r>
            <w:r w:rsidRPr="001516B6">
              <w:rPr>
                <w:i/>
              </w:rPr>
              <w:t>.</w:t>
            </w:r>
          </w:p>
        </w:tc>
      </w:tr>
      <w:tr w:rsidR="002978A1" w:rsidRPr="001516B6" w:rsidTr="00F81FED">
        <w:trPr>
          <w:trHeight w:val="2268"/>
        </w:trPr>
        <w:tc>
          <w:tcPr>
            <w:tcW w:w="9747" w:type="dxa"/>
            <w:gridSpan w:val="4"/>
          </w:tcPr>
          <w:p w:rsidR="002978A1" w:rsidRPr="006000DE" w:rsidRDefault="002978A1" w:rsidP="00F81FED">
            <w:pPr>
              <w:rPr>
                <w:highlight w:val="yellow"/>
              </w:rPr>
            </w:pPr>
          </w:p>
          <w:p w:rsidR="002978A1" w:rsidRDefault="002978A1" w:rsidP="00F81FED">
            <w:pPr>
              <w:rPr>
                <w:szCs w:val="22"/>
              </w:rPr>
            </w:pPr>
            <w:r w:rsidRPr="009038F6">
              <w:rPr>
                <w:szCs w:val="22"/>
              </w:rPr>
              <w:t xml:space="preserve">The main contribution of the Hadassah Academic College Jerusalem to the CLEVER consortium will be through the activities of the department of Photographic Communication. Some assistance may be provided by the department of Economics and Accounting and by the department of Management of Service Organizations. </w:t>
            </w:r>
          </w:p>
          <w:p w:rsidR="002978A1" w:rsidRDefault="002978A1" w:rsidP="00F81FED">
            <w:pPr>
              <w:rPr>
                <w:szCs w:val="22"/>
              </w:rPr>
            </w:pPr>
            <w:r>
              <w:rPr>
                <w:szCs w:val="22"/>
              </w:rPr>
              <w:t xml:space="preserve">HAC will be the WP leader of WP6 (quality control and monitoring) and will develop the quality assurance tools for the project that will cross all the target groups involved in CLEVER. </w:t>
            </w:r>
          </w:p>
          <w:p w:rsidR="002978A1" w:rsidRDefault="002978A1" w:rsidP="00F81FED">
            <w:pPr>
              <w:rPr>
                <w:szCs w:val="22"/>
              </w:rPr>
            </w:pPr>
            <w:r>
              <w:rPr>
                <w:szCs w:val="22"/>
              </w:rPr>
              <w:t xml:space="preserve">A representative from </w:t>
            </w:r>
            <w:r w:rsidR="0035358D">
              <w:rPr>
                <w:szCs w:val="22"/>
              </w:rPr>
              <w:t xml:space="preserve">HAC will sit in </w:t>
            </w:r>
            <w:r w:rsidR="0035358D" w:rsidRPr="00B3757E">
              <w:rPr>
                <w:szCs w:val="22"/>
              </w:rPr>
              <w:t xml:space="preserve">CLEVER's Governing </w:t>
            </w:r>
            <w:r w:rsidRPr="00B3757E">
              <w:rPr>
                <w:szCs w:val="22"/>
              </w:rPr>
              <w:t>Board.</w:t>
            </w:r>
          </w:p>
          <w:p w:rsidR="002978A1" w:rsidRDefault="002978A1" w:rsidP="00F81FED">
            <w:pPr>
              <w:rPr>
                <w:szCs w:val="22"/>
              </w:rPr>
            </w:pPr>
            <w:r>
              <w:rPr>
                <w:szCs w:val="22"/>
              </w:rPr>
              <w:t>In all other parts HAC will take an equal role as all Israeli HEIs including:</w:t>
            </w:r>
          </w:p>
          <w:p w:rsidR="002978A1" w:rsidRPr="00A753B5" w:rsidRDefault="002978A1" w:rsidP="00F81FED">
            <w:r w:rsidRPr="009F6BF9">
              <w:rPr>
                <w:szCs w:val="22"/>
              </w:rPr>
              <w:t xml:space="preserve">data collection and preparation of report </w:t>
            </w:r>
            <w:r>
              <w:rPr>
                <w:szCs w:val="22"/>
              </w:rPr>
              <w:t>(</w:t>
            </w:r>
            <w:r w:rsidRPr="009F6BF9">
              <w:rPr>
                <w:szCs w:val="22"/>
              </w:rPr>
              <w:t>WP1</w:t>
            </w:r>
            <w:r>
              <w:rPr>
                <w:szCs w:val="22"/>
              </w:rPr>
              <w:t xml:space="preserve">), </w:t>
            </w:r>
            <w:r>
              <w:t xml:space="preserve">developing institutional </w:t>
            </w:r>
            <w:r w:rsidRPr="000F1EE3">
              <w:t xml:space="preserve">Creative Leadership </w:t>
            </w:r>
            <w:r>
              <w:t xml:space="preserve">strategic plan and </w:t>
            </w:r>
            <w:r w:rsidRPr="002978A1">
              <w:rPr>
                <w:szCs w:val="22"/>
              </w:rPr>
              <w:t>roadmap (WP2), faculty training sessions (WP3), Pilot implementation (WP4) and participation in round tables and formation of a white paper as disruptive plan for the creative industries in Israel (WP5), dissemination (WP7) and management (WP8)</w:t>
            </w:r>
          </w:p>
          <w:p w:rsidR="002978A1" w:rsidRPr="00556BF1" w:rsidRDefault="002978A1" w:rsidP="00F81FED">
            <w:pPr>
              <w:rPr>
                <w:szCs w:val="22"/>
              </w:rPr>
            </w:pPr>
          </w:p>
          <w:p w:rsidR="002978A1" w:rsidRPr="00556BF1" w:rsidRDefault="002978A1" w:rsidP="00F81FED">
            <w:pPr>
              <w:rPr>
                <w:szCs w:val="22"/>
              </w:rPr>
            </w:pP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b/>
              </w:rPr>
              <w:t xml:space="preserve">D.1.2 - Operational capacity: Skills and expertise of key staff involved in the project  </w:t>
            </w:r>
          </w:p>
          <w:p w:rsidR="002978A1" w:rsidRPr="001516B6" w:rsidRDefault="002978A1" w:rsidP="00F81FED">
            <w:pPr>
              <w:tabs>
                <w:tab w:val="left" w:pos="3649"/>
                <w:tab w:val="left" w:pos="5349"/>
                <w:tab w:val="left" w:pos="7992"/>
                <w:tab w:val="left" w:pos="9409"/>
                <w:tab w:val="left" w:pos="10778"/>
              </w:tabs>
              <w:rPr>
                <w:i/>
              </w:rPr>
            </w:pPr>
            <w:r w:rsidRPr="001516B6">
              <w:rPr>
                <w:i/>
              </w:rPr>
              <w:t>Please add lines as necessary.</w:t>
            </w:r>
          </w:p>
        </w:tc>
      </w:tr>
      <w:tr w:rsidR="002978A1" w:rsidRPr="001516B6" w:rsidTr="00F81FED">
        <w:tc>
          <w:tcPr>
            <w:tcW w:w="2552" w:type="dxa"/>
            <w:gridSpan w:val="2"/>
            <w:vAlign w:val="center"/>
          </w:tcPr>
          <w:p w:rsidR="002978A1" w:rsidRPr="001516B6" w:rsidRDefault="002978A1" w:rsidP="00F81FED">
            <w:pPr>
              <w:tabs>
                <w:tab w:val="left" w:pos="3649"/>
                <w:tab w:val="left" w:pos="5349"/>
                <w:tab w:val="left" w:pos="7992"/>
                <w:tab w:val="left" w:pos="9409"/>
                <w:tab w:val="left" w:pos="10778"/>
              </w:tabs>
              <w:rPr>
                <w:b/>
              </w:rPr>
            </w:pPr>
            <w:r w:rsidRPr="001516B6">
              <w:rPr>
                <w:b/>
                <w:bCs/>
              </w:rPr>
              <w:t>Name of staff member</w:t>
            </w:r>
          </w:p>
        </w:tc>
        <w:tc>
          <w:tcPr>
            <w:tcW w:w="7195" w:type="dxa"/>
            <w:gridSpan w:val="2"/>
            <w:vAlign w:val="center"/>
          </w:tcPr>
          <w:p w:rsidR="002978A1" w:rsidRPr="001516B6" w:rsidRDefault="002978A1" w:rsidP="00F81FED">
            <w:pPr>
              <w:tabs>
                <w:tab w:val="left" w:pos="3649"/>
                <w:tab w:val="left" w:pos="5349"/>
                <w:tab w:val="left" w:pos="7992"/>
                <w:tab w:val="left" w:pos="9409"/>
                <w:tab w:val="left" w:pos="10778"/>
              </w:tabs>
              <w:rPr>
                <w:b/>
              </w:rPr>
            </w:pPr>
            <w:r w:rsidRPr="001516B6">
              <w:rPr>
                <w:bCs/>
                <w:i/>
              </w:rPr>
              <w:t>Summary of relevant skills and experience, including where relevant a list of recent publications related to the domain of the project.</w:t>
            </w:r>
          </w:p>
        </w:tc>
      </w:tr>
      <w:tr w:rsidR="002978A1" w:rsidRPr="006950A9" w:rsidTr="00F81FED">
        <w:tc>
          <w:tcPr>
            <w:tcW w:w="2552" w:type="dxa"/>
            <w:gridSpan w:val="2"/>
          </w:tcPr>
          <w:p w:rsidR="002978A1" w:rsidRPr="00CB3818" w:rsidRDefault="002978A1" w:rsidP="00F81FED">
            <w:r w:rsidRPr="00CB3818">
              <w:t xml:space="preserve">Dr. Ayelet Kohn </w:t>
            </w:r>
          </w:p>
        </w:tc>
        <w:tc>
          <w:tcPr>
            <w:tcW w:w="7195" w:type="dxa"/>
            <w:gridSpan w:val="2"/>
          </w:tcPr>
          <w:p w:rsidR="00EB2607" w:rsidRDefault="00EB2607" w:rsidP="00EB2607">
            <w:r>
              <w:t xml:space="preserve">Chair of the </w:t>
            </w:r>
            <w:r w:rsidRPr="001B5A95">
              <w:t>department of Photographic Communication</w:t>
            </w:r>
            <w:r>
              <w:t xml:space="preserve"> (PC)</w:t>
            </w:r>
          </w:p>
          <w:p w:rsidR="00EB2607" w:rsidRDefault="00EB2607" w:rsidP="00EB2607">
            <w:r w:rsidRPr="00243430">
              <w:t xml:space="preserve">Dr. Ayelet Kohn is the head of the Department </w:t>
            </w:r>
            <w:r>
              <w:t>of Photographic Communication at the</w:t>
            </w:r>
            <w:r w:rsidRPr="00243430">
              <w:t xml:space="preserve"> Hadassah Academic College. Her main research interest</w:t>
            </w:r>
            <w:r>
              <w:t>s</w:t>
            </w:r>
            <w:r w:rsidRPr="00243430">
              <w:t xml:space="preserve"> </w:t>
            </w:r>
            <w:r>
              <w:t>are in</w:t>
            </w:r>
            <w:r w:rsidRPr="00243430">
              <w:t xml:space="preserve"> multimodality and the uses of visual and verbal texts in social contexts. </w:t>
            </w:r>
          </w:p>
          <w:p w:rsidR="00EB2607" w:rsidRDefault="00EB2607" w:rsidP="00EB2607">
            <w:r w:rsidRPr="00243430">
              <w:t>She has published in Visual Communication, Journal of Israeli History, Multicultural Education, Emergencies: Journal for the Study of Media and Composite Cultures, Journal of Tourism and Cultural Change and more.</w:t>
            </w:r>
            <w:r>
              <w:t xml:space="preserve"> </w:t>
            </w:r>
          </w:p>
          <w:p w:rsidR="00EB2607" w:rsidRDefault="00EB2607" w:rsidP="00EB2607"/>
          <w:p w:rsidR="00EB2607" w:rsidRPr="001B5A95" w:rsidRDefault="00EB2607" w:rsidP="00EB2607">
            <w:r>
              <w:t xml:space="preserve">Ayelet’s role would be to oversee and monitor the </w:t>
            </w:r>
            <w:r w:rsidRPr="001B5A95">
              <w:t>adaptation</w:t>
            </w:r>
            <w:r>
              <w:t xml:space="preserve"> of course</w:t>
            </w:r>
            <w:r w:rsidRPr="001B5A95">
              <w:t xml:space="preserve"> </w:t>
            </w:r>
            <w:r>
              <w:t xml:space="preserve">material produced and adopted by the consortium </w:t>
            </w:r>
            <w:r w:rsidRPr="001B5A95">
              <w:t xml:space="preserve">to the strengths, </w:t>
            </w:r>
            <w:r>
              <w:t xml:space="preserve">weaknesses </w:t>
            </w:r>
            <w:r w:rsidRPr="001B5A95">
              <w:t xml:space="preserve">and </w:t>
            </w:r>
            <w:r>
              <w:t xml:space="preserve">unique </w:t>
            </w:r>
            <w:r w:rsidRPr="001B5A95">
              <w:t xml:space="preserve">thought process </w:t>
            </w:r>
            <w:r>
              <w:t>of</w:t>
            </w:r>
            <w:r w:rsidRPr="001B5A95">
              <w:t xml:space="preserve"> the students within </w:t>
            </w:r>
            <w:r>
              <w:t>the</w:t>
            </w:r>
            <w:r w:rsidRPr="001B5A95">
              <w:t xml:space="preserve"> </w:t>
            </w:r>
            <w:r>
              <w:t>department</w:t>
            </w:r>
            <w:r w:rsidRPr="001B5A95">
              <w:t>.</w:t>
            </w:r>
          </w:p>
          <w:p w:rsidR="002978A1" w:rsidRDefault="002978A1" w:rsidP="00F81FED"/>
        </w:tc>
      </w:tr>
      <w:tr w:rsidR="002978A1" w:rsidRPr="006950A9" w:rsidTr="00F81FED">
        <w:tc>
          <w:tcPr>
            <w:tcW w:w="2552" w:type="dxa"/>
            <w:gridSpan w:val="2"/>
          </w:tcPr>
          <w:p w:rsidR="002978A1" w:rsidRPr="00CB3818" w:rsidRDefault="002978A1" w:rsidP="00F81FED">
            <w:r w:rsidRPr="00CB3818">
              <w:t xml:space="preserve">Prof. Moshe Caine </w:t>
            </w:r>
          </w:p>
        </w:tc>
        <w:tc>
          <w:tcPr>
            <w:tcW w:w="7195" w:type="dxa"/>
            <w:gridSpan w:val="2"/>
          </w:tcPr>
          <w:p w:rsidR="002978A1" w:rsidRDefault="002978A1" w:rsidP="00F81FED">
            <w:r>
              <w:t>Head of the Digital Communications track in the dept. of PC</w:t>
            </w:r>
          </w:p>
          <w:p w:rsidR="002978A1" w:rsidRDefault="00EB2607" w:rsidP="00F81FED">
            <w:r w:rsidRPr="00EB2607">
              <w:t>As one who has had over 30 years of experience in both the business and academic world,  Moshe’s role would be to oversee and monitor the adaptation of such a course to the strengths, weaknesses and unique thought process of the students within the department.</w:t>
            </w:r>
          </w:p>
        </w:tc>
      </w:tr>
      <w:tr w:rsidR="002978A1" w:rsidRPr="001516B6" w:rsidTr="00F81FED">
        <w:tc>
          <w:tcPr>
            <w:tcW w:w="2552" w:type="dxa"/>
            <w:gridSpan w:val="2"/>
          </w:tcPr>
          <w:p w:rsidR="002978A1" w:rsidRPr="00CB3818" w:rsidRDefault="002978A1" w:rsidP="00F81FED">
            <w:r w:rsidRPr="00CB3818">
              <w:t>Prof. Michael Berman</w:t>
            </w:r>
          </w:p>
        </w:tc>
        <w:tc>
          <w:tcPr>
            <w:tcW w:w="7195" w:type="dxa"/>
            <w:gridSpan w:val="2"/>
          </w:tcPr>
          <w:p w:rsidR="00EB2607" w:rsidRDefault="00EB2607" w:rsidP="00EB2607">
            <w:r>
              <w:t>Head of Computers in Medicine, Computer Science Department;</w:t>
            </w:r>
          </w:p>
          <w:p w:rsidR="00EB2607" w:rsidRDefault="00EB2607" w:rsidP="00EB2607">
            <w:r>
              <w:t>Chair of Authority for Research &amp; Development.</w:t>
            </w:r>
          </w:p>
          <w:p w:rsidR="00EB2607" w:rsidRDefault="00EB2607" w:rsidP="00EB2607">
            <w:r>
              <w:t>Michael is the author of scientific publications in refereed scientific journals, books and conferences.</w:t>
            </w:r>
          </w:p>
          <w:p w:rsidR="00EB2607" w:rsidRDefault="00EB2607" w:rsidP="00EB2607">
            <w:r>
              <w:t>In addition to his academic posts, he spent over 20 years in industry. During this period he established and secured funding for 4 new technology entities from scratch, one centre in Switzerland, one centre in Israel, both at Silicon Graphics Inc. (SGI), and two startup companies in Israel. These entities have produced innovative technologies and products.</w:t>
            </w:r>
          </w:p>
          <w:p w:rsidR="00EB2607" w:rsidRDefault="00EB2607" w:rsidP="00EB2607"/>
          <w:p w:rsidR="00EB2607" w:rsidRDefault="00EB2607" w:rsidP="00EB2607">
            <w:r>
              <w:t xml:space="preserve">Michael joined the faculty of Hadassah College in 2011. He is the Head of the Computers in Medicine Track at the Computer Science Department and the Head of the Authority for Research and Development of the College. </w:t>
            </w:r>
          </w:p>
          <w:p w:rsidR="00EB2607" w:rsidRDefault="00EB2607" w:rsidP="00EB2607"/>
          <w:p w:rsidR="002978A1" w:rsidRDefault="00EB2607" w:rsidP="00EB2607">
            <w:r>
              <w:t xml:space="preserve">Michael’s role in the project would be to encourage and synchronize </w:t>
            </w:r>
            <w:r>
              <w:lastRenderedPageBreak/>
              <w:t>contributions of other departments at Hadassah Academic College, such as the department of Economics and Accounting and the department of Management of Service Organizations, in order to support the activities of the Photographic Communication department.</w:t>
            </w:r>
          </w:p>
        </w:tc>
      </w:tr>
    </w:tbl>
    <w:p w:rsidR="002978A1" w:rsidRDefault="002978A1" w:rsidP="003760B1">
      <w:pPr>
        <w:pStyle w:val="NormalIndent"/>
        <w:jc w:val="left"/>
      </w:pPr>
    </w:p>
    <w:p w:rsidR="002978A1" w:rsidRDefault="002978A1" w:rsidP="003760B1">
      <w:pPr>
        <w:pStyle w:val="NormalIndent"/>
        <w:jc w:val="left"/>
      </w:pPr>
    </w:p>
    <w:p w:rsidR="002978A1" w:rsidRDefault="002978A1" w:rsidP="003760B1">
      <w:pPr>
        <w:pStyle w:val="NormalIndent"/>
        <w:jc w:val="left"/>
      </w:pPr>
    </w:p>
    <w:tbl>
      <w:tblPr>
        <w:tblStyle w:val="TableGrid"/>
        <w:tblW w:w="9747"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2978A1" w:rsidRPr="001516B6" w:rsidTr="00F81FED">
        <w:tc>
          <w:tcPr>
            <w:tcW w:w="2410" w:type="dxa"/>
            <w:vAlign w:val="center"/>
          </w:tcPr>
          <w:p w:rsidR="002978A1" w:rsidRPr="001516B6" w:rsidRDefault="002978A1" w:rsidP="00F81FED">
            <w:pPr>
              <w:tabs>
                <w:tab w:val="left" w:pos="3649"/>
                <w:tab w:val="left" w:pos="5349"/>
                <w:tab w:val="left" w:pos="7992"/>
                <w:tab w:val="left" w:pos="9409"/>
                <w:tab w:val="left" w:pos="10778"/>
              </w:tabs>
              <w:rPr>
                <w:b/>
                <w:i/>
                <w:color w:val="808080"/>
              </w:rPr>
            </w:pPr>
            <w:r w:rsidRPr="001516B6">
              <w:rPr>
                <w:b/>
              </w:rPr>
              <w:t xml:space="preserve">Partner number </w:t>
            </w:r>
            <w:sdt>
              <w:sdtPr>
                <w:rPr>
                  <w:color w:val="FFFFFF" w:themeColor="background1"/>
                </w:rPr>
                <w:id w:val="1195733675"/>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2"/>
            <w:vAlign w:val="center"/>
          </w:tcPr>
          <w:p w:rsidR="002978A1" w:rsidRPr="001516B6" w:rsidRDefault="002978A1" w:rsidP="00F81FED">
            <w:pPr>
              <w:tabs>
                <w:tab w:val="left" w:pos="3649"/>
                <w:tab w:val="left" w:pos="5349"/>
                <w:tab w:val="left" w:pos="7992"/>
                <w:tab w:val="left" w:pos="9409"/>
                <w:tab w:val="left" w:pos="10778"/>
              </w:tabs>
              <w:rPr>
                <w:color w:val="000000" w:themeColor="text1"/>
                <w:szCs w:val="22"/>
              </w:rPr>
            </w:pPr>
          </w:p>
        </w:tc>
        <w:tc>
          <w:tcPr>
            <w:tcW w:w="1100" w:type="dxa"/>
            <w:vAlign w:val="center"/>
          </w:tcPr>
          <w:p w:rsidR="002978A1" w:rsidRPr="001516B6" w:rsidRDefault="002978A1" w:rsidP="00F81FED">
            <w:pPr>
              <w:tabs>
                <w:tab w:val="left" w:pos="3649"/>
                <w:tab w:val="left" w:pos="5349"/>
                <w:tab w:val="left" w:pos="7992"/>
                <w:tab w:val="left" w:pos="9409"/>
                <w:tab w:val="left" w:pos="10778"/>
              </w:tabs>
              <w:jc w:val="center"/>
              <w:rPr>
                <w:i/>
                <w:color w:val="808080"/>
                <w:sz w:val="28"/>
                <w:szCs w:val="28"/>
              </w:rPr>
            </w:pPr>
            <w:r w:rsidRPr="001516B6">
              <w:rPr>
                <w:b/>
                <w:sz w:val="28"/>
                <w:szCs w:val="28"/>
              </w:rPr>
              <w:t>P</w:t>
            </w:r>
            <w:r>
              <w:rPr>
                <w:b/>
                <w:sz w:val="28"/>
                <w:szCs w:val="28"/>
              </w:rPr>
              <w:t>4</w:t>
            </w:r>
          </w:p>
        </w:tc>
      </w:tr>
      <w:tr w:rsidR="002978A1" w:rsidRPr="001516B6" w:rsidTr="00F81FED">
        <w:tc>
          <w:tcPr>
            <w:tcW w:w="2410" w:type="dxa"/>
            <w:vAlign w:val="center"/>
          </w:tcPr>
          <w:p w:rsidR="002978A1" w:rsidRPr="001516B6" w:rsidRDefault="002978A1" w:rsidP="00F81FED">
            <w:pPr>
              <w:tabs>
                <w:tab w:val="left" w:pos="3649"/>
                <w:tab w:val="left" w:pos="5349"/>
                <w:tab w:val="left" w:pos="7992"/>
                <w:tab w:val="left" w:pos="9409"/>
                <w:tab w:val="left" w:pos="10778"/>
              </w:tabs>
              <w:rPr>
                <w:sz w:val="32"/>
                <w:szCs w:val="32"/>
              </w:rPr>
            </w:pPr>
            <w:r w:rsidRPr="001516B6">
              <w:rPr>
                <w:b/>
              </w:rPr>
              <w:t>Organisation name &amp; acronym</w:t>
            </w:r>
          </w:p>
        </w:tc>
        <w:tc>
          <w:tcPr>
            <w:tcW w:w="7337" w:type="dxa"/>
            <w:gridSpan w:val="3"/>
            <w:vAlign w:val="center"/>
          </w:tcPr>
          <w:p w:rsidR="002978A1" w:rsidRPr="00CB3818" w:rsidRDefault="00CB3818" w:rsidP="00F81FED">
            <w:pPr>
              <w:tabs>
                <w:tab w:val="left" w:pos="3649"/>
                <w:tab w:val="left" w:pos="5349"/>
                <w:tab w:val="left" w:pos="7992"/>
                <w:tab w:val="left" w:pos="9409"/>
                <w:tab w:val="left" w:pos="10778"/>
              </w:tabs>
              <w:rPr>
                <w:b/>
                <w:bCs/>
                <w:sz w:val="24"/>
                <w:szCs w:val="24"/>
              </w:rPr>
            </w:pPr>
            <w:r w:rsidRPr="00CB3818">
              <w:rPr>
                <w:b/>
                <w:bCs/>
                <w:sz w:val="24"/>
                <w:szCs w:val="24"/>
              </w:rPr>
              <w:t xml:space="preserve">Sapir Academic College </w:t>
            </w:r>
            <w:r w:rsidR="002978A1" w:rsidRPr="00CB3818">
              <w:rPr>
                <w:b/>
                <w:bCs/>
                <w:sz w:val="24"/>
                <w:szCs w:val="24"/>
              </w:rPr>
              <w:t>[SAP]</w:t>
            </w: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b/>
              </w:rPr>
              <w:t>D.1.1 - Aims and activities of the organisation</w:t>
            </w: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i/>
              </w:rPr>
              <w:t xml:space="preserve">Please provide a short </w:t>
            </w:r>
            <w:r w:rsidRPr="00B3757E">
              <w:rPr>
                <w:i/>
              </w:rPr>
              <w:t>presentation of your organisation (key activities, affiliations, size of the organisation, etc.) relating to the area covered</w:t>
            </w:r>
            <w:r w:rsidRPr="001516B6">
              <w:rPr>
                <w:i/>
              </w:rPr>
              <w:t xml:space="preserve"> by the project </w:t>
            </w:r>
            <w:r w:rsidRPr="001516B6">
              <w:t>(limit 2000 characters)</w:t>
            </w:r>
            <w:r w:rsidRPr="001516B6">
              <w:rPr>
                <w:i/>
              </w:rPr>
              <w:t>.</w:t>
            </w:r>
          </w:p>
        </w:tc>
      </w:tr>
      <w:tr w:rsidR="002978A1" w:rsidRPr="001516B6" w:rsidTr="00F81FED">
        <w:trPr>
          <w:trHeight w:val="4536"/>
        </w:trPr>
        <w:tc>
          <w:tcPr>
            <w:tcW w:w="9747" w:type="dxa"/>
            <w:gridSpan w:val="4"/>
          </w:tcPr>
          <w:p w:rsidR="002978A1" w:rsidRPr="00343188" w:rsidRDefault="00C4670E" w:rsidP="00C4670E">
            <w:r>
              <w:t xml:space="preserve">Sapir is </w:t>
            </w:r>
            <w:r w:rsidRPr="00343188">
              <w:t xml:space="preserve"> the largest public college in Israel</w:t>
            </w:r>
            <w:r>
              <w:t xml:space="preserve"> with over 8,000 students</w:t>
            </w:r>
            <w:r w:rsidR="002978A1" w:rsidRPr="00343188">
              <w:t xml:space="preserve"> currently enrolled in a wide variety of departments</w:t>
            </w:r>
            <w:r>
              <w:t xml:space="preserve">. </w:t>
            </w:r>
          </w:p>
          <w:p w:rsidR="00C4670E" w:rsidRDefault="002978A1" w:rsidP="00C4670E">
            <w:r w:rsidRPr="00343188">
              <w:t xml:space="preserve">Sapir </w:t>
            </w:r>
            <w:r>
              <w:t xml:space="preserve">is </w:t>
            </w:r>
            <w:r w:rsidRPr="00343188">
              <w:t xml:space="preserve">located at the south periphery of Israel with large minorities population. </w:t>
            </w:r>
          </w:p>
          <w:p w:rsidR="002978A1" w:rsidRPr="00343188" w:rsidRDefault="002978A1" w:rsidP="00C4670E">
            <w:r w:rsidRPr="00343188">
              <w:t xml:space="preserve">The college's main attractions are its openness for new quality education programs with innovative human approach. Sapir offers </w:t>
            </w:r>
            <w:r>
              <w:t xml:space="preserve">a </w:t>
            </w:r>
            <w:r w:rsidRPr="00343188">
              <w:t>wide range of differe</w:t>
            </w:r>
            <w:r w:rsidR="00C4670E">
              <w:t>nt disciplinary studies including</w:t>
            </w:r>
            <w:r w:rsidRPr="00343188">
              <w:t>:</w:t>
            </w:r>
          </w:p>
          <w:p w:rsidR="002978A1" w:rsidRPr="00343188" w:rsidRDefault="002978A1" w:rsidP="002978A1">
            <w:pPr>
              <w:numPr>
                <w:ilvl w:val="0"/>
                <w:numId w:val="24"/>
              </w:numPr>
            </w:pPr>
            <w:r w:rsidRPr="00343188">
              <w:t>Cinema and TV art, Communications, Cultural Studies</w:t>
            </w:r>
            <w:r>
              <w:t xml:space="preserve"> </w:t>
            </w:r>
            <w:r w:rsidRPr="00343188">
              <w:t>Software systems &amp; Computer Science, Technological Marketing, Industrial Management and Contorl, Logistics and Operations</w:t>
            </w:r>
          </w:p>
          <w:p w:rsidR="002978A1" w:rsidRPr="00343188" w:rsidRDefault="002978A1" w:rsidP="002978A1">
            <w:pPr>
              <w:numPr>
                <w:ilvl w:val="0"/>
                <w:numId w:val="24"/>
              </w:numPr>
            </w:pPr>
            <w:r w:rsidRPr="00343188">
              <w:t>Law, Economics &amp; Accountancy, Human Resources Management, Administration and Public Policy, Humanities and Social Sciences, , Economics &amp; Management, Social Work.</w:t>
            </w:r>
          </w:p>
          <w:p w:rsidR="002978A1" w:rsidRDefault="002978A1" w:rsidP="002978A1">
            <w:pPr>
              <w:numPr>
                <w:ilvl w:val="0"/>
                <w:numId w:val="24"/>
              </w:numPr>
            </w:pPr>
            <w:r w:rsidRPr="00343188">
              <w:t>Practical Engineers &amp; Technology Programs (Biotechnology, Interactive communications, Sound systems, Digital photography and media, Architecture and interior design, Industrial Design, Civil Engineering, Software systems and computers, Electronics, Water Technologies, Electricity, Chemistry).</w:t>
            </w:r>
          </w:p>
          <w:p w:rsidR="00C4670E" w:rsidRPr="00781EBA" w:rsidRDefault="00C4670E" w:rsidP="00C4670E">
            <w:pPr>
              <w:ind w:left="1484"/>
            </w:pPr>
          </w:p>
          <w:p w:rsidR="002978A1" w:rsidRDefault="002978A1" w:rsidP="00F81FED">
            <w:pPr>
              <w:rPr>
                <w:shd w:val="clear" w:color="auto" w:fill="FFFFFF"/>
              </w:rPr>
            </w:pPr>
            <w:r w:rsidRPr="003B448A">
              <w:rPr>
                <w:shd w:val="clear" w:color="auto" w:fill="FFFFFF"/>
              </w:rPr>
              <w:t>Sapir College’s School of Communications</w:t>
            </w:r>
            <w:r>
              <w:rPr>
                <w:shd w:val="clear" w:color="auto" w:fill="FFFFFF"/>
              </w:rPr>
              <w:t xml:space="preserve"> (including Cinema, TV art,</w:t>
            </w:r>
            <w:r w:rsidR="00C4670E">
              <w:t xml:space="preserve"> </w:t>
            </w:r>
            <w:r w:rsidRPr="00343188">
              <w:t>Cultural Studies</w:t>
            </w:r>
            <w:r>
              <w:t xml:space="preserve"> </w:t>
            </w:r>
            <w:r w:rsidRPr="00343188">
              <w:t>Software systems &amp; Computer Science</w:t>
            </w:r>
            <w:r>
              <w:t>)</w:t>
            </w:r>
            <w:r w:rsidRPr="003B448A">
              <w:t xml:space="preserve"> </w:t>
            </w:r>
            <w:r w:rsidRPr="003B448A">
              <w:rPr>
                <w:shd w:val="clear" w:color="auto" w:fill="FFFFFF"/>
              </w:rPr>
              <w:t>is considered a leader in communications studies amongst Israel’s public colleges.</w:t>
            </w:r>
          </w:p>
          <w:p w:rsidR="002978A1" w:rsidRDefault="002978A1" w:rsidP="00F81FED">
            <w:pPr>
              <w:rPr>
                <w:shd w:val="clear" w:color="auto" w:fill="FFFFFF"/>
              </w:rPr>
            </w:pPr>
            <w:r w:rsidRPr="003B448A">
              <w:rPr>
                <w:shd w:val="clear" w:color="auto" w:fill="FFFFFF"/>
              </w:rPr>
              <w:t xml:space="preserve">The school </w:t>
            </w:r>
            <w:r>
              <w:rPr>
                <w:shd w:val="clear" w:color="auto" w:fill="FFFFFF"/>
              </w:rPr>
              <w:t xml:space="preserve">will be the main involved department in CLEVER project. </w:t>
            </w:r>
          </w:p>
          <w:p w:rsidR="002978A1" w:rsidRPr="001516B6" w:rsidRDefault="002978A1" w:rsidP="00F81FED">
            <w:pPr>
              <w:tabs>
                <w:tab w:val="left" w:pos="3649"/>
                <w:tab w:val="left" w:pos="5349"/>
                <w:tab w:val="left" w:pos="7992"/>
                <w:tab w:val="left" w:pos="9409"/>
                <w:tab w:val="left" w:pos="10778"/>
              </w:tabs>
              <w:rPr>
                <w:szCs w:val="22"/>
              </w:rPr>
            </w:pPr>
            <w:r>
              <w:rPr>
                <w:shd w:val="clear" w:color="auto" w:fill="FFFFFF"/>
              </w:rPr>
              <w:t xml:space="preserve">The school's activities </w:t>
            </w:r>
            <w:r w:rsidRPr="003B448A">
              <w:rPr>
                <w:shd w:val="clear" w:color="auto" w:fill="FFFFFF"/>
              </w:rPr>
              <w:t>include a large number of workshops and related practical, hands-on activities. Accordingly, students on the radio track take part in the campus radio station’s broadcasts, print journalism students write and publish a campus journal titled</w:t>
            </w:r>
            <w:r w:rsidRPr="003B448A">
              <w:rPr>
                <w:rStyle w:val="apple-converted-space"/>
                <w:shd w:val="clear" w:color="auto" w:fill="FFFFFF"/>
              </w:rPr>
              <w:t> </w:t>
            </w:r>
            <w:r w:rsidRPr="003B448A">
              <w:rPr>
                <w:rStyle w:val="Emphasis"/>
                <w:b/>
                <w:bCs/>
                <w:shd w:val="clear" w:color="auto" w:fill="FFFFFF"/>
              </w:rPr>
              <w:t>Spiral</w:t>
            </w:r>
            <w:r w:rsidRPr="003B448A">
              <w:rPr>
                <w:shd w:val="clear" w:color="auto" w:fill="FFFFFF"/>
              </w:rPr>
              <w:t>, digital media students contribute to operating the college’s website, and marketing communications students take part in PR and advertising campaigns for a variety of bodies.</w:t>
            </w: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i/>
              </w:rPr>
              <w:t xml:space="preserve">Please describe also the role of your </w:t>
            </w:r>
            <w:r w:rsidRPr="00B3757E">
              <w:rPr>
                <w:i/>
              </w:rPr>
              <w:t>organisation in the project</w:t>
            </w:r>
            <w:r w:rsidRPr="001516B6">
              <w:rPr>
                <w:i/>
              </w:rPr>
              <w:t xml:space="preserve"> </w:t>
            </w:r>
            <w:r w:rsidRPr="001516B6">
              <w:t>(limit 1000 characters)</w:t>
            </w:r>
            <w:r w:rsidRPr="001516B6">
              <w:rPr>
                <w:i/>
              </w:rPr>
              <w:t>.</w:t>
            </w:r>
          </w:p>
        </w:tc>
      </w:tr>
      <w:tr w:rsidR="002978A1" w:rsidRPr="001516B6" w:rsidTr="00F81FED">
        <w:trPr>
          <w:trHeight w:val="2268"/>
        </w:trPr>
        <w:tc>
          <w:tcPr>
            <w:tcW w:w="9747" w:type="dxa"/>
            <w:gridSpan w:val="4"/>
          </w:tcPr>
          <w:p w:rsidR="002978A1" w:rsidRDefault="002978A1" w:rsidP="00F81FED">
            <w:pPr>
              <w:rPr>
                <w:szCs w:val="22"/>
              </w:rPr>
            </w:pPr>
            <w:r>
              <w:rPr>
                <w:szCs w:val="22"/>
              </w:rPr>
              <w:t>SAP</w:t>
            </w:r>
            <w:r w:rsidRPr="000F1EE3">
              <w:rPr>
                <w:szCs w:val="22"/>
              </w:rPr>
              <w:t xml:space="preserve"> will </w:t>
            </w:r>
            <w:r>
              <w:rPr>
                <w:szCs w:val="22"/>
              </w:rPr>
              <w:t>be responsible to set up the dissemination platform for all digital media outlets for CLEVER (WP7) (creating and maintaining project web site, dedicated Youtube channel and other social media</w:t>
            </w:r>
            <w:r w:rsidR="00C4670E">
              <w:rPr>
                <w:szCs w:val="22"/>
              </w:rPr>
              <w:t xml:space="preserve"> outlets</w:t>
            </w:r>
            <w:r>
              <w:rPr>
                <w:szCs w:val="22"/>
              </w:rPr>
              <w:t>).</w:t>
            </w:r>
          </w:p>
          <w:p w:rsidR="002978A1" w:rsidRDefault="002978A1" w:rsidP="00F81FED">
            <w:pPr>
              <w:rPr>
                <w:szCs w:val="22"/>
              </w:rPr>
            </w:pPr>
            <w:r>
              <w:rPr>
                <w:szCs w:val="22"/>
              </w:rPr>
              <w:t>A representative from SAP will sit in CLEVER</w:t>
            </w:r>
            <w:r w:rsidR="00C4670E">
              <w:rPr>
                <w:szCs w:val="22"/>
              </w:rPr>
              <w:t>'s Governing</w:t>
            </w:r>
            <w:r>
              <w:rPr>
                <w:szCs w:val="22"/>
              </w:rPr>
              <w:t xml:space="preserve"> Board.</w:t>
            </w:r>
          </w:p>
          <w:p w:rsidR="002978A1" w:rsidRDefault="002978A1" w:rsidP="00F81FED">
            <w:pPr>
              <w:rPr>
                <w:szCs w:val="22"/>
              </w:rPr>
            </w:pPr>
            <w:r>
              <w:rPr>
                <w:szCs w:val="22"/>
              </w:rPr>
              <w:t>In all other parts SAP will take an equal role as all Israeli HEIs including:</w:t>
            </w:r>
          </w:p>
          <w:p w:rsidR="002978A1" w:rsidRPr="00A753B5" w:rsidRDefault="002978A1" w:rsidP="00F81FED">
            <w:r w:rsidRPr="009F6BF9">
              <w:rPr>
                <w:szCs w:val="22"/>
              </w:rPr>
              <w:t xml:space="preserve">data collection and preparation of report </w:t>
            </w:r>
            <w:r>
              <w:rPr>
                <w:szCs w:val="22"/>
              </w:rPr>
              <w:t>(</w:t>
            </w:r>
            <w:r w:rsidRPr="009F6BF9">
              <w:rPr>
                <w:szCs w:val="22"/>
              </w:rPr>
              <w:t>WP1</w:t>
            </w:r>
            <w:r>
              <w:rPr>
                <w:szCs w:val="22"/>
              </w:rPr>
              <w:t xml:space="preserve">), </w:t>
            </w:r>
            <w:r>
              <w:t xml:space="preserve">developing institutional </w:t>
            </w:r>
            <w:r w:rsidRPr="000F1EE3">
              <w:t xml:space="preserve">Creative Leadership </w:t>
            </w:r>
            <w:r>
              <w:t xml:space="preserve">strategic plan and roadmap (WP2), </w:t>
            </w:r>
            <w:r w:rsidRPr="002978A1">
              <w:t>faculty training sessions (WP3), Pilot implementation (WP4) and participation in round tables and formation of a white paper as disruptive plan for the creative industries in Israel (WP5)</w:t>
            </w:r>
            <w:r>
              <w:t>, quality control and monitoring (WP6), dissemination (WP7) and management (WP8)</w:t>
            </w:r>
          </w:p>
          <w:p w:rsidR="002978A1" w:rsidRPr="002978A1" w:rsidRDefault="002978A1" w:rsidP="00F81FED"/>
          <w:p w:rsidR="002978A1" w:rsidRPr="00163097" w:rsidRDefault="002978A1" w:rsidP="00F81FED">
            <w:pPr>
              <w:pStyle w:val="ListParagraph"/>
              <w:rPr>
                <w:sz w:val="20"/>
                <w:szCs w:val="22"/>
              </w:rPr>
            </w:pP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b/>
              </w:rPr>
              <w:t xml:space="preserve">D.1.2 - Operational capacity: Skills and expertise of key staff involved in the project  </w:t>
            </w:r>
          </w:p>
          <w:p w:rsidR="002978A1" w:rsidRPr="001516B6" w:rsidRDefault="002978A1" w:rsidP="00F81FED">
            <w:pPr>
              <w:tabs>
                <w:tab w:val="left" w:pos="3649"/>
                <w:tab w:val="left" w:pos="5349"/>
                <w:tab w:val="left" w:pos="7992"/>
                <w:tab w:val="left" w:pos="9409"/>
                <w:tab w:val="left" w:pos="10778"/>
              </w:tabs>
              <w:rPr>
                <w:i/>
              </w:rPr>
            </w:pPr>
            <w:r w:rsidRPr="001516B6">
              <w:rPr>
                <w:i/>
              </w:rPr>
              <w:t>Please add lines as necessary.</w:t>
            </w:r>
          </w:p>
        </w:tc>
      </w:tr>
      <w:tr w:rsidR="002978A1" w:rsidRPr="001516B6" w:rsidTr="00F81FED">
        <w:tc>
          <w:tcPr>
            <w:tcW w:w="2552" w:type="dxa"/>
            <w:gridSpan w:val="2"/>
            <w:vAlign w:val="center"/>
          </w:tcPr>
          <w:p w:rsidR="002978A1" w:rsidRPr="001516B6" w:rsidRDefault="002978A1" w:rsidP="00F81FED">
            <w:pPr>
              <w:tabs>
                <w:tab w:val="left" w:pos="3649"/>
                <w:tab w:val="left" w:pos="5349"/>
                <w:tab w:val="left" w:pos="7992"/>
                <w:tab w:val="left" w:pos="9409"/>
                <w:tab w:val="left" w:pos="10778"/>
              </w:tabs>
              <w:rPr>
                <w:b/>
              </w:rPr>
            </w:pPr>
            <w:r w:rsidRPr="001516B6">
              <w:rPr>
                <w:b/>
                <w:bCs/>
              </w:rPr>
              <w:t>Name of staff member</w:t>
            </w:r>
          </w:p>
        </w:tc>
        <w:tc>
          <w:tcPr>
            <w:tcW w:w="7195" w:type="dxa"/>
            <w:gridSpan w:val="2"/>
            <w:vAlign w:val="center"/>
          </w:tcPr>
          <w:p w:rsidR="002978A1" w:rsidRPr="001516B6" w:rsidRDefault="002978A1" w:rsidP="00F81FED">
            <w:pPr>
              <w:tabs>
                <w:tab w:val="left" w:pos="3649"/>
                <w:tab w:val="left" w:pos="5349"/>
                <w:tab w:val="left" w:pos="7992"/>
                <w:tab w:val="left" w:pos="9409"/>
                <w:tab w:val="left" w:pos="10778"/>
              </w:tabs>
              <w:rPr>
                <w:b/>
              </w:rPr>
            </w:pPr>
            <w:r w:rsidRPr="001516B6">
              <w:rPr>
                <w:bCs/>
                <w:i/>
              </w:rPr>
              <w:t>Summary of relevant skills and experience, including where relevant a list of recent publications related to the domain of the project.</w:t>
            </w:r>
          </w:p>
        </w:tc>
      </w:tr>
      <w:tr w:rsidR="002978A1" w:rsidRPr="002978A1" w:rsidTr="00F81FED">
        <w:tc>
          <w:tcPr>
            <w:tcW w:w="2552" w:type="dxa"/>
            <w:gridSpan w:val="2"/>
          </w:tcPr>
          <w:p w:rsidR="002978A1" w:rsidRDefault="002978A1" w:rsidP="00F81FED">
            <w:r>
              <w:t>Dr. Hanan Maoz</w:t>
            </w:r>
          </w:p>
        </w:tc>
        <w:tc>
          <w:tcPr>
            <w:tcW w:w="7195" w:type="dxa"/>
            <w:gridSpan w:val="2"/>
          </w:tcPr>
          <w:p w:rsidR="002978A1" w:rsidRPr="00CA4370" w:rsidRDefault="002978A1" w:rsidP="00F81FED">
            <w:pPr>
              <w:jc w:val="both"/>
              <w:rPr>
                <w:rFonts w:cstheme="majorBidi"/>
                <w:color w:val="000000" w:themeColor="text1"/>
              </w:rPr>
            </w:pPr>
            <w:r w:rsidRPr="00CA4370">
              <w:rPr>
                <w:rFonts w:cstheme="majorBidi"/>
                <w:color w:val="000000" w:themeColor="text1"/>
              </w:rPr>
              <w:t xml:space="preserve">Dr. Hanan Maoz is a senior lecturer in Sapir College in the Technology-Marketing Department and in Tel-Aviv University at the Industrial Engineering </w:t>
            </w:r>
            <w:r w:rsidRPr="00CA4370">
              <w:rPr>
                <w:rFonts w:cstheme="majorBidi"/>
                <w:color w:val="000000" w:themeColor="text1"/>
              </w:rPr>
              <w:lastRenderedPageBreak/>
              <w:t xml:space="preserve">Department. Dr. Maoz is leading the ERASMUS+ international projects operations in Sapir College with wide range of education initiatives and services for students, lecturers and the community surround. </w:t>
            </w:r>
          </w:p>
          <w:p w:rsidR="002978A1" w:rsidRPr="00CA4370" w:rsidRDefault="002978A1" w:rsidP="00F81FED">
            <w:pPr>
              <w:rPr>
                <w:rFonts w:cstheme="majorBidi"/>
                <w:color w:val="000000" w:themeColor="text1"/>
              </w:rPr>
            </w:pPr>
            <w:r>
              <w:rPr>
                <w:rFonts w:cstheme="majorBidi"/>
                <w:color w:val="000000" w:themeColor="text1"/>
              </w:rPr>
              <w:t>Dr. Maoz</w:t>
            </w:r>
            <w:r w:rsidRPr="00CA4370">
              <w:rPr>
                <w:rFonts w:cstheme="majorBidi"/>
                <w:color w:val="000000" w:themeColor="text1"/>
              </w:rPr>
              <w:t xml:space="preserve"> main academic research focuses on Management of ICT, including applied research in Entrepreneurship, Enterprise Applications, Cloud Computing, Software Investments and ICT for Education. During the past few years, Dr. Maoz initiated few Industry-Academic-Circles in various in Israel and in Europe, to build new international curricula and research, based on constructivist approaches with distance –Learning activities.</w:t>
            </w:r>
          </w:p>
          <w:p w:rsidR="002978A1" w:rsidRPr="00CA4370" w:rsidRDefault="002978A1" w:rsidP="00F81FED">
            <w:pPr>
              <w:pStyle w:val="Heading4"/>
              <w:ind w:right="720"/>
              <w:jc w:val="right"/>
              <w:outlineLvl w:val="3"/>
              <w:rPr>
                <w:rFonts w:asciiTheme="minorHAnsi" w:eastAsia="Batang" w:hAnsiTheme="minorHAnsi"/>
                <w:b w:val="0"/>
                <w:bCs/>
                <w:sz w:val="18"/>
                <w:szCs w:val="18"/>
              </w:rPr>
            </w:pPr>
            <w:r w:rsidRPr="00CA4370">
              <w:rPr>
                <w:rFonts w:asciiTheme="minorHAnsi" w:eastAsia="Batang" w:hAnsiTheme="minorHAnsi"/>
                <w:sz w:val="18"/>
                <w:szCs w:val="18"/>
              </w:rPr>
              <w:t>.</w:t>
            </w:r>
          </w:p>
          <w:p w:rsidR="002978A1" w:rsidRPr="00CA4370" w:rsidRDefault="002978A1" w:rsidP="00F81FED">
            <w:pPr>
              <w:jc w:val="both"/>
              <w:rPr>
                <w:rFonts w:eastAsia="Batang" w:cstheme="majorBidi"/>
                <w:sz w:val="18"/>
                <w:szCs w:val="18"/>
              </w:rPr>
            </w:pPr>
            <w:r w:rsidRPr="00CA4370">
              <w:rPr>
                <w:rFonts w:eastAsia="Batang" w:cstheme="majorBidi"/>
                <w:sz w:val="18"/>
                <w:szCs w:val="18"/>
              </w:rPr>
              <w:t xml:space="preserve">Kalogerou, V., Andreou, A-M., </w:t>
            </w:r>
            <w:r w:rsidRPr="00CA4370">
              <w:rPr>
                <w:rFonts w:eastAsia="Batang" w:cstheme="majorBidi"/>
                <w:b/>
                <w:bCs/>
                <w:sz w:val="18"/>
                <w:szCs w:val="18"/>
              </w:rPr>
              <w:t>Maoz, H</w:t>
            </w:r>
            <w:r w:rsidRPr="00CA4370">
              <w:rPr>
                <w:rFonts w:eastAsia="Batang" w:cstheme="majorBidi"/>
                <w:sz w:val="18"/>
                <w:szCs w:val="18"/>
              </w:rPr>
              <w:t>., “The Development and Implementation of an Advanced Problem Solving Methods Course with Learning Portal System”, 2013 Proceeding of INNODOCT: International Conference of Innovation Documentation and Teaching Technologies: New Changes in Technology and Innovation”, Universitat Politecnica De Valencia, Spain.</w:t>
            </w:r>
          </w:p>
          <w:p w:rsidR="002978A1" w:rsidRPr="00CA4370" w:rsidRDefault="002978A1" w:rsidP="00F81FED">
            <w:pPr>
              <w:jc w:val="both"/>
              <w:rPr>
                <w:rFonts w:eastAsia="Batang" w:cstheme="majorBidi"/>
                <w:sz w:val="18"/>
                <w:szCs w:val="18"/>
              </w:rPr>
            </w:pPr>
            <w:r w:rsidRPr="00CA4370">
              <w:rPr>
                <w:rFonts w:eastAsia="Batang" w:cstheme="majorBidi"/>
                <w:sz w:val="18"/>
                <w:szCs w:val="18"/>
              </w:rPr>
              <w:t xml:space="preserve">Andreou. A.M., Kalogerou, V., Weinberg, L., </w:t>
            </w:r>
            <w:r w:rsidRPr="00CA4370">
              <w:rPr>
                <w:rFonts w:eastAsia="Batang" w:cstheme="majorBidi"/>
                <w:b/>
                <w:bCs/>
                <w:sz w:val="18"/>
                <w:szCs w:val="18"/>
              </w:rPr>
              <w:t>Maoz, H.</w:t>
            </w:r>
            <w:r w:rsidRPr="00CA4370">
              <w:rPr>
                <w:rFonts w:eastAsia="Batang" w:cstheme="majorBidi"/>
                <w:sz w:val="18"/>
                <w:szCs w:val="18"/>
              </w:rPr>
              <w:t>, “THE DEVELOPMENT AND IMPLEMENTATION OF THE 'ELITE' COURSE WITH THE SUPPORT OF THE LPS”, Proceeding of EDULEARN13, the 5th annual International Conference on Education and New Learning Technologies, Barcelona, Spain.</w:t>
            </w:r>
          </w:p>
          <w:p w:rsidR="002978A1" w:rsidRPr="00CA4370" w:rsidRDefault="002978A1" w:rsidP="00F81FED">
            <w:pPr>
              <w:autoSpaceDE w:val="0"/>
              <w:autoSpaceDN w:val="0"/>
              <w:adjustRightInd w:val="0"/>
              <w:jc w:val="both"/>
              <w:rPr>
                <w:rFonts w:eastAsia="Batang" w:cstheme="majorBidi"/>
                <w:sz w:val="18"/>
                <w:szCs w:val="18"/>
              </w:rPr>
            </w:pPr>
            <w:r w:rsidRPr="00CA4370">
              <w:rPr>
                <w:rFonts w:eastAsia="Batang" w:cstheme="majorBidi"/>
                <w:b/>
                <w:bCs/>
                <w:sz w:val="18"/>
                <w:szCs w:val="18"/>
              </w:rPr>
              <w:t>Maoz, H.</w:t>
            </w:r>
            <w:r w:rsidRPr="00CA4370">
              <w:rPr>
                <w:rFonts w:eastAsia="Batang" w:cstheme="majorBidi"/>
                <w:sz w:val="18"/>
                <w:szCs w:val="18"/>
              </w:rPr>
              <w:t>, Rhonda S., Sigad L., “PANEL:  DOIT, a TEMPUS project aiming to meet Challenges and Implement Transformations in Multicultural Education - The Role of DOIT's Portal in contributing to the creative thinking process and collaborative work ”, The European Conference on Education 2013 &amp; The European Conference on Technology in the Classroom 2013, ECE-2013, Brighton, England</w:t>
            </w:r>
          </w:p>
          <w:p w:rsidR="002978A1" w:rsidRPr="00F72F74" w:rsidRDefault="002978A1" w:rsidP="00F81FED">
            <w:pPr>
              <w:autoSpaceDE w:val="0"/>
              <w:autoSpaceDN w:val="0"/>
              <w:adjustRightInd w:val="0"/>
              <w:jc w:val="both"/>
              <w:rPr>
                <w:rFonts w:eastAsia="Batang" w:cstheme="majorBidi"/>
                <w:sz w:val="18"/>
                <w:szCs w:val="18"/>
              </w:rPr>
            </w:pPr>
            <w:r>
              <w:rPr>
                <w:rFonts w:eastAsia="Batang" w:cstheme="majorBidi"/>
                <w:sz w:val="18"/>
                <w:szCs w:val="18"/>
              </w:rPr>
              <w:t xml:space="preserve"> </w:t>
            </w:r>
          </w:p>
        </w:tc>
      </w:tr>
      <w:tr w:rsidR="002978A1" w:rsidRPr="001516B6" w:rsidTr="00F81FED">
        <w:tc>
          <w:tcPr>
            <w:tcW w:w="2552" w:type="dxa"/>
            <w:gridSpan w:val="2"/>
          </w:tcPr>
          <w:p w:rsidR="002978A1" w:rsidRPr="00CA4370" w:rsidRDefault="002978A1" w:rsidP="00F81FED">
            <w:r w:rsidRPr="00CA4370">
              <w:rPr>
                <w:rFonts w:cstheme="majorBidi"/>
              </w:rPr>
              <w:lastRenderedPageBreak/>
              <w:t xml:space="preserve">Dr. Ronen Arbel </w:t>
            </w:r>
          </w:p>
        </w:tc>
        <w:tc>
          <w:tcPr>
            <w:tcW w:w="7195" w:type="dxa"/>
            <w:gridSpan w:val="2"/>
          </w:tcPr>
          <w:p w:rsidR="002978A1" w:rsidRDefault="002978A1" w:rsidP="00F81FED">
            <w:r w:rsidRPr="00CA4370">
              <w:rPr>
                <w:rFonts w:cstheme="majorBidi"/>
                <w:color w:val="000000" w:themeColor="text1"/>
              </w:rPr>
              <w:t>Dr. Ronen Arbel is specializes in Technology Innovation and Entrepreneurship. His main research and educational efforts are directed into understanding how Entrepreneurs build successful independent business in the new connected and collaborating open world</w:t>
            </w:r>
            <w:r w:rsidRPr="00CA4370">
              <w:rPr>
                <w:rFonts w:cstheme="majorBidi"/>
                <w:color w:val="000000" w:themeColor="text1"/>
                <w:rtl/>
              </w:rPr>
              <w:t>.</w:t>
            </w:r>
          </w:p>
        </w:tc>
      </w:tr>
      <w:tr w:rsidR="002978A1" w:rsidRPr="001516B6" w:rsidTr="00F81FED">
        <w:tc>
          <w:tcPr>
            <w:tcW w:w="2552" w:type="dxa"/>
            <w:gridSpan w:val="2"/>
          </w:tcPr>
          <w:p w:rsidR="002978A1" w:rsidRDefault="002978A1" w:rsidP="00F81FED">
            <w:r>
              <w:t>Dr. Meir Englert</w:t>
            </w:r>
          </w:p>
        </w:tc>
        <w:tc>
          <w:tcPr>
            <w:tcW w:w="7195" w:type="dxa"/>
            <w:gridSpan w:val="2"/>
          </w:tcPr>
          <w:p w:rsidR="002978A1" w:rsidRPr="00CA4370" w:rsidRDefault="002978A1" w:rsidP="00F81FED">
            <w:pPr>
              <w:rPr>
                <w:rFonts w:cstheme="majorBidi"/>
                <w:color w:val="000000" w:themeColor="text1"/>
              </w:rPr>
            </w:pPr>
            <w:r w:rsidRPr="00CA4370">
              <w:rPr>
                <w:rFonts w:cstheme="majorBidi"/>
                <w:color w:val="000000" w:themeColor="text1"/>
              </w:rPr>
              <w:t xml:space="preserve">Dr. Meir Englert is HEAD of the Technological Marketing Department in Sapir College. Previously, Dr. Englert was a visiting professor in Ben-Gurion University of the Negev, teaching post graduates technology management and strategies. </w:t>
            </w:r>
          </w:p>
          <w:p w:rsidR="002978A1" w:rsidRDefault="002978A1" w:rsidP="00F81FED">
            <w:r w:rsidRPr="00CA4370">
              <w:rPr>
                <w:rFonts w:cstheme="majorBidi"/>
                <w:color w:val="000000" w:themeColor="text1"/>
              </w:rPr>
              <w:t>Dr. Englert completed his doctorate at the Max-Planck Institute in Germany and gained years of management experience</w:t>
            </w:r>
            <w:r w:rsidRPr="00CA4370">
              <w:rPr>
                <w:rFonts w:cstheme="majorBidi"/>
                <w:color w:val="000000" w:themeColor="text1"/>
                <w:rtl/>
              </w:rPr>
              <w:t> </w:t>
            </w:r>
            <w:r w:rsidRPr="00CA4370">
              <w:rPr>
                <w:rFonts w:cstheme="majorBidi"/>
                <w:color w:val="000000" w:themeColor="text1"/>
              </w:rPr>
              <w:t>in marketing management and technology innovation in large industrial firms, where he built his interdisciplinary orientation for bridging the gaps among Technology investments, Business and social needs, and education implications.</w:t>
            </w:r>
          </w:p>
        </w:tc>
      </w:tr>
      <w:tr w:rsidR="002978A1" w:rsidRPr="001516B6" w:rsidTr="00F81FED">
        <w:tc>
          <w:tcPr>
            <w:tcW w:w="2552" w:type="dxa"/>
            <w:gridSpan w:val="2"/>
          </w:tcPr>
          <w:p w:rsidR="002978A1" w:rsidRDefault="002978A1" w:rsidP="00F81FED">
            <w:r>
              <w:t>Ms. Ruthy Solomon</w:t>
            </w:r>
          </w:p>
        </w:tc>
        <w:tc>
          <w:tcPr>
            <w:tcW w:w="7195" w:type="dxa"/>
            <w:gridSpan w:val="2"/>
          </w:tcPr>
          <w:p w:rsidR="002978A1" w:rsidRPr="00CA4370" w:rsidRDefault="002978A1" w:rsidP="00F81FED">
            <w:pPr>
              <w:jc w:val="both"/>
              <w:rPr>
                <w:rFonts w:cstheme="majorBidi"/>
                <w:color w:val="000000" w:themeColor="text1"/>
              </w:rPr>
            </w:pPr>
            <w:r w:rsidRPr="00CA4370">
              <w:rPr>
                <w:rFonts w:cstheme="majorBidi"/>
                <w:color w:val="000000" w:themeColor="text1"/>
              </w:rPr>
              <w:t>Ruth</w:t>
            </w:r>
            <w:r w:rsidRPr="00CA4370">
              <w:rPr>
                <w:rFonts w:cstheme="majorBidi"/>
                <w:color w:val="000000" w:themeColor="text1"/>
                <w:rtl/>
              </w:rPr>
              <w:t xml:space="preserve"> </w:t>
            </w:r>
            <w:r w:rsidRPr="00CA4370">
              <w:rPr>
                <w:rFonts w:cstheme="majorBidi"/>
                <w:color w:val="000000" w:themeColor="text1"/>
              </w:rPr>
              <w:t>Salomon holds a BA in Education and Psychology and an MA in Educational</w:t>
            </w:r>
            <w:r w:rsidRPr="00CA4370">
              <w:rPr>
                <w:rFonts w:cstheme="majorBidi"/>
                <w:color w:val="000000" w:themeColor="text1"/>
                <w:rtl/>
              </w:rPr>
              <w:t xml:space="preserve"> </w:t>
            </w:r>
            <w:r w:rsidRPr="00CA4370">
              <w:rPr>
                <w:rFonts w:cstheme="majorBidi"/>
                <w:color w:val="000000" w:themeColor="text1"/>
              </w:rPr>
              <w:t>Technology, and a knowledgeable member in Tempus/Erasmus+ projects in Sapir College, where she is supporting the creations of selective social and distance learning capabilities and methods.</w:t>
            </w:r>
          </w:p>
          <w:p w:rsidR="002978A1" w:rsidRPr="00CA4370" w:rsidRDefault="002978A1" w:rsidP="00F81FED">
            <w:pPr>
              <w:jc w:val="both"/>
              <w:rPr>
                <w:rFonts w:cstheme="majorBidi"/>
                <w:color w:val="000000" w:themeColor="text1"/>
              </w:rPr>
            </w:pPr>
            <w:r w:rsidRPr="00CA4370">
              <w:rPr>
                <w:rFonts w:cstheme="majorBidi"/>
                <w:color w:val="000000" w:themeColor="text1"/>
              </w:rPr>
              <w:t>Ruth gained large experience in deploying and implementing E-learning Technologies in various academics educational projects in schools and colleges throughout Israel: e.g. serving as an integrator of</w:t>
            </w:r>
            <w:r w:rsidRPr="00CA4370">
              <w:rPr>
                <w:rFonts w:cstheme="majorBidi"/>
                <w:color w:val="000000" w:themeColor="text1"/>
                <w:rtl/>
              </w:rPr>
              <w:t xml:space="preserve"> </w:t>
            </w:r>
            <w:r w:rsidRPr="00CA4370">
              <w:rPr>
                <w:rFonts w:cstheme="majorBidi"/>
                <w:color w:val="000000" w:themeColor="text1"/>
              </w:rPr>
              <w:t>Learning Technologies in the National LLL department (Adult education) and also at the department for Gifted children.</w:t>
            </w:r>
          </w:p>
          <w:p w:rsidR="002978A1" w:rsidRDefault="002978A1" w:rsidP="00F81FED">
            <w:r w:rsidRPr="00CA4370">
              <w:rPr>
                <w:rFonts w:cstheme="majorBidi"/>
                <w:color w:val="000000" w:themeColor="text1"/>
              </w:rPr>
              <w:t>During years of experience in training teachers</w:t>
            </w:r>
            <w:r w:rsidRPr="00CA4370">
              <w:rPr>
                <w:rFonts w:cstheme="majorBidi"/>
                <w:color w:val="000000" w:themeColor="text1"/>
                <w:rtl/>
              </w:rPr>
              <w:t xml:space="preserve"> </w:t>
            </w:r>
            <w:r w:rsidRPr="00CA4370">
              <w:rPr>
                <w:rFonts w:cstheme="majorBidi"/>
                <w:color w:val="000000" w:themeColor="text1"/>
              </w:rPr>
              <w:t>to leverage technology into curricula, she has implemented social media aspects of constructivist theory</w:t>
            </w:r>
            <w:r w:rsidRPr="00CA4370">
              <w:rPr>
                <w:rFonts w:cstheme="majorBidi"/>
                <w:color w:val="000000" w:themeColor="text1"/>
                <w:rtl/>
              </w:rPr>
              <w:t xml:space="preserve"> </w:t>
            </w:r>
            <w:r w:rsidRPr="00CA4370">
              <w:rPr>
                <w:rFonts w:cstheme="majorBidi"/>
                <w:color w:val="000000" w:themeColor="text1"/>
              </w:rPr>
              <w:t>of education, and created a teaching model using ICT platforms and informatics to realize it.</w:t>
            </w:r>
          </w:p>
        </w:tc>
      </w:tr>
      <w:tr w:rsidR="002978A1" w:rsidRPr="001516B6" w:rsidTr="00F81FED">
        <w:tc>
          <w:tcPr>
            <w:tcW w:w="2552" w:type="dxa"/>
            <w:gridSpan w:val="2"/>
          </w:tcPr>
          <w:p w:rsidR="002978A1" w:rsidRDefault="002978A1" w:rsidP="00F81FED">
            <w:r>
              <w:t>Ms. Aylet Calaf</w:t>
            </w:r>
          </w:p>
        </w:tc>
        <w:tc>
          <w:tcPr>
            <w:tcW w:w="7195" w:type="dxa"/>
            <w:gridSpan w:val="2"/>
          </w:tcPr>
          <w:p w:rsidR="002978A1" w:rsidRPr="00CA4370" w:rsidRDefault="002978A1" w:rsidP="00F81FED">
            <w:pPr>
              <w:jc w:val="both"/>
              <w:rPr>
                <w:rFonts w:cstheme="majorBidi"/>
                <w:color w:val="000000" w:themeColor="text1"/>
              </w:rPr>
            </w:pPr>
            <w:r w:rsidRPr="00CA4370">
              <w:rPr>
                <w:rFonts w:cstheme="majorBidi"/>
                <w:color w:val="000000" w:themeColor="text1"/>
              </w:rPr>
              <w:t xml:space="preserve">Ms. Ayelet Calaf holds a BA. In Technology and Marketing with a wide range of understanding and experience in organizational behavior and international projects. Her main interest is to utilize educational efforts on how skilled people with diverse backgrounds and cultural values can work together effectively and efficiently in a social technology communicated world. </w:t>
            </w:r>
          </w:p>
          <w:p w:rsidR="002978A1" w:rsidRDefault="002978A1" w:rsidP="00F81FED">
            <w:pPr>
              <w:tabs>
                <w:tab w:val="left" w:pos="1995"/>
              </w:tabs>
            </w:pPr>
            <w:r w:rsidRPr="00CA4370">
              <w:rPr>
                <w:rFonts w:cstheme="majorBidi"/>
                <w:color w:val="000000" w:themeColor="text1"/>
              </w:rPr>
              <w:lastRenderedPageBreak/>
              <w:t>Few important aspects of her projects experience is practicing and applying how distance learning models and tools can enable interaction among groups in international HEI projects.</w:t>
            </w:r>
          </w:p>
        </w:tc>
      </w:tr>
    </w:tbl>
    <w:p w:rsidR="002978A1" w:rsidRDefault="002978A1" w:rsidP="003760B1">
      <w:pPr>
        <w:pStyle w:val="NormalIndent"/>
        <w:jc w:val="left"/>
      </w:pPr>
    </w:p>
    <w:p w:rsidR="002978A1" w:rsidRDefault="002978A1" w:rsidP="003760B1">
      <w:pPr>
        <w:pStyle w:val="NormalIndent"/>
        <w:jc w:val="left"/>
      </w:pPr>
    </w:p>
    <w:p w:rsidR="002978A1" w:rsidRDefault="002978A1" w:rsidP="00C4670E">
      <w:pPr>
        <w:pStyle w:val="NormalIndent"/>
        <w:ind w:left="0" w:firstLine="0"/>
        <w:jc w:val="left"/>
      </w:pPr>
    </w:p>
    <w:p w:rsidR="002978A1" w:rsidRDefault="002978A1" w:rsidP="003760B1">
      <w:pPr>
        <w:pStyle w:val="NormalIndent"/>
        <w:jc w:val="left"/>
      </w:pPr>
    </w:p>
    <w:p w:rsidR="002978A1" w:rsidRDefault="002978A1" w:rsidP="003760B1">
      <w:pPr>
        <w:pStyle w:val="NormalIndent"/>
        <w:jc w:val="left"/>
      </w:pPr>
    </w:p>
    <w:tbl>
      <w:tblPr>
        <w:tblStyle w:val="TableGrid"/>
        <w:tblW w:w="9747"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2978A1" w:rsidRPr="001516B6" w:rsidTr="00F81FED">
        <w:tc>
          <w:tcPr>
            <w:tcW w:w="2410" w:type="dxa"/>
            <w:vAlign w:val="center"/>
          </w:tcPr>
          <w:p w:rsidR="002978A1" w:rsidRPr="001516B6" w:rsidRDefault="002978A1" w:rsidP="00F81FED">
            <w:pPr>
              <w:tabs>
                <w:tab w:val="left" w:pos="3649"/>
                <w:tab w:val="left" w:pos="5349"/>
                <w:tab w:val="left" w:pos="7992"/>
                <w:tab w:val="left" w:pos="9409"/>
                <w:tab w:val="left" w:pos="10778"/>
              </w:tabs>
              <w:rPr>
                <w:b/>
                <w:i/>
                <w:color w:val="808080"/>
              </w:rPr>
            </w:pPr>
            <w:r w:rsidRPr="001516B6">
              <w:rPr>
                <w:b/>
              </w:rPr>
              <w:t xml:space="preserve">Partner number </w:t>
            </w:r>
            <w:sdt>
              <w:sdtPr>
                <w:rPr>
                  <w:color w:val="FFFFFF" w:themeColor="background1"/>
                </w:rPr>
                <w:id w:val="2005552889"/>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6237" w:type="dxa"/>
            <w:gridSpan w:val="2"/>
            <w:vAlign w:val="center"/>
          </w:tcPr>
          <w:p w:rsidR="002978A1" w:rsidRPr="001516B6" w:rsidRDefault="002978A1" w:rsidP="00F81FED">
            <w:pPr>
              <w:tabs>
                <w:tab w:val="left" w:pos="3649"/>
                <w:tab w:val="left" w:pos="5349"/>
                <w:tab w:val="left" w:pos="7992"/>
                <w:tab w:val="left" w:pos="9409"/>
                <w:tab w:val="left" w:pos="10778"/>
              </w:tabs>
              <w:rPr>
                <w:color w:val="000000" w:themeColor="text1"/>
                <w:szCs w:val="22"/>
              </w:rPr>
            </w:pPr>
          </w:p>
        </w:tc>
        <w:tc>
          <w:tcPr>
            <w:tcW w:w="1100" w:type="dxa"/>
            <w:vAlign w:val="center"/>
          </w:tcPr>
          <w:p w:rsidR="002978A1" w:rsidRPr="001516B6" w:rsidRDefault="002978A1" w:rsidP="00F81FED">
            <w:pPr>
              <w:tabs>
                <w:tab w:val="left" w:pos="3649"/>
                <w:tab w:val="left" w:pos="5349"/>
                <w:tab w:val="left" w:pos="7992"/>
                <w:tab w:val="left" w:pos="9409"/>
                <w:tab w:val="left" w:pos="10778"/>
              </w:tabs>
              <w:jc w:val="center"/>
              <w:rPr>
                <w:i/>
                <w:color w:val="808080"/>
                <w:sz w:val="28"/>
                <w:szCs w:val="28"/>
              </w:rPr>
            </w:pPr>
            <w:r w:rsidRPr="001516B6">
              <w:rPr>
                <w:b/>
                <w:sz w:val="28"/>
                <w:szCs w:val="28"/>
              </w:rPr>
              <w:t>P</w:t>
            </w:r>
            <w:r>
              <w:rPr>
                <w:b/>
                <w:sz w:val="28"/>
                <w:szCs w:val="28"/>
              </w:rPr>
              <w:t>5</w:t>
            </w:r>
          </w:p>
        </w:tc>
      </w:tr>
      <w:tr w:rsidR="002978A1" w:rsidRPr="001516B6" w:rsidTr="00F81FED">
        <w:tc>
          <w:tcPr>
            <w:tcW w:w="2410" w:type="dxa"/>
            <w:vAlign w:val="center"/>
          </w:tcPr>
          <w:p w:rsidR="002978A1" w:rsidRPr="001516B6" w:rsidRDefault="002978A1" w:rsidP="00F81FED">
            <w:pPr>
              <w:tabs>
                <w:tab w:val="left" w:pos="3649"/>
                <w:tab w:val="left" w:pos="5349"/>
                <w:tab w:val="left" w:pos="7992"/>
                <w:tab w:val="left" w:pos="9409"/>
                <w:tab w:val="left" w:pos="10778"/>
              </w:tabs>
              <w:rPr>
                <w:sz w:val="32"/>
                <w:szCs w:val="32"/>
              </w:rPr>
            </w:pPr>
            <w:r w:rsidRPr="001516B6">
              <w:rPr>
                <w:b/>
              </w:rPr>
              <w:t>Organisation name &amp; acronym</w:t>
            </w:r>
          </w:p>
        </w:tc>
        <w:tc>
          <w:tcPr>
            <w:tcW w:w="7337" w:type="dxa"/>
            <w:gridSpan w:val="3"/>
            <w:vAlign w:val="center"/>
          </w:tcPr>
          <w:p w:rsidR="002978A1" w:rsidRPr="002978A1" w:rsidRDefault="002978A1" w:rsidP="00F81FED">
            <w:pPr>
              <w:tabs>
                <w:tab w:val="left" w:pos="3649"/>
                <w:tab w:val="left" w:pos="5349"/>
                <w:tab w:val="left" w:pos="7992"/>
                <w:tab w:val="left" w:pos="9409"/>
                <w:tab w:val="left" w:pos="10778"/>
              </w:tabs>
              <w:rPr>
                <w:b/>
                <w:bCs/>
                <w:sz w:val="24"/>
                <w:szCs w:val="24"/>
              </w:rPr>
            </w:pPr>
            <w:r w:rsidRPr="002978A1">
              <w:rPr>
                <w:b/>
                <w:bCs/>
                <w:sz w:val="24"/>
                <w:szCs w:val="24"/>
              </w:rPr>
              <w:t>College of Management-Academic Studies [COMAS]</w:t>
            </w: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b/>
              </w:rPr>
              <w:t>D.1.1 - Aims and activities of the organisation</w:t>
            </w: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i/>
              </w:rPr>
              <w:t xml:space="preserve">Please provide a short </w:t>
            </w:r>
            <w:r w:rsidRPr="00B3757E">
              <w:rPr>
                <w:i/>
              </w:rPr>
              <w:t>presentation of your organisation (key activities, affiliations, size of the organisation, etc.) relating to the</w:t>
            </w:r>
            <w:r w:rsidRPr="001516B6">
              <w:rPr>
                <w:i/>
              </w:rPr>
              <w:t xml:space="preserve"> area covered by the project </w:t>
            </w:r>
            <w:r w:rsidRPr="001516B6">
              <w:t>(limit 2000 characters)</w:t>
            </w:r>
            <w:r w:rsidRPr="001516B6">
              <w:rPr>
                <w:i/>
              </w:rPr>
              <w:t>.</w:t>
            </w:r>
          </w:p>
        </w:tc>
      </w:tr>
      <w:tr w:rsidR="002978A1" w:rsidRPr="001516B6" w:rsidTr="00F81FED">
        <w:trPr>
          <w:trHeight w:val="4536"/>
        </w:trPr>
        <w:tc>
          <w:tcPr>
            <w:tcW w:w="9747" w:type="dxa"/>
            <w:gridSpan w:val="4"/>
          </w:tcPr>
          <w:p w:rsidR="002978A1" w:rsidRDefault="002978A1" w:rsidP="00F81FED">
            <w:pPr>
              <w:spacing w:after="100" w:afterAutospacing="1"/>
              <w:jc w:val="both"/>
            </w:pPr>
            <w:r w:rsidRPr="000E4342">
              <w:t xml:space="preserve">The College of Management - Academic Studies (COMAS) was established in response to needs that began to emerge in Israel’s higher education system in the 1970s. The system, dominated by seven universities, was essentially rejecting many young people with high potential, forcing them to </w:t>
            </w:r>
            <w:r>
              <w:t xml:space="preserve">study abroad to earn a degree. </w:t>
            </w:r>
          </w:p>
          <w:p w:rsidR="002978A1" w:rsidRDefault="002978A1" w:rsidP="00F81FED">
            <w:pPr>
              <w:spacing w:after="100" w:afterAutospacing="1"/>
              <w:jc w:val="both"/>
            </w:pPr>
            <w:r w:rsidRPr="000E4342">
              <w:t>Founded in 1978, COMAS was the first non-subsidized, non-profit academic institution in Israel to be recognized and certified by Israel's Council for Higher Education. In 1986 COMAS was granted authorization to award a BA degree in Business Administration and Accounting. Official recognition of COMAS’ status was a milestone in the democratizatio</w:t>
            </w:r>
            <w:r>
              <w:t xml:space="preserve">n of Israeli higher education. </w:t>
            </w:r>
          </w:p>
          <w:p w:rsidR="002978A1" w:rsidRDefault="002978A1" w:rsidP="00F81FED">
            <w:pPr>
              <w:spacing w:after="100" w:afterAutospacing="1"/>
              <w:jc w:val="both"/>
            </w:pPr>
            <w:r w:rsidRPr="000E4342">
              <w:t>COMAS is committed to providing all those who have the potential and desire to learn with an opportunity for a quality education, irrespective of their origin or background. Above and beyond its immediate mission of imparting knowledge, the College seeks to instille among students an awareness of the value of social involvement and contribution to the community, the importance of intellectual and professional integrity, as well as a solid sense of personal responsibility.</w:t>
            </w:r>
            <w:r w:rsidRPr="00874C64">
              <w:t xml:space="preserve"> </w:t>
            </w:r>
          </w:p>
          <w:p w:rsidR="002978A1" w:rsidRPr="000E4342" w:rsidRDefault="002978A1" w:rsidP="00F81FED">
            <w:pPr>
              <w:spacing w:before="100" w:beforeAutospacing="1" w:after="100" w:afterAutospacing="1"/>
              <w:jc w:val="both"/>
            </w:pPr>
            <w:r w:rsidRPr="00FD7F5D">
              <w:rPr>
                <w:u w:val="single"/>
              </w:rPr>
              <w:t>Student population &amp; degrees –</w:t>
            </w:r>
            <w:r w:rsidRPr="000E4342">
              <w:rPr>
                <w:b/>
                <w:bCs/>
                <w:u w:val="single"/>
              </w:rPr>
              <w:t xml:space="preserve"> </w:t>
            </w:r>
            <w:r w:rsidRPr="000E4342">
              <w:t xml:space="preserve">COMAS has about 12,000 students and more than 40,000 alumni, and is the largest college in Israel. It has become a dynamic, innovative and driving force in Israel’s higher education. </w:t>
            </w:r>
          </w:p>
          <w:p w:rsidR="002978A1" w:rsidRPr="00F72F74" w:rsidRDefault="002978A1" w:rsidP="00750FA0">
            <w:pPr>
              <w:spacing w:before="100" w:beforeAutospacing="1" w:after="100" w:afterAutospacing="1"/>
              <w:jc w:val="both"/>
            </w:pPr>
            <w:r w:rsidRPr="000E4342">
              <w:t>Today COMAS consists of 8 academic units: the School of Business, the School of Law, the School of Media Studies, the School of Economics, the School of Computer Science, the School of Behavioral Science, the School of Design, and the School of Psychology. Each of these academic units is officially accredited to grant bachelor degrees. The schools of Business, Law, Behavioral Sciences, Media Studies and Economics are accredited to grant masters degrees as well. Moreover, the College also offers degrees in Family Studies and Organizati</w:t>
            </w:r>
            <w:r>
              <w:t xml:space="preserve">onal Development &amp; Consulting.  </w:t>
            </w:r>
            <w:r w:rsidRPr="00781EBA">
              <w:rPr>
                <w:szCs w:val="22"/>
              </w:rPr>
              <w:t xml:space="preserve">COMAS business school is very well rooted in entrepreneurial studies with a center for business entrepreneurship and innovation and programs on the new trends of social enterprises. </w:t>
            </w: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i/>
              </w:rPr>
              <w:t xml:space="preserve">Please describe also the role </w:t>
            </w:r>
            <w:r w:rsidRPr="00B3757E">
              <w:rPr>
                <w:i/>
              </w:rPr>
              <w:t>of your organisation</w:t>
            </w:r>
            <w:r w:rsidRPr="001516B6">
              <w:rPr>
                <w:i/>
              </w:rPr>
              <w:t xml:space="preserve"> in the project </w:t>
            </w:r>
            <w:r w:rsidRPr="001516B6">
              <w:t>(limit 1000 characters)</w:t>
            </w:r>
            <w:r w:rsidRPr="001516B6">
              <w:rPr>
                <w:i/>
              </w:rPr>
              <w:t>.</w:t>
            </w:r>
          </w:p>
        </w:tc>
      </w:tr>
      <w:tr w:rsidR="002978A1" w:rsidRPr="001516B6" w:rsidTr="00F81FED">
        <w:trPr>
          <w:trHeight w:val="2268"/>
        </w:trPr>
        <w:tc>
          <w:tcPr>
            <w:tcW w:w="9747" w:type="dxa"/>
            <w:gridSpan w:val="4"/>
          </w:tcPr>
          <w:p w:rsidR="002978A1" w:rsidRPr="00781EBA" w:rsidRDefault="002978A1" w:rsidP="00F81FED">
            <w:pPr>
              <w:rPr>
                <w:szCs w:val="22"/>
              </w:rPr>
            </w:pPr>
            <w:r>
              <w:rPr>
                <w:szCs w:val="22"/>
              </w:rPr>
              <w:t xml:space="preserve">COMAS will support the </w:t>
            </w:r>
            <w:r w:rsidRPr="00781EBA">
              <w:rPr>
                <w:szCs w:val="22"/>
              </w:rPr>
              <w:t xml:space="preserve">interaction </w:t>
            </w:r>
            <w:r>
              <w:rPr>
                <w:szCs w:val="22"/>
              </w:rPr>
              <w:t>between the business and CI and</w:t>
            </w:r>
            <w:r w:rsidRPr="00781EBA">
              <w:rPr>
                <w:szCs w:val="22"/>
              </w:rPr>
              <w:t xml:space="preserve"> other bodies as innovation become less about new products and more about new integrations.</w:t>
            </w:r>
          </w:p>
          <w:p w:rsidR="002978A1" w:rsidRDefault="002978A1" w:rsidP="00F81FED">
            <w:pPr>
              <w:rPr>
                <w:szCs w:val="22"/>
              </w:rPr>
            </w:pPr>
            <w:r>
              <w:rPr>
                <w:szCs w:val="22"/>
              </w:rPr>
              <w:t>In particular COMAS will lead tasks related to creative e</w:t>
            </w:r>
            <w:r w:rsidR="00750FA0">
              <w:rPr>
                <w:szCs w:val="22"/>
              </w:rPr>
              <w:t>conomy benchmarking in Israel vs. Europe</w:t>
            </w:r>
            <w:r>
              <w:rPr>
                <w:szCs w:val="22"/>
              </w:rPr>
              <w:t xml:space="preserve"> (WP1) to future policies recommendation for Israeli policy makers (WP5) </w:t>
            </w:r>
          </w:p>
          <w:p w:rsidR="002978A1" w:rsidRDefault="002978A1" w:rsidP="00F81FED">
            <w:pPr>
              <w:rPr>
                <w:szCs w:val="22"/>
              </w:rPr>
            </w:pPr>
            <w:r>
              <w:rPr>
                <w:szCs w:val="22"/>
              </w:rPr>
              <w:t>A representative from COMAS will sit in CLEVER</w:t>
            </w:r>
            <w:r w:rsidR="00750FA0">
              <w:rPr>
                <w:szCs w:val="22"/>
              </w:rPr>
              <w:t xml:space="preserve">'s Governing </w:t>
            </w:r>
            <w:r>
              <w:rPr>
                <w:szCs w:val="22"/>
              </w:rPr>
              <w:t>Board.</w:t>
            </w:r>
          </w:p>
          <w:p w:rsidR="002978A1" w:rsidRPr="00F72F74" w:rsidRDefault="002978A1" w:rsidP="00750FA0">
            <w:pPr>
              <w:rPr>
                <w:szCs w:val="22"/>
              </w:rPr>
            </w:pPr>
            <w:r>
              <w:rPr>
                <w:szCs w:val="22"/>
              </w:rPr>
              <w:t xml:space="preserve">In all other parts COMAS will </w:t>
            </w:r>
            <w:r w:rsidR="00750FA0">
              <w:rPr>
                <w:szCs w:val="22"/>
              </w:rPr>
              <w:t xml:space="preserve">follow the same process </w:t>
            </w:r>
            <w:r>
              <w:rPr>
                <w:szCs w:val="22"/>
              </w:rPr>
              <w:t xml:space="preserve">as all Israeli HEIs, aiming </w:t>
            </w:r>
            <w:r w:rsidR="00750FA0">
              <w:rPr>
                <w:szCs w:val="22"/>
              </w:rPr>
              <w:t xml:space="preserve">to </w:t>
            </w:r>
            <w:r>
              <w:rPr>
                <w:szCs w:val="22"/>
              </w:rPr>
              <w:t xml:space="preserve">adopt </w:t>
            </w:r>
            <w:r w:rsidRPr="00781EBA">
              <w:rPr>
                <w:szCs w:val="22"/>
              </w:rPr>
              <w:t>creative strategies</w:t>
            </w:r>
            <w:r>
              <w:rPr>
                <w:szCs w:val="22"/>
              </w:rPr>
              <w:t xml:space="preserve"> and methods</w:t>
            </w:r>
            <w:r w:rsidRPr="00781EBA">
              <w:rPr>
                <w:szCs w:val="22"/>
              </w:rPr>
              <w:t xml:space="preserve"> and sustaining them in the business curriculum. </w:t>
            </w:r>
            <w:r>
              <w:rPr>
                <w:szCs w:val="22"/>
              </w:rPr>
              <w:t xml:space="preserve">The EU Business schools in CLEVER will help to evoke this strategy. This includes: </w:t>
            </w:r>
            <w:r>
              <w:t xml:space="preserve">developing institutional </w:t>
            </w:r>
            <w:r w:rsidRPr="000F1EE3">
              <w:t xml:space="preserve">Creative Leadership </w:t>
            </w:r>
            <w:r>
              <w:t xml:space="preserve">strategic plan and roadmap (WP2), </w:t>
            </w:r>
            <w:r>
              <w:rPr>
                <w:rFonts w:asciiTheme="minorBidi" w:hAnsiTheme="minorBidi" w:cstheme="minorBidi"/>
                <w:szCs w:val="22"/>
              </w:rPr>
              <w:t xml:space="preserve">faculty training sessions (WP3), Pilot implementation (WP4) and participation in round tables and formation of a white paper as disruptive plan for the creative industries in Israel </w:t>
            </w:r>
            <w:r>
              <w:rPr>
                <w:rFonts w:asciiTheme="minorBidi" w:hAnsiTheme="minorBidi" w:cstheme="minorBidi"/>
                <w:szCs w:val="22"/>
              </w:rPr>
              <w:lastRenderedPageBreak/>
              <w:t>(WP5)</w:t>
            </w:r>
            <w:r>
              <w:t>, quality control and monitoring (WP6), dissemination (WP7) and management (WP8)</w:t>
            </w:r>
          </w:p>
        </w:tc>
      </w:tr>
      <w:tr w:rsidR="002978A1" w:rsidRPr="001516B6" w:rsidTr="00F81FED">
        <w:tc>
          <w:tcPr>
            <w:tcW w:w="9747" w:type="dxa"/>
            <w:gridSpan w:val="4"/>
            <w:vAlign w:val="center"/>
          </w:tcPr>
          <w:p w:rsidR="002978A1" w:rsidRPr="001516B6" w:rsidRDefault="002978A1" w:rsidP="00F81FED">
            <w:pPr>
              <w:tabs>
                <w:tab w:val="left" w:pos="3649"/>
                <w:tab w:val="left" w:pos="5349"/>
                <w:tab w:val="left" w:pos="7992"/>
                <w:tab w:val="left" w:pos="9409"/>
                <w:tab w:val="left" w:pos="10778"/>
              </w:tabs>
              <w:rPr>
                <w:b/>
              </w:rPr>
            </w:pPr>
            <w:r w:rsidRPr="001516B6">
              <w:rPr>
                <w:b/>
              </w:rPr>
              <w:lastRenderedPageBreak/>
              <w:t xml:space="preserve">D.1.2 - Operational capacity: Skills and expertise of key staff involved in the project  </w:t>
            </w:r>
          </w:p>
          <w:p w:rsidR="002978A1" w:rsidRPr="001516B6" w:rsidRDefault="002978A1" w:rsidP="00F81FED">
            <w:pPr>
              <w:tabs>
                <w:tab w:val="left" w:pos="3649"/>
                <w:tab w:val="left" w:pos="5349"/>
                <w:tab w:val="left" w:pos="7992"/>
                <w:tab w:val="left" w:pos="9409"/>
                <w:tab w:val="left" w:pos="10778"/>
              </w:tabs>
              <w:rPr>
                <w:i/>
              </w:rPr>
            </w:pPr>
            <w:r w:rsidRPr="001516B6">
              <w:rPr>
                <w:i/>
              </w:rPr>
              <w:t>Please add lines as necessary.</w:t>
            </w:r>
          </w:p>
        </w:tc>
      </w:tr>
      <w:tr w:rsidR="002978A1" w:rsidRPr="001516B6" w:rsidTr="00F81FED">
        <w:tc>
          <w:tcPr>
            <w:tcW w:w="2552" w:type="dxa"/>
            <w:gridSpan w:val="2"/>
            <w:vAlign w:val="center"/>
          </w:tcPr>
          <w:p w:rsidR="002978A1" w:rsidRPr="001516B6" w:rsidRDefault="002978A1" w:rsidP="00F81FED">
            <w:pPr>
              <w:tabs>
                <w:tab w:val="left" w:pos="3649"/>
                <w:tab w:val="left" w:pos="5349"/>
                <w:tab w:val="left" w:pos="7992"/>
                <w:tab w:val="left" w:pos="9409"/>
                <w:tab w:val="left" w:pos="10778"/>
              </w:tabs>
              <w:rPr>
                <w:b/>
              </w:rPr>
            </w:pPr>
            <w:r w:rsidRPr="001516B6">
              <w:rPr>
                <w:b/>
                <w:bCs/>
              </w:rPr>
              <w:t>Name of staff member</w:t>
            </w:r>
          </w:p>
        </w:tc>
        <w:tc>
          <w:tcPr>
            <w:tcW w:w="7195" w:type="dxa"/>
            <w:gridSpan w:val="2"/>
            <w:vAlign w:val="center"/>
          </w:tcPr>
          <w:p w:rsidR="002978A1" w:rsidRPr="001516B6" w:rsidRDefault="002978A1" w:rsidP="00F81FED">
            <w:pPr>
              <w:tabs>
                <w:tab w:val="left" w:pos="3649"/>
                <w:tab w:val="left" w:pos="5349"/>
                <w:tab w:val="left" w:pos="7992"/>
                <w:tab w:val="left" w:pos="9409"/>
                <w:tab w:val="left" w:pos="10778"/>
              </w:tabs>
              <w:rPr>
                <w:b/>
              </w:rPr>
            </w:pPr>
            <w:r w:rsidRPr="001516B6">
              <w:rPr>
                <w:bCs/>
                <w:i/>
              </w:rPr>
              <w:t>Summary of relevant skills and experience, including where relevant a list of recent publications related to the domain of the project.</w:t>
            </w:r>
          </w:p>
        </w:tc>
      </w:tr>
      <w:tr w:rsidR="002978A1" w:rsidRPr="001516B6" w:rsidTr="00F81FED">
        <w:tc>
          <w:tcPr>
            <w:tcW w:w="2552" w:type="dxa"/>
            <w:gridSpan w:val="2"/>
          </w:tcPr>
          <w:p w:rsidR="002978A1" w:rsidRDefault="002978A1" w:rsidP="00F81FED">
            <w:r>
              <w:t>Dr. Yifat Reuveni</w:t>
            </w:r>
          </w:p>
        </w:tc>
        <w:tc>
          <w:tcPr>
            <w:tcW w:w="7195" w:type="dxa"/>
            <w:gridSpan w:val="2"/>
          </w:tcPr>
          <w:p w:rsidR="002978A1" w:rsidRDefault="002978A1" w:rsidP="00F81FED">
            <w:r>
              <w:t xml:space="preserve">PhD from McGill university on the New Economy, Lecturer and researcher in the area of social and finance entrepreneurship and alternative business and finance models at Recanati business school in Tel-Aviv university and COMAS business school. Lead practicum courses where students are join forces with entrepreneurs and colleagues from Israel and abroad in order to build innovative new models for business and society. </w:t>
            </w:r>
          </w:p>
        </w:tc>
      </w:tr>
    </w:tbl>
    <w:p w:rsidR="002978A1" w:rsidRDefault="002978A1" w:rsidP="003760B1">
      <w:pPr>
        <w:pStyle w:val="NormalIndent"/>
        <w:jc w:val="left"/>
      </w:pPr>
    </w:p>
    <w:p w:rsidR="002978A1" w:rsidRDefault="002978A1" w:rsidP="003760B1">
      <w:pPr>
        <w:pStyle w:val="NormalIndent"/>
        <w:jc w:val="left"/>
      </w:pPr>
    </w:p>
    <w:tbl>
      <w:tblPr>
        <w:tblStyle w:val="TableGrid"/>
        <w:tblW w:w="9747"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2978A1" w:rsidRPr="00331898" w:rsidTr="00F81FED">
        <w:tc>
          <w:tcPr>
            <w:tcW w:w="2410" w:type="dxa"/>
            <w:vAlign w:val="center"/>
          </w:tcPr>
          <w:p w:rsidR="002978A1" w:rsidRPr="002978A1" w:rsidRDefault="002978A1" w:rsidP="00F81FED">
            <w:pPr>
              <w:tabs>
                <w:tab w:val="left" w:pos="3649"/>
                <w:tab w:val="left" w:pos="5349"/>
                <w:tab w:val="left" w:pos="7992"/>
                <w:tab w:val="left" w:pos="9409"/>
                <w:tab w:val="left" w:pos="10778"/>
              </w:tabs>
              <w:rPr>
                <w:rFonts w:cstheme="majorBidi"/>
                <w:b/>
                <w:i/>
                <w:color w:val="808080"/>
              </w:rPr>
            </w:pPr>
            <w:r w:rsidRPr="002978A1">
              <w:rPr>
                <w:rFonts w:cstheme="majorBidi"/>
                <w:b/>
              </w:rPr>
              <w:t xml:space="preserve">Partner number </w:t>
            </w:r>
            <w:sdt>
              <w:sdtPr>
                <w:rPr>
                  <w:rFonts w:cstheme="majorBidi"/>
                  <w:color w:val="FFFFFF" w:themeColor="background1"/>
                </w:rPr>
                <w:id w:val="-386959759"/>
                <w14:checkbox>
                  <w14:checked w14:val="1"/>
                  <w14:checkedState w14:val="2612" w14:font="MS Gothic"/>
                  <w14:uncheckedState w14:val="2610" w14:font="MS Gothic"/>
                </w14:checkbox>
              </w:sdtPr>
              <w:sdtEndPr/>
              <w:sdtContent>
                <w:r w:rsidRPr="002978A1">
                  <w:rPr>
                    <w:rFonts w:ascii="MS Gothic" w:eastAsia="MS Gothic" w:hAnsi="MS Gothic" w:cs="MS Gothic" w:hint="eastAsia"/>
                    <w:color w:val="FFFFFF" w:themeColor="background1"/>
                  </w:rPr>
                  <w:t>☒</w:t>
                </w:r>
              </w:sdtContent>
            </w:sdt>
          </w:p>
        </w:tc>
        <w:tc>
          <w:tcPr>
            <w:tcW w:w="6237" w:type="dxa"/>
            <w:gridSpan w:val="2"/>
            <w:vAlign w:val="center"/>
          </w:tcPr>
          <w:p w:rsidR="002978A1" w:rsidRPr="002978A1" w:rsidRDefault="002978A1" w:rsidP="00F81FED">
            <w:pPr>
              <w:tabs>
                <w:tab w:val="left" w:pos="3649"/>
                <w:tab w:val="left" w:pos="5349"/>
                <w:tab w:val="left" w:pos="7992"/>
                <w:tab w:val="left" w:pos="9409"/>
                <w:tab w:val="left" w:pos="10778"/>
              </w:tabs>
              <w:rPr>
                <w:rFonts w:cstheme="majorBidi"/>
                <w:color w:val="000000" w:themeColor="text1"/>
                <w:szCs w:val="22"/>
              </w:rPr>
            </w:pPr>
          </w:p>
        </w:tc>
        <w:tc>
          <w:tcPr>
            <w:tcW w:w="1100" w:type="dxa"/>
            <w:vAlign w:val="center"/>
          </w:tcPr>
          <w:p w:rsidR="002978A1" w:rsidRPr="002978A1" w:rsidRDefault="002978A1" w:rsidP="00F81FED">
            <w:pPr>
              <w:tabs>
                <w:tab w:val="left" w:pos="3649"/>
                <w:tab w:val="left" w:pos="5349"/>
                <w:tab w:val="left" w:pos="7992"/>
                <w:tab w:val="left" w:pos="9409"/>
                <w:tab w:val="left" w:pos="10778"/>
              </w:tabs>
              <w:jc w:val="center"/>
              <w:rPr>
                <w:rFonts w:cstheme="majorBidi"/>
                <w:i/>
                <w:color w:val="808080"/>
                <w:sz w:val="28"/>
                <w:szCs w:val="28"/>
              </w:rPr>
            </w:pPr>
            <w:r w:rsidRPr="002978A1">
              <w:rPr>
                <w:rFonts w:cstheme="majorBidi"/>
                <w:b/>
                <w:sz w:val="28"/>
                <w:szCs w:val="28"/>
              </w:rPr>
              <w:t>P6</w:t>
            </w:r>
          </w:p>
        </w:tc>
      </w:tr>
      <w:tr w:rsidR="002978A1" w:rsidRPr="00331898" w:rsidTr="00F81FED">
        <w:tc>
          <w:tcPr>
            <w:tcW w:w="2410" w:type="dxa"/>
            <w:vAlign w:val="center"/>
          </w:tcPr>
          <w:p w:rsidR="002978A1" w:rsidRPr="002978A1" w:rsidRDefault="002978A1" w:rsidP="00F81FED">
            <w:pPr>
              <w:tabs>
                <w:tab w:val="left" w:pos="3649"/>
                <w:tab w:val="left" w:pos="5349"/>
                <w:tab w:val="left" w:pos="7992"/>
                <w:tab w:val="left" w:pos="9409"/>
                <w:tab w:val="left" w:pos="10778"/>
              </w:tabs>
              <w:rPr>
                <w:rFonts w:cstheme="majorBidi"/>
                <w:sz w:val="32"/>
                <w:szCs w:val="32"/>
              </w:rPr>
            </w:pPr>
            <w:r w:rsidRPr="002978A1">
              <w:rPr>
                <w:rFonts w:cstheme="majorBidi"/>
                <w:b/>
              </w:rPr>
              <w:t>Organisation name &amp; acronym</w:t>
            </w:r>
          </w:p>
        </w:tc>
        <w:tc>
          <w:tcPr>
            <w:tcW w:w="7337" w:type="dxa"/>
            <w:gridSpan w:val="3"/>
            <w:vAlign w:val="center"/>
          </w:tcPr>
          <w:p w:rsidR="002978A1" w:rsidRPr="002978A1" w:rsidRDefault="002978A1" w:rsidP="00F81FED">
            <w:pPr>
              <w:tabs>
                <w:tab w:val="left" w:pos="3649"/>
                <w:tab w:val="left" w:pos="5349"/>
                <w:tab w:val="left" w:pos="7992"/>
                <w:tab w:val="left" w:pos="9409"/>
                <w:tab w:val="left" w:pos="10778"/>
              </w:tabs>
              <w:rPr>
                <w:rFonts w:cstheme="majorBidi"/>
                <w:b/>
                <w:bCs/>
                <w:sz w:val="24"/>
                <w:szCs w:val="24"/>
              </w:rPr>
            </w:pPr>
            <w:r w:rsidRPr="002978A1">
              <w:rPr>
                <w:rFonts w:cstheme="majorBidi"/>
                <w:b/>
                <w:bCs/>
                <w:sz w:val="24"/>
                <w:szCs w:val="24"/>
              </w:rPr>
              <w:t>LAHAV-  Israel Federation of Small Business Organizations [LAHAV]</w:t>
            </w:r>
          </w:p>
        </w:tc>
      </w:tr>
      <w:tr w:rsidR="002978A1" w:rsidRPr="00331898" w:rsidTr="00F81FED">
        <w:tc>
          <w:tcPr>
            <w:tcW w:w="9747" w:type="dxa"/>
            <w:gridSpan w:val="4"/>
            <w:vAlign w:val="center"/>
          </w:tcPr>
          <w:p w:rsidR="002978A1" w:rsidRPr="002978A1" w:rsidRDefault="002978A1" w:rsidP="00F81FED">
            <w:pPr>
              <w:tabs>
                <w:tab w:val="left" w:pos="3649"/>
                <w:tab w:val="left" w:pos="5349"/>
                <w:tab w:val="left" w:pos="7992"/>
                <w:tab w:val="left" w:pos="9409"/>
                <w:tab w:val="left" w:pos="10778"/>
              </w:tabs>
              <w:rPr>
                <w:rFonts w:cstheme="majorBidi"/>
                <w:b/>
              </w:rPr>
            </w:pPr>
            <w:r w:rsidRPr="002978A1">
              <w:rPr>
                <w:rFonts w:cstheme="majorBidi"/>
                <w:b/>
              </w:rPr>
              <w:t>D.1.1 - Aims and activities of the organisation</w:t>
            </w:r>
          </w:p>
        </w:tc>
      </w:tr>
      <w:tr w:rsidR="002978A1" w:rsidRPr="00331898" w:rsidTr="00F81FED">
        <w:tc>
          <w:tcPr>
            <w:tcW w:w="9747" w:type="dxa"/>
            <w:gridSpan w:val="4"/>
            <w:vAlign w:val="center"/>
          </w:tcPr>
          <w:p w:rsidR="002978A1" w:rsidRPr="002978A1" w:rsidRDefault="002978A1" w:rsidP="00F81FED">
            <w:pPr>
              <w:tabs>
                <w:tab w:val="left" w:pos="3649"/>
                <w:tab w:val="left" w:pos="5349"/>
                <w:tab w:val="left" w:pos="7992"/>
                <w:tab w:val="left" w:pos="9409"/>
                <w:tab w:val="left" w:pos="10778"/>
              </w:tabs>
              <w:rPr>
                <w:rFonts w:cstheme="majorBidi"/>
                <w:b/>
              </w:rPr>
            </w:pPr>
            <w:r w:rsidRPr="002978A1">
              <w:rPr>
                <w:rFonts w:cstheme="majorBidi"/>
                <w:i/>
              </w:rPr>
              <w:t xml:space="preserve">Please provide a short presentation of your organisation (key activities, affiliations, size of the organisation, etc.) relating to the area covered by the project </w:t>
            </w:r>
            <w:r w:rsidRPr="002978A1">
              <w:rPr>
                <w:rFonts w:cstheme="majorBidi"/>
              </w:rPr>
              <w:t>(limit 2000 characters)</w:t>
            </w:r>
            <w:r w:rsidRPr="002978A1">
              <w:rPr>
                <w:rFonts w:cstheme="majorBidi"/>
                <w:i/>
              </w:rPr>
              <w:t>.</w:t>
            </w:r>
          </w:p>
        </w:tc>
      </w:tr>
      <w:tr w:rsidR="002978A1" w:rsidRPr="00331898" w:rsidTr="00F81FED">
        <w:trPr>
          <w:trHeight w:val="2046"/>
        </w:trPr>
        <w:tc>
          <w:tcPr>
            <w:tcW w:w="9747" w:type="dxa"/>
            <w:gridSpan w:val="4"/>
          </w:tcPr>
          <w:p w:rsidR="002978A1" w:rsidRPr="002978A1" w:rsidRDefault="002978A1" w:rsidP="00F81FED">
            <w:pPr>
              <w:jc w:val="both"/>
              <w:rPr>
                <w:rFonts w:cstheme="majorBidi"/>
              </w:rPr>
            </w:pPr>
            <w:r w:rsidRPr="002978A1">
              <w:rPr>
                <w:rFonts w:cstheme="majorBidi"/>
              </w:rPr>
              <w:t>Lahav is the umbrella organization for independent businesspeople and small businesses in Israel. It was founded in 1983 to represent, advance and advocate on behalf of small and medium businesses (SMEs) and the self-employed. Lahav is dedicated to promoting the social rights of the self-employed and to increasing their participation in the Israeli economy, while fighting to eliminate historical discrimination and preventing new discriminating practices. Lahav further strives to enhance their image among the public, government and decision makers. Lahav is the most effective organization in promoting and protecting the interests of the self-employed and SME owners. The membership of Lahav is made up of 45 organizations of self-employed professionals, reflecting a total of 105,000 members.</w:t>
            </w:r>
          </w:p>
        </w:tc>
      </w:tr>
      <w:tr w:rsidR="002978A1" w:rsidRPr="00331898" w:rsidTr="00F81FED">
        <w:tc>
          <w:tcPr>
            <w:tcW w:w="9747" w:type="dxa"/>
            <w:gridSpan w:val="4"/>
            <w:vAlign w:val="center"/>
          </w:tcPr>
          <w:p w:rsidR="002978A1" w:rsidRPr="002978A1" w:rsidRDefault="002978A1" w:rsidP="00F81FED">
            <w:pPr>
              <w:tabs>
                <w:tab w:val="left" w:pos="3649"/>
                <w:tab w:val="left" w:pos="5349"/>
                <w:tab w:val="left" w:pos="7992"/>
                <w:tab w:val="left" w:pos="9409"/>
                <w:tab w:val="left" w:pos="10778"/>
              </w:tabs>
              <w:rPr>
                <w:rFonts w:cstheme="majorBidi"/>
                <w:b/>
              </w:rPr>
            </w:pPr>
            <w:r w:rsidRPr="002978A1">
              <w:rPr>
                <w:rFonts w:cstheme="majorBidi"/>
                <w:i/>
              </w:rPr>
              <w:t xml:space="preserve">Please describe also the </w:t>
            </w:r>
            <w:r w:rsidRPr="00B3757E">
              <w:rPr>
                <w:rFonts w:cstheme="majorBidi"/>
                <w:i/>
              </w:rPr>
              <w:t>role of your organisation</w:t>
            </w:r>
            <w:r w:rsidRPr="002978A1">
              <w:rPr>
                <w:rFonts w:cstheme="majorBidi"/>
                <w:i/>
              </w:rPr>
              <w:t xml:space="preserve"> in the project </w:t>
            </w:r>
            <w:r w:rsidRPr="002978A1">
              <w:rPr>
                <w:rFonts w:cstheme="majorBidi"/>
              </w:rPr>
              <w:t>(limit 1000 characters)</w:t>
            </w:r>
            <w:r w:rsidRPr="002978A1">
              <w:rPr>
                <w:rFonts w:cstheme="majorBidi"/>
                <w:i/>
              </w:rPr>
              <w:t>.</w:t>
            </w:r>
          </w:p>
        </w:tc>
      </w:tr>
      <w:tr w:rsidR="002978A1" w:rsidRPr="00331898" w:rsidTr="00F81FED">
        <w:trPr>
          <w:trHeight w:val="2268"/>
        </w:trPr>
        <w:tc>
          <w:tcPr>
            <w:tcW w:w="9747" w:type="dxa"/>
            <w:gridSpan w:val="4"/>
          </w:tcPr>
          <w:p w:rsidR="002978A1" w:rsidRPr="002978A1" w:rsidRDefault="002978A1" w:rsidP="00F81FED">
            <w:pPr>
              <w:spacing w:after="200" w:line="276" w:lineRule="auto"/>
              <w:contextualSpacing/>
              <w:rPr>
                <w:rFonts w:cstheme="majorBidi"/>
                <w:szCs w:val="22"/>
              </w:rPr>
            </w:pPr>
            <w:r w:rsidRPr="002978A1">
              <w:rPr>
                <w:rFonts w:cstheme="majorBidi"/>
                <w:szCs w:val="22"/>
              </w:rPr>
              <w:t>LAHAV will represent the business aspect of the Israeli Creative Industry. His role in the projects includes:</w:t>
            </w:r>
          </w:p>
          <w:p w:rsidR="002978A1" w:rsidRPr="002978A1" w:rsidRDefault="002978A1" w:rsidP="002978A1">
            <w:pPr>
              <w:pStyle w:val="ListParagraph"/>
              <w:numPr>
                <w:ilvl w:val="0"/>
                <w:numId w:val="25"/>
              </w:numPr>
              <w:spacing w:after="200" w:line="276" w:lineRule="auto"/>
              <w:contextualSpacing/>
              <w:rPr>
                <w:rFonts w:asciiTheme="minorHAnsi" w:hAnsiTheme="minorHAnsi" w:cstheme="majorBidi"/>
                <w:sz w:val="22"/>
                <w:szCs w:val="22"/>
              </w:rPr>
            </w:pPr>
            <w:r w:rsidRPr="002978A1">
              <w:rPr>
                <w:rFonts w:asciiTheme="minorHAnsi" w:hAnsiTheme="minorHAnsi" w:cstheme="majorBidi"/>
                <w:sz w:val="22"/>
                <w:szCs w:val="22"/>
              </w:rPr>
              <w:t>Taking part in identifying and anticipating the Israeli Creative Industry business challenges and the knowhow required to address them (WP1).</w:t>
            </w:r>
          </w:p>
          <w:p w:rsidR="002978A1" w:rsidRPr="002978A1" w:rsidRDefault="002978A1" w:rsidP="002978A1">
            <w:pPr>
              <w:pStyle w:val="ListParagraph"/>
              <w:numPr>
                <w:ilvl w:val="0"/>
                <w:numId w:val="25"/>
              </w:numPr>
              <w:spacing w:after="200" w:line="276" w:lineRule="auto"/>
              <w:contextualSpacing/>
              <w:rPr>
                <w:rFonts w:asciiTheme="minorHAnsi" w:hAnsiTheme="minorHAnsi" w:cstheme="majorBidi"/>
              </w:rPr>
            </w:pPr>
            <w:r w:rsidRPr="002978A1">
              <w:rPr>
                <w:rFonts w:asciiTheme="minorHAnsi" w:hAnsiTheme="minorHAnsi" w:cstheme="majorBidi"/>
                <w:sz w:val="22"/>
                <w:szCs w:val="22"/>
              </w:rPr>
              <w:t>Helping to define and develop a scheme of supportive governmental policies and promote them among relevant authorities and decision makers (leader of WP5).</w:t>
            </w:r>
          </w:p>
          <w:p w:rsidR="002978A1" w:rsidRPr="002978A1" w:rsidRDefault="002978A1" w:rsidP="002978A1">
            <w:pPr>
              <w:pStyle w:val="ListParagraph"/>
              <w:numPr>
                <w:ilvl w:val="0"/>
                <w:numId w:val="25"/>
              </w:numPr>
              <w:spacing w:after="200" w:line="276" w:lineRule="auto"/>
              <w:contextualSpacing/>
              <w:rPr>
                <w:rFonts w:asciiTheme="minorHAnsi" w:hAnsiTheme="minorHAnsi" w:cstheme="majorBidi"/>
                <w:sz w:val="22"/>
                <w:szCs w:val="22"/>
              </w:rPr>
            </w:pPr>
            <w:r w:rsidRPr="002978A1">
              <w:rPr>
                <w:rFonts w:asciiTheme="minorHAnsi" w:hAnsiTheme="minorHAnsi" w:cstheme="majorBidi"/>
                <w:sz w:val="22"/>
                <w:szCs w:val="22"/>
              </w:rPr>
              <w:t>Taking part in all related project activities (LLL module implementation under WP4, QC activities required under WP6 with particular attention to impact on policy, assisting in planning dissemination for policy and public impact in WP7, management activities in WP8)</w:t>
            </w:r>
          </w:p>
          <w:p w:rsidR="002978A1" w:rsidRPr="002978A1" w:rsidRDefault="002978A1" w:rsidP="002978A1">
            <w:pPr>
              <w:spacing w:after="200" w:line="276" w:lineRule="auto"/>
              <w:contextualSpacing/>
              <w:rPr>
                <w:rFonts w:cstheme="majorBidi"/>
                <w:szCs w:val="22"/>
              </w:rPr>
            </w:pPr>
            <w:r w:rsidRPr="002978A1">
              <w:rPr>
                <w:rFonts w:cstheme="majorBidi"/>
                <w:szCs w:val="22"/>
              </w:rPr>
              <w:t>A representative from LAHAV will sit in CLEVER</w:t>
            </w:r>
            <w:r w:rsidR="00E508EC">
              <w:rPr>
                <w:rFonts w:cstheme="majorBidi"/>
                <w:szCs w:val="22"/>
              </w:rPr>
              <w:t>'s Governing</w:t>
            </w:r>
            <w:r w:rsidRPr="002978A1">
              <w:rPr>
                <w:rFonts w:cstheme="majorBidi"/>
                <w:szCs w:val="22"/>
              </w:rPr>
              <w:t xml:space="preserve"> Board and participate in its yearly meetings.</w:t>
            </w:r>
          </w:p>
          <w:p w:rsidR="002978A1" w:rsidRPr="002978A1" w:rsidRDefault="002978A1" w:rsidP="00F81FED">
            <w:pPr>
              <w:rPr>
                <w:rFonts w:cstheme="majorBidi"/>
                <w:szCs w:val="22"/>
              </w:rPr>
            </w:pPr>
          </w:p>
        </w:tc>
      </w:tr>
      <w:tr w:rsidR="002978A1" w:rsidRPr="00331898" w:rsidTr="00F81FED">
        <w:tc>
          <w:tcPr>
            <w:tcW w:w="9747" w:type="dxa"/>
            <w:gridSpan w:val="4"/>
            <w:vAlign w:val="center"/>
          </w:tcPr>
          <w:p w:rsidR="002978A1" w:rsidRPr="002978A1" w:rsidRDefault="002978A1" w:rsidP="00F81FED">
            <w:pPr>
              <w:tabs>
                <w:tab w:val="left" w:pos="3649"/>
                <w:tab w:val="left" w:pos="5349"/>
                <w:tab w:val="left" w:pos="7992"/>
                <w:tab w:val="left" w:pos="9409"/>
                <w:tab w:val="left" w:pos="10778"/>
              </w:tabs>
              <w:rPr>
                <w:rFonts w:cstheme="majorBidi"/>
                <w:b/>
              </w:rPr>
            </w:pPr>
            <w:r w:rsidRPr="002978A1">
              <w:rPr>
                <w:rFonts w:cstheme="majorBidi"/>
                <w:b/>
              </w:rPr>
              <w:t xml:space="preserve">D.1.2 - Operational capacity: Skills and expertise of key staff involved in the project  </w:t>
            </w:r>
          </w:p>
          <w:p w:rsidR="002978A1" w:rsidRPr="002978A1" w:rsidRDefault="002978A1" w:rsidP="00F81FED">
            <w:pPr>
              <w:tabs>
                <w:tab w:val="left" w:pos="3649"/>
                <w:tab w:val="left" w:pos="5349"/>
                <w:tab w:val="left" w:pos="7992"/>
                <w:tab w:val="left" w:pos="9409"/>
                <w:tab w:val="left" w:pos="10778"/>
              </w:tabs>
              <w:rPr>
                <w:rFonts w:cstheme="majorBidi"/>
                <w:i/>
              </w:rPr>
            </w:pPr>
            <w:r w:rsidRPr="002978A1">
              <w:rPr>
                <w:rFonts w:cstheme="majorBidi"/>
                <w:i/>
              </w:rPr>
              <w:t>Please add lines as necessary.</w:t>
            </w:r>
          </w:p>
        </w:tc>
      </w:tr>
      <w:tr w:rsidR="002978A1" w:rsidRPr="00331898" w:rsidTr="00F81FED">
        <w:tc>
          <w:tcPr>
            <w:tcW w:w="2552" w:type="dxa"/>
            <w:gridSpan w:val="2"/>
            <w:vAlign w:val="center"/>
          </w:tcPr>
          <w:p w:rsidR="002978A1" w:rsidRPr="002978A1" w:rsidRDefault="002978A1" w:rsidP="00F81FED">
            <w:pPr>
              <w:tabs>
                <w:tab w:val="left" w:pos="3649"/>
                <w:tab w:val="left" w:pos="5349"/>
                <w:tab w:val="left" w:pos="7992"/>
                <w:tab w:val="left" w:pos="9409"/>
                <w:tab w:val="left" w:pos="10778"/>
              </w:tabs>
              <w:rPr>
                <w:rFonts w:cstheme="majorBidi"/>
                <w:b/>
              </w:rPr>
            </w:pPr>
            <w:r w:rsidRPr="002978A1">
              <w:rPr>
                <w:rFonts w:cstheme="majorBidi"/>
                <w:b/>
                <w:bCs/>
              </w:rPr>
              <w:t>Name of staff member</w:t>
            </w:r>
          </w:p>
        </w:tc>
        <w:tc>
          <w:tcPr>
            <w:tcW w:w="7195" w:type="dxa"/>
            <w:gridSpan w:val="2"/>
            <w:vAlign w:val="center"/>
          </w:tcPr>
          <w:p w:rsidR="002978A1" w:rsidRPr="002978A1" w:rsidRDefault="002978A1" w:rsidP="00F81FED">
            <w:pPr>
              <w:tabs>
                <w:tab w:val="left" w:pos="3649"/>
                <w:tab w:val="left" w:pos="5349"/>
                <w:tab w:val="left" w:pos="7992"/>
                <w:tab w:val="left" w:pos="9409"/>
                <w:tab w:val="left" w:pos="10778"/>
              </w:tabs>
              <w:rPr>
                <w:rFonts w:cstheme="majorBidi"/>
                <w:b/>
              </w:rPr>
            </w:pPr>
            <w:r w:rsidRPr="002978A1">
              <w:rPr>
                <w:rFonts w:cstheme="majorBidi"/>
                <w:bCs/>
                <w:i/>
              </w:rPr>
              <w:t>Summary of relevant skills and experience, including where relevant a list of recent publications related to the domain of the project.</w:t>
            </w:r>
          </w:p>
        </w:tc>
      </w:tr>
      <w:tr w:rsidR="002978A1" w:rsidRPr="00331898" w:rsidTr="00F81FED">
        <w:tc>
          <w:tcPr>
            <w:tcW w:w="2552" w:type="dxa"/>
            <w:gridSpan w:val="2"/>
          </w:tcPr>
          <w:p w:rsidR="002978A1" w:rsidRPr="002978A1" w:rsidRDefault="002978A1" w:rsidP="00F81FED">
            <w:pPr>
              <w:rPr>
                <w:rFonts w:cstheme="majorBidi"/>
              </w:rPr>
            </w:pPr>
            <w:r w:rsidRPr="002978A1">
              <w:rPr>
                <w:rFonts w:cstheme="majorBidi"/>
              </w:rPr>
              <w:lastRenderedPageBreak/>
              <w:t>Sharon Dafni-Elroy</w:t>
            </w:r>
          </w:p>
        </w:tc>
        <w:tc>
          <w:tcPr>
            <w:tcW w:w="7195" w:type="dxa"/>
            <w:gridSpan w:val="2"/>
          </w:tcPr>
          <w:p w:rsidR="002978A1" w:rsidRPr="002978A1" w:rsidRDefault="002978A1" w:rsidP="00F81FED">
            <w:pPr>
              <w:shd w:val="clear" w:color="auto" w:fill="FFFFFF"/>
              <w:spacing w:line="255" w:lineRule="atLeast"/>
              <w:textAlignment w:val="baseline"/>
              <w:rPr>
                <w:rFonts w:cstheme="majorBidi"/>
              </w:rPr>
            </w:pPr>
            <w:r w:rsidRPr="002978A1">
              <w:rPr>
                <w:rFonts w:cstheme="majorBidi"/>
              </w:rPr>
              <w:t>As the Director, Regulatory Affairs and Development at LAHAV Sharon brings on stage important skills for the promotion of CLEVER:</w:t>
            </w:r>
          </w:p>
          <w:p w:rsidR="002978A1" w:rsidRPr="002978A1" w:rsidRDefault="002978A1" w:rsidP="002978A1">
            <w:pPr>
              <w:numPr>
                <w:ilvl w:val="0"/>
                <w:numId w:val="26"/>
              </w:numPr>
              <w:shd w:val="clear" w:color="auto" w:fill="FFFFFF"/>
              <w:spacing w:line="255" w:lineRule="atLeast"/>
              <w:textAlignment w:val="baseline"/>
              <w:rPr>
                <w:rFonts w:cstheme="majorBidi"/>
              </w:rPr>
            </w:pPr>
            <w:r w:rsidRPr="002978A1">
              <w:rPr>
                <w:rFonts w:cstheme="majorBidi"/>
              </w:rPr>
              <w:t xml:space="preserve">Thorough understanding of the Israeli self-employed and SMEs regulatory and business ecosystem. </w:t>
            </w:r>
          </w:p>
          <w:p w:rsidR="002978A1" w:rsidRPr="002978A1" w:rsidRDefault="002978A1" w:rsidP="002978A1">
            <w:pPr>
              <w:numPr>
                <w:ilvl w:val="0"/>
                <w:numId w:val="26"/>
              </w:numPr>
              <w:shd w:val="clear" w:color="auto" w:fill="FFFFFF"/>
              <w:spacing w:line="255" w:lineRule="atLeast"/>
              <w:textAlignment w:val="baseline"/>
              <w:rPr>
                <w:rFonts w:cstheme="majorBidi"/>
              </w:rPr>
            </w:pPr>
            <w:r w:rsidRPr="002978A1">
              <w:rPr>
                <w:rFonts w:cstheme="majorBidi"/>
              </w:rPr>
              <w:t>Ability to analyze and anticipate regulatory and business challenges that may impact SMEs and develop strategies to address them.</w:t>
            </w:r>
          </w:p>
          <w:p w:rsidR="002978A1" w:rsidRPr="002978A1" w:rsidRDefault="002978A1" w:rsidP="002978A1">
            <w:pPr>
              <w:numPr>
                <w:ilvl w:val="0"/>
                <w:numId w:val="26"/>
              </w:numPr>
              <w:shd w:val="clear" w:color="auto" w:fill="FFFFFF"/>
              <w:spacing w:line="255" w:lineRule="atLeast"/>
              <w:textAlignment w:val="baseline"/>
              <w:rPr>
                <w:rFonts w:cstheme="majorBidi"/>
              </w:rPr>
            </w:pPr>
            <w:r w:rsidRPr="002978A1">
              <w:rPr>
                <w:rFonts w:cstheme="majorBidi"/>
              </w:rPr>
              <w:t>Experience with submission of Bills and Law proposals to Parliament and promoting them amongst policy makers.</w:t>
            </w:r>
          </w:p>
          <w:p w:rsidR="002978A1" w:rsidRPr="002978A1" w:rsidRDefault="002978A1" w:rsidP="002978A1">
            <w:pPr>
              <w:numPr>
                <w:ilvl w:val="0"/>
                <w:numId w:val="26"/>
              </w:numPr>
              <w:shd w:val="clear" w:color="auto" w:fill="FFFFFF"/>
              <w:spacing w:line="255" w:lineRule="atLeast"/>
              <w:textAlignment w:val="baseline"/>
              <w:rPr>
                <w:rFonts w:cstheme="majorBidi"/>
              </w:rPr>
            </w:pPr>
            <w:r w:rsidRPr="002978A1">
              <w:rPr>
                <w:rFonts w:cstheme="majorBidi"/>
              </w:rPr>
              <w:t>Experience in interfacing with Governmental and Regulatory Authorities to leverage small business positions and influence legislation impacting their regulatory environment.</w:t>
            </w:r>
          </w:p>
          <w:p w:rsidR="002978A1" w:rsidRPr="002978A1" w:rsidRDefault="002978A1" w:rsidP="002978A1">
            <w:pPr>
              <w:numPr>
                <w:ilvl w:val="0"/>
                <w:numId w:val="26"/>
              </w:numPr>
              <w:shd w:val="clear" w:color="auto" w:fill="FFFFFF"/>
              <w:spacing w:line="255" w:lineRule="atLeast"/>
              <w:textAlignment w:val="baseline"/>
              <w:rPr>
                <w:rFonts w:cstheme="majorBidi"/>
              </w:rPr>
            </w:pPr>
            <w:r w:rsidRPr="002978A1">
              <w:rPr>
                <w:rFonts w:cstheme="majorBidi"/>
              </w:rPr>
              <w:t xml:space="preserve">Strong strategic skills, creativity and effectiveness in identifying and addressing SMEs challenges.  </w:t>
            </w:r>
          </w:p>
          <w:p w:rsidR="002978A1" w:rsidRPr="002978A1" w:rsidRDefault="002978A1" w:rsidP="002978A1">
            <w:pPr>
              <w:pStyle w:val="ListParagraph"/>
              <w:numPr>
                <w:ilvl w:val="0"/>
                <w:numId w:val="26"/>
              </w:numPr>
              <w:contextualSpacing/>
              <w:rPr>
                <w:rFonts w:asciiTheme="minorHAnsi" w:hAnsiTheme="minorHAnsi" w:cstheme="majorBidi"/>
                <w:sz w:val="22"/>
                <w:szCs w:val="20"/>
              </w:rPr>
            </w:pPr>
            <w:r w:rsidRPr="002978A1">
              <w:rPr>
                <w:rFonts w:asciiTheme="minorHAnsi" w:hAnsiTheme="minorHAnsi" w:cstheme="majorBidi"/>
                <w:sz w:val="22"/>
                <w:szCs w:val="20"/>
              </w:rPr>
              <w:t>LL.B. Degree, Tel-Aviv University</w:t>
            </w:r>
          </w:p>
          <w:p w:rsidR="002978A1" w:rsidRPr="002978A1" w:rsidRDefault="002978A1" w:rsidP="002978A1">
            <w:pPr>
              <w:pStyle w:val="ListParagraph"/>
              <w:numPr>
                <w:ilvl w:val="0"/>
                <w:numId w:val="26"/>
              </w:numPr>
              <w:contextualSpacing/>
              <w:rPr>
                <w:rFonts w:asciiTheme="minorHAnsi" w:hAnsiTheme="minorHAnsi" w:cstheme="majorBidi"/>
                <w:sz w:val="22"/>
                <w:szCs w:val="20"/>
              </w:rPr>
            </w:pPr>
            <w:r w:rsidRPr="002978A1">
              <w:rPr>
                <w:rFonts w:asciiTheme="minorHAnsi" w:hAnsiTheme="minorHAnsi" w:cstheme="majorBidi"/>
                <w:sz w:val="22"/>
                <w:szCs w:val="20"/>
              </w:rPr>
              <w:t>MA in CSR Management, Steinbeis  Hochschule (ICRM)</w:t>
            </w:r>
          </w:p>
        </w:tc>
      </w:tr>
    </w:tbl>
    <w:p w:rsidR="002978A1" w:rsidRDefault="002978A1" w:rsidP="003760B1">
      <w:pPr>
        <w:pStyle w:val="NormalIndent"/>
        <w:jc w:val="left"/>
      </w:pPr>
    </w:p>
    <w:p w:rsidR="002978A1" w:rsidRDefault="002978A1" w:rsidP="003760B1">
      <w:pPr>
        <w:pStyle w:val="NormalIndent"/>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2978A1" w:rsidRPr="002978A1" w:rsidTr="00F81FED">
        <w:tc>
          <w:tcPr>
            <w:tcW w:w="2410" w:type="dxa"/>
            <w:vAlign w:val="center"/>
          </w:tcPr>
          <w:p w:rsidR="002978A1" w:rsidRPr="002978A1" w:rsidRDefault="002978A1" w:rsidP="00F81FED">
            <w:pPr>
              <w:tabs>
                <w:tab w:val="left" w:pos="3649"/>
                <w:tab w:val="left" w:pos="5349"/>
                <w:tab w:val="left" w:pos="7992"/>
                <w:tab w:val="left" w:pos="9409"/>
                <w:tab w:val="left" w:pos="10778"/>
              </w:tabs>
              <w:rPr>
                <w:rFonts w:cstheme="majorBidi"/>
                <w:b/>
                <w:i/>
                <w:color w:val="808080"/>
                <w:szCs w:val="22"/>
              </w:rPr>
            </w:pPr>
            <w:r w:rsidRPr="002978A1">
              <w:rPr>
                <w:rFonts w:cstheme="majorBidi"/>
                <w:b/>
                <w:szCs w:val="22"/>
              </w:rPr>
              <w:t xml:space="preserve">Partner number </w:t>
            </w:r>
            <w:sdt>
              <w:sdtPr>
                <w:rPr>
                  <w:rFonts w:cstheme="majorBidi"/>
                  <w:color w:val="FFFFFF" w:themeColor="background1"/>
                  <w:szCs w:val="22"/>
                </w:rPr>
                <w:id w:val="371275654"/>
                <w14:checkbox>
                  <w14:checked w14:val="1"/>
                  <w14:checkedState w14:val="2612" w14:font="MS Gothic"/>
                  <w14:uncheckedState w14:val="2610" w14:font="MS Gothic"/>
                </w14:checkbox>
              </w:sdtPr>
              <w:sdtEndPr/>
              <w:sdtContent>
                <w:r w:rsidRPr="002978A1">
                  <w:rPr>
                    <w:rFonts w:ascii="MS Gothic" w:eastAsia="MS Gothic" w:hAnsi="MS Gothic" w:cs="MS Gothic" w:hint="eastAsia"/>
                    <w:color w:val="FFFFFF" w:themeColor="background1"/>
                    <w:szCs w:val="22"/>
                  </w:rPr>
                  <w:t>☒</w:t>
                </w:r>
              </w:sdtContent>
            </w:sdt>
          </w:p>
        </w:tc>
        <w:tc>
          <w:tcPr>
            <w:tcW w:w="6237" w:type="dxa"/>
            <w:gridSpan w:val="2"/>
            <w:vAlign w:val="center"/>
          </w:tcPr>
          <w:p w:rsidR="002978A1" w:rsidRPr="002978A1" w:rsidRDefault="002978A1" w:rsidP="00F81FED">
            <w:pPr>
              <w:tabs>
                <w:tab w:val="left" w:pos="3649"/>
                <w:tab w:val="left" w:pos="5349"/>
                <w:tab w:val="left" w:pos="7992"/>
                <w:tab w:val="left" w:pos="9409"/>
                <w:tab w:val="left" w:pos="10778"/>
              </w:tabs>
              <w:rPr>
                <w:rFonts w:cstheme="majorBidi"/>
                <w:color w:val="000000" w:themeColor="text1"/>
                <w:szCs w:val="22"/>
              </w:rPr>
            </w:pPr>
          </w:p>
        </w:tc>
        <w:tc>
          <w:tcPr>
            <w:tcW w:w="1100" w:type="dxa"/>
            <w:vAlign w:val="center"/>
          </w:tcPr>
          <w:p w:rsidR="002978A1" w:rsidRPr="002978A1" w:rsidRDefault="002978A1" w:rsidP="00F81FED">
            <w:pPr>
              <w:tabs>
                <w:tab w:val="left" w:pos="3649"/>
                <w:tab w:val="left" w:pos="5349"/>
                <w:tab w:val="left" w:pos="7992"/>
                <w:tab w:val="left" w:pos="9409"/>
                <w:tab w:val="left" w:pos="10778"/>
              </w:tabs>
              <w:jc w:val="center"/>
              <w:rPr>
                <w:rFonts w:cstheme="majorBidi"/>
                <w:i/>
                <w:color w:val="808080"/>
                <w:szCs w:val="22"/>
              </w:rPr>
            </w:pPr>
            <w:r w:rsidRPr="002978A1">
              <w:rPr>
                <w:rFonts w:cstheme="majorBidi"/>
                <w:b/>
                <w:szCs w:val="22"/>
              </w:rPr>
              <w:t>P7</w:t>
            </w:r>
          </w:p>
        </w:tc>
      </w:tr>
      <w:tr w:rsidR="002978A1" w:rsidRPr="002978A1" w:rsidTr="00F81FED">
        <w:tc>
          <w:tcPr>
            <w:tcW w:w="2410" w:type="dxa"/>
            <w:vAlign w:val="center"/>
          </w:tcPr>
          <w:p w:rsidR="002978A1" w:rsidRPr="002978A1" w:rsidRDefault="002978A1" w:rsidP="00F81FED">
            <w:pPr>
              <w:tabs>
                <w:tab w:val="left" w:pos="3649"/>
                <w:tab w:val="left" w:pos="5349"/>
                <w:tab w:val="left" w:pos="7992"/>
                <w:tab w:val="left" w:pos="9409"/>
                <w:tab w:val="left" w:pos="10778"/>
              </w:tabs>
              <w:rPr>
                <w:rFonts w:cstheme="majorBidi"/>
                <w:szCs w:val="22"/>
              </w:rPr>
            </w:pPr>
            <w:r w:rsidRPr="002978A1">
              <w:rPr>
                <w:rFonts w:cstheme="majorBidi"/>
                <w:b/>
                <w:szCs w:val="22"/>
              </w:rPr>
              <w:t>Organisation name &amp; acronym</w:t>
            </w:r>
          </w:p>
        </w:tc>
        <w:tc>
          <w:tcPr>
            <w:tcW w:w="7337" w:type="dxa"/>
            <w:gridSpan w:val="3"/>
            <w:vAlign w:val="center"/>
          </w:tcPr>
          <w:p w:rsidR="002978A1" w:rsidRPr="002978A1" w:rsidRDefault="002978A1" w:rsidP="00F81FED">
            <w:pPr>
              <w:tabs>
                <w:tab w:val="left" w:pos="3649"/>
                <w:tab w:val="left" w:pos="5349"/>
                <w:tab w:val="left" w:pos="7992"/>
                <w:tab w:val="left" w:pos="9409"/>
                <w:tab w:val="left" w:pos="10778"/>
              </w:tabs>
              <w:rPr>
                <w:rFonts w:cstheme="majorBidi"/>
                <w:b/>
                <w:bCs/>
                <w:sz w:val="24"/>
                <w:szCs w:val="24"/>
              </w:rPr>
            </w:pPr>
            <w:r w:rsidRPr="002978A1">
              <w:rPr>
                <w:rFonts w:cstheme="majorBidi"/>
                <w:b/>
                <w:bCs/>
                <w:sz w:val="24"/>
                <w:szCs w:val="24"/>
              </w:rPr>
              <w:t>Center for Cultural and Experience Economy [CKO]</w:t>
            </w:r>
          </w:p>
        </w:tc>
      </w:tr>
      <w:tr w:rsidR="002978A1" w:rsidRPr="002978A1" w:rsidTr="00F81FED">
        <w:tc>
          <w:tcPr>
            <w:tcW w:w="9747" w:type="dxa"/>
            <w:gridSpan w:val="4"/>
            <w:vAlign w:val="center"/>
          </w:tcPr>
          <w:p w:rsidR="002978A1" w:rsidRPr="002978A1" w:rsidRDefault="002978A1" w:rsidP="00F81FED">
            <w:pPr>
              <w:tabs>
                <w:tab w:val="left" w:pos="3649"/>
                <w:tab w:val="left" w:pos="5349"/>
                <w:tab w:val="left" w:pos="7992"/>
                <w:tab w:val="left" w:pos="9409"/>
                <w:tab w:val="left" w:pos="10778"/>
              </w:tabs>
              <w:rPr>
                <w:rFonts w:cstheme="majorBidi"/>
                <w:b/>
                <w:szCs w:val="22"/>
              </w:rPr>
            </w:pPr>
            <w:r w:rsidRPr="002978A1">
              <w:rPr>
                <w:rFonts w:cstheme="majorBidi"/>
                <w:b/>
                <w:szCs w:val="22"/>
              </w:rPr>
              <w:t>D.1.1 - Aims and activities of the organisation</w:t>
            </w:r>
          </w:p>
        </w:tc>
      </w:tr>
      <w:tr w:rsidR="002978A1" w:rsidRPr="002978A1" w:rsidTr="00F81FED">
        <w:tc>
          <w:tcPr>
            <w:tcW w:w="9747" w:type="dxa"/>
            <w:gridSpan w:val="4"/>
            <w:vAlign w:val="center"/>
          </w:tcPr>
          <w:p w:rsidR="002978A1" w:rsidRPr="002978A1" w:rsidRDefault="002978A1" w:rsidP="00F81FED">
            <w:pPr>
              <w:tabs>
                <w:tab w:val="left" w:pos="3649"/>
                <w:tab w:val="left" w:pos="5349"/>
                <w:tab w:val="left" w:pos="7992"/>
                <w:tab w:val="left" w:pos="9409"/>
                <w:tab w:val="left" w:pos="10778"/>
              </w:tabs>
              <w:rPr>
                <w:rFonts w:cstheme="majorBidi"/>
                <w:b/>
                <w:szCs w:val="22"/>
              </w:rPr>
            </w:pPr>
            <w:r w:rsidRPr="002978A1">
              <w:rPr>
                <w:rFonts w:cstheme="majorBidi"/>
                <w:i/>
                <w:szCs w:val="22"/>
              </w:rPr>
              <w:t xml:space="preserve">Please provide a short </w:t>
            </w:r>
            <w:r w:rsidRPr="00B3757E">
              <w:rPr>
                <w:rFonts w:cstheme="majorBidi"/>
                <w:i/>
                <w:szCs w:val="22"/>
              </w:rPr>
              <w:t>presentation of your</w:t>
            </w:r>
            <w:r w:rsidRPr="002978A1">
              <w:rPr>
                <w:rFonts w:cstheme="majorBidi"/>
                <w:i/>
                <w:szCs w:val="22"/>
              </w:rPr>
              <w:t xml:space="preserve"> organisation (key activities, affiliations, size of the organisation, etc.) relating to the area covered by the project </w:t>
            </w:r>
            <w:r w:rsidRPr="002978A1">
              <w:rPr>
                <w:rFonts w:cstheme="majorBidi"/>
                <w:szCs w:val="22"/>
              </w:rPr>
              <w:t>(limit 2000 characters)</w:t>
            </w:r>
            <w:r w:rsidRPr="002978A1">
              <w:rPr>
                <w:rFonts w:cstheme="majorBidi"/>
                <w:i/>
                <w:szCs w:val="22"/>
              </w:rPr>
              <w:t>.</w:t>
            </w:r>
          </w:p>
        </w:tc>
      </w:tr>
      <w:tr w:rsidR="002978A1" w:rsidRPr="002978A1" w:rsidTr="00F81FED">
        <w:trPr>
          <w:trHeight w:val="1266"/>
        </w:trPr>
        <w:tc>
          <w:tcPr>
            <w:tcW w:w="9747" w:type="dxa"/>
            <w:gridSpan w:val="4"/>
          </w:tcPr>
          <w:p w:rsidR="002978A1" w:rsidRPr="002978A1" w:rsidRDefault="002978A1" w:rsidP="00F81FED">
            <w:pPr>
              <w:widowControl w:val="0"/>
              <w:autoSpaceDE w:val="0"/>
              <w:autoSpaceDN w:val="0"/>
              <w:adjustRightInd w:val="0"/>
              <w:spacing w:after="240"/>
              <w:rPr>
                <w:rFonts w:cstheme="majorBidi"/>
                <w:szCs w:val="22"/>
              </w:rPr>
            </w:pPr>
            <w:r w:rsidRPr="002978A1">
              <w:rPr>
                <w:rFonts w:cstheme="majorBidi"/>
                <w:szCs w:val="22"/>
              </w:rPr>
              <w:t xml:space="preserve">Center for Cultural and Experience Economy - CKO - is an independent non-profit agency (a public entity), established in 2008 and partly funded by the </w:t>
            </w:r>
            <w:hyperlink r:id="rId15" w:history="1">
              <w:r w:rsidRPr="002978A1">
                <w:rPr>
                  <w:rFonts w:cstheme="majorBidi"/>
                  <w:szCs w:val="22"/>
                </w:rPr>
                <w:t>Danish Ministry of Business and Growth</w:t>
              </w:r>
            </w:hyperlink>
            <w:r w:rsidRPr="002978A1">
              <w:rPr>
                <w:rFonts w:cstheme="majorBidi"/>
                <w:szCs w:val="22"/>
              </w:rPr>
              <w:t xml:space="preserve"> and the </w:t>
            </w:r>
            <w:hyperlink r:id="rId16" w:history="1">
              <w:r w:rsidRPr="002978A1">
                <w:rPr>
                  <w:rFonts w:cstheme="majorBidi"/>
                  <w:szCs w:val="22"/>
                </w:rPr>
                <w:t>Ministry of Culture in Denmark</w:t>
              </w:r>
            </w:hyperlink>
            <w:r w:rsidR="00E508EC">
              <w:rPr>
                <w:rFonts w:cstheme="majorBidi"/>
                <w:szCs w:val="22"/>
              </w:rPr>
              <w:t xml:space="preserve">. CKO carries out </w:t>
            </w:r>
            <w:r w:rsidRPr="002978A1">
              <w:rPr>
                <w:rFonts w:cstheme="majorBidi"/>
                <w:szCs w:val="22"/>
              </w:rPr>
              <w:t xml:space="preserve"> assignments for public authorities both inside and outside Denmark. CKO is one of the leading expertise centers in Northern Europe on creative industries.</w:t>
            </w:r>
          </w:p>
          <w:p w:rsidR="002978A1" w:rsidRPr="002978A1" w:rsidRDefault="002978A1" w:rsidP="00E508EC">
            <w:pPr>
              <w:widowControl w:val="0"/>
              <w:autoSpaceDE w:val="0"/>
              <w:autoSpaceDN w:val="0"/>
              <w:adjustRightInd w:val="0"/>
              <w:spacing w:after="240"/>
              <w:rPr>
                <w:rFonts w:cstheme="majorBidi"/>
                <w:szCs w:val="22"/>
              </w:rPr>
            </w:pPr>
            <w:r w:rsidRPr="002978A1">
              <w:rPr>
                <w:rFonts w:cstheme="majorBidi"/>
                <w:szCs w:val="22"/>
              </w:rPr>
              <w:t>CKO is located in Denmark, but work</w:t>
            </w:r>
            <w:r w:rsidR="00E508EC">
              <w:rPr>
                <w:rFonts w:cstheme="majorBidi"/>
                <w:szCs w:val="22"/>
              </w:rPr>
              <w:t xml:space="preserve">s </w:t>
            </w:r>
            <w:r w:rsidRPr="002978A1">
              <w:rPr>
                <w:rFonts w:cstheme="majorBidi"/>
                <w:szCs w:val="22"/>
              </w:rPr>
              <w:t>both nat</w:t>
            </w:r>
            <w:r w:rsidR="00E508EC">
              <w:rPr>
                <w:rFonts w:cstheme="majorBidi"/>
                <w:szCs w:val="22"/>
              </w:rPr>
              <w:t>ionally and internationally for</w:t>
            </w:r>
            <w:r w:rsidRPr="002978A1">
              <w:rPr>
                <w:rFonts w:cstheme="majorBidi"/>
                <w:szCs w:val="22"/>
              </w:rPr>
              <w:t xml:space="preserve"> strengthening the cu</w:t>
            </w:r>
            <w:r w:rsidR="00E508EC">
              <w:rPr>
                <w:rFonts w:cstheme="majorBidi"/>
                <w:szCs w:val="22"/>
              </w:rPr>
              <w:t>ltural and creative sectors. Its</w:t>
            </w:r>
            <w:r w:rsidRPr="002978A1">
              <w:rPr>
                <w:rFonts w:cstheme="majorBidi"/>
                <w:szCs w:val="22"/>
              </w:rPr>
              <w:t xml:space="preserve"> mission is to boost the growth and development of the creative sector</w:t>
            </w:r>
            <w:r w:rsidR="00E508EC">
              <w:rPr>
                <w:rFonts w:cstheme="majorBidi"/>
                <w:szCs w:val="22"/>
              </w:rPr>
              <w:t xml:space="preserve">. CKO was founded on the basis that </w:t>
            </w:r>
            <w:r w:rsidRPr="002978A1">
              <w:rPr>
                <w:rFonts w:cstheme="majorBidi"/>
                <w:szCs w:val="22"/>
              </w:rPr>
              <w:t xml:space="preserve"> th</w:t>
            </w:r>
            <w:r w:rsidR="00E508EC">
              <w:rPr>
                <w:rFonts w:cstheme="majorBidi"/>
                <w:szCs w:val="22"/>
              </w:rPr>
              <w:t xml:space="preserve">e creative sector contributs </w:t>
            </w:r>
            <w:r w:rsidRPr="002978A1">
              <w:rPr>
                <w:rFonts w:cstheme="majorBidi"/>
                <w:szCs w:val="22"/>
              </w:rPr>
              <w:t xml:space="preserve"> to sustainable growth, jobs and i</w:t>
            </w:r>
            <w:r w:rsidR="00E508EC">
              <w:rPr>
                <w:rFonts w:cstheme="majorBidi"/>
                <w:szCs w:val="22"/>
              </w:rPr>
              <w:t xml:space="preserve">nnovation also in other sectors and </w:t>
            </w:r>
            <w:r w:rsidRPr="002978A1">
              <w:rPr>
                <w:rFonts w:cstheme="majorBidi"/>
                <w:szCs w:val="22"/>
              </w:rPr>
              <w:t xml:space="preserve"> that the creative industries contribute to a more dynamic, competitive and innovative society.</w:t>
            </w:r>
          </w:p>
          <w:p w:rsidR="002978A1" w:rsidRPr="002978A1" w:rsidRDefault="00E508EC" w:rsidP="00F81FED">
            <w:pPr>
              <w:widowControl w:val="0"/>
              <w:autoSpaceDE w:val="0"/>
              <w:autoSpaceDN w:val="0"/>
              <w:adjustRightInd w:val="0"/>
              <w:spacing w:after="240"/>
              <w:rPr>
                <w:rFonts w:cstheme="majorBidi"/>
                <w:szCs w:val="22"/>
              </w:rPr>
            </w:pPr>
            <w:r>
              <w:rPr>
                <w:rFonts w:cstheme="majorBidi"/>
                <w:szCs w:val="22"/>
              </w:rPr>
              <w:t xml:space="preserve">CKO work for policy development </w:t>
            </w:r>
            <w:r w:rsidR="002978A1" w:rsidRPr="002978A1">
              <w:rPr>
                <w:rFonts w:cstheme="majorBidi"/>
                <w:szCs w:val="22"/>
              </w:rPr>
              <w:t xml:space="preserve"> for </w:t>
            </w:r>
            <w:r>
              <w:rPr>
                <w:rFonts w:cstheme="majorBidi"/>
                <w:szCs w:val="22"/>
              </w:rPr>
              <w:t xml:space="preserve">the </w:t>
            </w:r>
            <w:r w:rsidR="002978A1" w:rsidRPr="002978A1">
              <w:rPr>
                <w:rFonts w:cstheme="majorBidi"/>
                <w:szCs w:val="22"/>
              </w:rPr>
              <w:t>creative industries, as well as on a very practical level on projects, which help the creative professionals to reach their full potential.</w:t>
            </w:r>
          </w:p>
          <w:p w:rsidR="002978A1" w:rsidRPr="002978A1" w:rsidRDefault="002978A1" w:rsidP="00F81FED">
            <w:pPr>
              <w:widowControl w:val="0"/>
              <w:autoSpaceDE w:val="0"/>
              <w:autoSpaceDN w:val="0"/>
              <w:adjustRightInd w:val="0"/>
              <w:spacing w:after="120"/>
              <w:rPr>
                <w:rFonts w:cstheme="majorBidi"/>
                <w:szCs w:val="22"/>
              </w:rPr>
            </w:pPr>
            <w:r w:rsidRPr="002978A1">
              <w:rPr>
                <w:rFonts w:cstheme="majorBidi"/>
                <w:szCs w:val="22"/>
              </w:rPr>
              <w:t>CKO</w:t>
            </w:r>
            <w:r w:rsidR="00E508EC">
              <w:rPr>
                <w:rFonts w:cstheme="majorBidi"/>
                <w:szCs w:val="22"/>
              </w:rPr>
              <w:t>'s</w:t>
            </w:r>
            <w:r w:rsidRPr="002978A1">
              <w:rPr>
                <w:rFonts w:cstheme="majorBidi"/>
                <w:szCs w:val="22"/>
              </w:rPr>
              <w:t xml:space="preserve"> main foci are:</w:t>
            </w:r>
          </w:p>
          <w:p w:rsidR="002978A1" w:rsidRPr="002978A1" w:rsidRDefault="002978A1" w:rsidP="002978A1">
            <w:pPr>
              <w:widowControl w:val="0"/>
              <w:numPr>
                <w:ilvl w:val="0"/>
                <w:numId w:val="27"/>
              </w:numPr>
              <w:tabs>
                <w:tab w:val="left" w:pos="220"/>
                <w:tab w:val="left" w:pos="720"/>
              </w:tabs>
              <w:autoSpaceDE w:val="0"/>
              <w:autoSpaceDN w:val="0"/>
              <w:adjustRightInd w:val="0"/>
              <w:spacing w:after="120"/>
              <w:ind w:hanging="720"/>
              <w:rPr>
                <w:rFonts w:cstheme="majorBidi"/>
                <w:szCs w:val="22"/>
              </w:rPr>
            </w:pPr>
            <w:r w:rsidRPr="002978A1">
              <w:rPr>
                <w:rFonts w:cstheme="majorBidi"/>
                <w:szCs w:val="22"/>
              </w:rPr>
              <w:t xml:space="preserve">Organizing the international </w:t>
            </w:r>
            <w:hyperlink r:id="rId17" w:history="1">
              <w:r w:rsidRPr="002978A1">
                <w:rPr>
                  <w:rFonts w:cstheme="majorBidi"/>
                  <w:szCs w:val="22"/>
                </w:rPr>
                <w:t>Creative Business Cup</w:t>
              </w:r>
            </w:hyperlink>
            <w:r w:rsidRPr="002978A1">
              <w:rPr>
                <w:rFonts w:cstheme="majorBidi"/>
                <w:szCs w:val="22"/>
              </w:rPr>
              <w:t xml:space="preserve"> - the world prestigious championships for creative entrepreneurs (Founder: CKO) </w:t>
            </w:r>
          </w:p>
          <w:p w:rsidR="002978A1" w:rsidRPr="002978A1" w:rsidRDefault="002978A1" w:rsidP="002978A1">
            <w:pPr>
              <w:widowControl w:val="0"/>
              <w:numPr>
                <w:ilvl w:val="0"/>
                <w:numId w:val="27"/>
              </w:numPr>
              <w:tabs>
                <w:tab w:val="left" w:pos="220"/>
                <w:tab w:val="left" w:pos="720"/>
              </w:tabs>
              <w:autoSpaceDE w:val="0"/>
              <w:autoSpaceDN w:val="0"/>
              <w:adjustRightInd w:val="0"/>
              <w:spacing w:after="120"/>
              <w:ind w:hanging="720"/>
              <w:rPr>
                <w:rFonts w:cstheme="majorBidi"/>
                <w:szCs w:val="22"/>
              </w:rPr>
            </w:pPr>
            <w:r w:rsidRPr="002978A1">
              <w:rPr>
                <w:rFonts w:cstheme="majorBidi"/>
                <w:szCs w:val="22"/>
              </w:rPr>
              <w:t>Strengthening entrepreneurship and business development in the creative industries</w:t>
            </w:r>
          </w:p>
          <w:p w:rsidR="002978A1" w:rsidRPr="002978A1" w:rsidRDefault="002978A1" w:rsidP="002978A1">
            <w:pPr>
              <w:widowControl w:val="0"/>
              <w:numPr>
                <w:ilvl w:val="0"/>
                <w:numId w:val="27"/>
              </w:numPr>
              <w:tabs>
                <w:tab w:val="left" w:pos="220"/>
                <w:tab w:val="left" w:pos="720"/>
              </w:tabs>
              <w:autoSpaceDE w:val="0"/>
              <w:autoSpaceDN w:val="0"/>
              <w:adjustRightInd w:val="0"/>
              <w:spacing w:after="120"/>
              <w:ind w:hanging="720"/>
              <w:rPr>
                <w:rFonts w:cstheme="majorBidi"/>
                <w:szCs w:val="22"/>
              </w:rPr>
            </w:pPr>
            <w:r w:rsidRPr="002978A1">
              <w:rPr>
                <w:rFonts w:cstheme="majorBidi"/>
                <w:szCs w:val="22"/>
              </w:rPr>
              <w:t>Developing framework conditions for creative industries</w:t>
            </w:r>
          </w:p>
          <w:p w:rsidR="002978A1" w:rsidRPr="002978A1" w:rsidRDefault="002978A1" w:rsidP="002978A1">
            <w:pPr>
              <w:widowControl w:val="0"/>
              <w:numPr>
                <w:ilvl w:val="0"/>
                <w:numId w:val="27"/>
              </w:numPr>
              <w:tabs>
                <w:tab w:val="left" w:pos="220"/>
                <w:tab w:val="left" w:pos="720"/>
              </w:tabs>
              <w:autoSpaceDE w:val="0"/>
              <w:autoSpaceDN w:val="0"/>
              <w:adjustRightInd w:val="0"/>
              <w:spacing w:after="120"/>
              <w:ind w:hanging="720"/>
              <w:rPr>
                <w:rFonts w:cstheme="majorBidi"/>
                <w:szCs w:val="22"/>
              </w:rPr>
            </w:pPr>
            <w:r w:rsidRPr="002978A1">
              <w:rPr>
                <w:rFonts w:cstheme="majorBidi"/>
                <w:szCs w:val="22"/>
              </w:rPr>
              <w:t>Promoting cross-sector innovation</w:t>
            </w:r>
          </w:p>
          <w:p w:rsidR="002978A1" w:rsidRPr="002978A1" w:rsidRDefault="002978A1" w:rsidP="00F81FED">
            <w:pPr>
              <w:rPr>
                <w:rFonts w:cstheme="majorBidi"/>
                <w:szCs w:val="22"/>
              </w:rPr>
            </w:pPr>
            <w:r w:rsidRPr="002978A1">
              <w:rPr>
                <w:rFonts w:cstheme="majorBidi"/>
                <w:szCs w:val="22"/>
              </w:rPr>
              <w:t>CKO has been active and involved in many European projects supporting the creative industries, some of them are: InnoCreate (H2020-ICT-18-2014), FABulous (FP7-2013-ICT-FI-PPP), European Creative Industries Alliance (ECIA), FAME (DG-ENT), Connecting Art &amp; Business (CA&amp;B)</w:t>
            </w:r>
          </w:p>
        </w:tc>
      </w:tr>
      <w:tr w:rsidR="002978A1" w:rsidRPr="002978A1" w:rsidTr="00F81FED">
        <w:tc>
          <w:tcPr>
            <w:tcW w:w="9747" w:type="dxa"/>
            <w:gridSpan w:val="4"/>
            <w:vAlign w:val="center"/>
          </w:tcPr>
          <w:p w:rsidR="002978A1" w:rsidRPr="002978A1" w:rsidRDefault="002978A1" w:rsidP="00F81FED">
            <w:pPr>
              <w:tabs>
                <w:tab w:val="left" w:pos="3649"/>
                <w:tab w:val="left" w:pos="5349"/>
                <w:tab w:val="left" w:pos="7992"/>
                <w:tab w:val="left" w:pos="9409"/>
                <w:tab w:val="left" w:pos="10778"/>
              </w:tabs>
              <w:rPr>
                <w:rFonts w:cstheme="majorBidi"/>
                <w:b/>
                <w:szCs w:val="22"/>
              </w:rPr>
            </w:pPr>
            <w:r w:rsidRPr="002978A1">
              <w:rPr>
                <w:rFonts w:cstheme="majorBidi"/>
                <w:i/>
                <w:szCs w:val="22"/>
              </w:rPr>
              <w:t xml:space="preserve">Please describe also the role of your </w:t>
            </w:r>
            <w:r w:rsidRPr="00B3757E">
              <w:rPr>
                <w:rFonts w:cstheme="majorBidi"/>
                <w:i/>
                <w:szCs w:val="22"/>
              </w:rPr>
              <w:t>organi</w:t>
            </w:r>
            <w:r w:rsidRPr="002978A1">
              <w:rPr>
                <w:rFonts w:cstheme="majorBidi"/>
                <w:i/>
                <w:szCs w:val="22"/>
              </w:rPr>
              <w:t xml:space="preserve">sation in the project </w:t>
            </w:r>
            <w:r w:rsidRPr="002978A1">
              <w:rPr>
                <w:rFonts w:cstheme="majorBidi"/>
                <w:szCs w:val="22"/>
              </w:rPr>
              <w:t>(limit 1000 characters)</w:t>
            </w:r>
            <w:r w:rsidRPr="002978A1">
              <w:rPr>
                <w:rFonts w:cstheme="majorBidi"/>
                <w:i/>
                <w:szCs w:val="22"/>
              </w:rPr>
              <w:t>.</w:t>
            </w:r>
          </w:p>
        </w:tc>
      </w:tr>
      <w:tr w:rsidR="002978A1" w:rsidRPr="002978A1" w:rsidTr="00F81FED">
        <w:trPr>
          <w:trHeight w:val="2268"/>
        </w:trPr>
        <w:tc>
          <w:tcPr>
            <w:tcW w:w="9747" w:type="dxa"/>
            <w:gridSpan w:val="4"/>
          </w:tcPr>
          <w:p w:rsidR="002978A1" w:rsidRPr="002978A1" w:rsidRDefault="002978A1" w:rsidP="00EB4074">
            <w:pPr>
              <w:rPr>
                <w:rFonts w:cstheme="majorBidi"/>
                <w:szCs w:val="22"/>
              </w:rPr>
            </w:pPr>
            <w:r w:rsidRPr="002978A1">
              <w:rPr>
                <w:rFonts w:cstheme="majorBidi"/>
                <w:szCs w:val="22"/>
              </w:rPr>
              <w:lastRenderedPageBreak/>
              <w:t>CKO will be WP1 leader (ga</w:t>
            </w:r>
            <w:r w:rsidR="00EB4074">
              <w:rPr>
                <w:rFonts w:cstheme="majorBidi"/>
                <w:szCs w:val="22"/>
              </w:rPr>
              <w:t>p analysis between Israel and Europe</w:t>
            </w:r>
            <w:r w:rsidRPr="002978A1">
              <w:rPr>
                <w:rFonts w:cstheme="majorBidi"/>
                <w:szCs w:val="22"/>
              </w:rPr>
              <w:t xml:space="preserve">) contributing from its deep knowledge in the field of creative economy policy in Europe. CKO will also be leader of T5.1 (WP5) in which it will host a roundtable event </w:t>
            </w:r>
            <w:r w:rsidR="00EB4074">
              <w:rPr>
                <w:rFonts w:cstheme="majorBidi"/>
                <w:szCs w:val="22"/>
              </w:rPr>
              <w:t xml:space="preserve">in Copenhagen </w:t>
            </w:r>
            <w:r w:rsidRPr="002978A1">
              <w:rPr>
                <w:rFonts w:cstheme="majorBidi"/>
                <w:szCs w:val="22"/>
              </w:rPr>
              <w:t xml:space="preserve">involving local experts in the creative economy to advice on policy implementation for the Israeli eco-system. CKO will also mentor 1 Israeli HEI in developing </w:t>
            </w:r>
            <w:r w:rsidR="00EB4074">
              <w:rPr>
                <w:rFonts w:cstheme="majorBidi"/>
                <w:szCs w:val="22"/>
              </w:rPr>
              <w:t>strategy and plan of LLL module</w:t>
            </w:r>
            <w:r w:rsidRPr="002978A1">
              <w:rPr>
                <w:rFonts w:cstheme="majorBidi"/>
                <w:szCs w:val="22"/>
              </w:rPr>
              <w:t xml:space="preserve"> for the advancement of the CI workers and graduates (WP2-WP4). CKO representative will sit in CLEVER</w:t>
            </w:r>
            <w:r w:rsidR="00EB4074">
              <w:rPr>
                <w:rFonts w:cstheme="majorBidi"/>
                <w:szCs w:val="22"/>
              </w:rPr>
              <w:t>'s Governing</w:t>
            </w:r>
            <w:r w:rsidRPr="002978A1">
              <w:rPr>
                <w:rFonts w:cstheme="majorBidi"/>
                <w:szCs w:val="22"/>
              </w:rPr>
              <w:t xml:space="preserve"> Board and will host 1 GB meeting (WP8).</w:t>
            </w:r>
          </w:p>
          <w:p w:rsidR="002978A1" w:rsidRPr="002978A1" w:rsidRDefault="002978A1" w:rsidP="00F81FED">
            <w:pPr>
              <w:rPr>
                <w:rFonts w:cstheme="majorBidi"/>
                <w:szCs w:val="22"/>
              </w:rPr>
            </w:pPr>
            <w:r w:rsidRPr="002978A1">
              <w:rPr>
                <w:rFonts w:cstheme="majorBidi"/>
                <w:szCs w:val="22"/>
              </w:rPr>
              <w:t>It will also contribute for other WPs , dissemination (WP7) and quality monitoring (WP6)</w:t>
            </w:r>
          </w:p>
        </w:tc>
      </w:tr>
      <w:tr w:rsidR="002978A1" w:rsidRPr="002978A1" w:rsidTr="00F81FED">
        <w:tc>
          <w:tcPr>
            <w:tcW w:w="9747" w:type="dxa"/>
            <w:gridSpan w:val="4"/>
            <w:vAlign w:val="center"/>
          </w:tcPr>
          <w:p w:rsidR="002978A1" w:rsidRPr="002978A1" w:rsidRDefault="002978A1" w:rsidP="00F81FED">
            <w:pPr>
              <w:tabs>
                <w:tab w:val="left" w:pos="3649"/>
                <w:tab w:val="left" w:pos="5349"/>
                <w:tab w:val="left" w:pos="7992"/>
                <w:tab w:val="left" w:pos="9409"/>
                <w:tab w:val="left" w:pos="10778"/>
              </w:tabs>
              <w:rPr>
                <w:rFonts w:cstheme="majorBidi"/>
                <w:b/>
                <w:szCs w:val="22"/>
              </w:rPr>
            </w:pPr>
            <w:r w:rsidRPr="002978A1">
              <w:rPr>
                <w:rFonts w:cstheme="majorBidi"/>
                <w:b/>
                <w:szCs w:val="22"/>
              </w:rPr>
              <w:t xml:space="preserve">D.1.2 - Operational capacity: Skills and expertise of key staff involved in the project  </w:t>
            </w:r>
          </w:p>
          <w:p w:rsidR="002978A1" w:rsidRPr="002978A1" w:rsidRDefault="002978A1" w:rsidP="00F81FED">
            <w:pPr>
              <w:tabs>
                <w:tab w:val="left" w:pos="3649"/>
                <w:tab w:val="left" w:pos="5349"/>
                <w:tab w:val="left" w:pos="7992"/>
                <w:tab w:val="left" w:pos="9409"/>
                <w:tab w:val="left" w:pos="10778"/>
              </w:tabs>
              <w:rPr>
                <w:rFonts w:cstheme="majorBidi"/>
                <w:i/>
                <w:szCs w:val="22"/>
              </w:rPr>
            </w:pPr>
            <w:r w:rsidRPr="002978A1">
              <w:rPr>
                <w:rFonts w:cstheme="majorBidi"/>
                <w:i/>
                <w:szCs w:val="22"/>
              </w:rPr>
              <w:t>Please add lines as necessary.</w:t>
            </w:r>
          </w:p>
        </w:tc>
      </w:tr>
      <w:tr w:rsidR="002978A1" w:rsidRPr="002978A1" w:rsidTr="00F81FED">
        <w:tc>
          <w:tcPr>
            <w:tcW w:w="2552" w:type="dxa"/>
            <w:gridSpan w:val="2"/>
            <w:vAlign w:val="center"/>
          </w:tcPr>
          <w:p w:rsidR="002978A1" w:rsidRPr="002978A1" w:rsidRDefault="002978A1" w:rsidP="00F81FED">
            <w:pPr>
              <w:tabs>
                <w:tab w:val="left" w:pos="3649"/>
                <w:tab w:val="left" w:pos="5349"/>
                <w:tab w:val="left" w:pos="7992"/>
                <w:tab w:val="left" w:pos="9409"/>
                <w:tab w:val="left" w:pos="10778"/>
              </w:tabs>
              <w:rPr>
                <w:rFonts w:cstheme="majorBidi"/>
                <w:b/>
                <w:szCs w:val="22"/>
              </w:rPr>
            </w:pPr>
            <w:r w:rsidRPr="002978A1">
              <w:rPr>
                <w:rFonts w:cstheme="majorBidi"/>
                <w:b/>
                <w:bCs/>
                <w:szCs w:val="22"/>
              </w:rPr>
              <w:t>Name of staff member</w:t>
            </w:r>
          </w:p>
        </w:tc>
        <w:tc>
          <w:tcPr>
            <w:tcW w:w="7195" w:type="dxa"/>
            <w:gridSpan w:val="2"/>
            <w:vAlign w:val="center"/>
          </w:tcPr>
          <w:p w:rsidR="002978A1" w:rsidRPr="002978A1" w:rsidRDefault="002978A1" w:rsidP="00F81FED">
            <w:pPr>
              <w:tabs>
                <w:tab w:val="left" w:pos="3649"/>
                <w:tab w:val="left" w:pos="5349"/>
                <w:tab w:val="left" w:pos="7992"/>
                <w:tab w:val="left" w:pos="9409"/>
                <w:tab w:val="left" w:pos="10778"/>
              </w:tabs>
              <w:rPr>
                <w:rFonts w:cstheme="majorBidi"/>
                <w:b/>
                <w:szCs w:val="22"/>
              </w:rPr>
            </w:pPr>
            <w:r w:rsidRPr="002978A1">
              <w:rPr>
                <w:rFonts w:cstheme="majorBidi"/>
                <w:bCs/>
                <w:i/>
                <w:szCs w:val="22"/>
              </w:rPr>
              <w:t>Summary of relevant skills and experience, including where relevant a list of recent publications related to the domain of the project.</w:t>
            </w:r>
          </w:p>
        </w:tc>
      </w:tr>
      <w:tr w:rsidR="002978A1" w:rsidRPr="002978A1" w:rsidTr="00F81FED">
        <w:tc>
          <w:tcPr>
            <w:tcW w:w="2552" w:type="dxa"/>
            <w:gridSpan w:val="2"/>
          </w:tcPr>
          <w:p w:rsidR="002978A1" w:rsidRPr="002978A1" w:rsidRDefault="002978A1" w:rsidP="00F81FED">
            <w:pPr>
              <w:rPr>
                <w:rFonts w:cstheme="majorBidi"/>
                <w:szCs w:val="22"/>
              </w:rPr>
            </w:pPr>
            <w:r w:rsidRPr="002978A1">
              <w:rPr>
                <w:rFonts w:cstheme="majorBidi"/>
                <w:szCs w:val="22"/>
              </w:rPr>
              <w:t>Rasmus Wiinstedt Tscherning</w:t>
            </w:r>
          </w:p>
        </w:tc>
        <w:tc>
          <w:tcPr>
            <w:tcW w:w="7195" w:type="dxa"/>
            <w:gridSpan w:val="2"/>
          </w:tcPr>
          <w:p w:rsidR="002978A1" w:rsidRPr="002978A1" w:rsidRDefault="002978A1" w:rsidP="00F81FED">
            <w:pPr>
              <w:rPr>
                <w:rFonts w:cstheme="majorBidi"/>
                <w:szCs w:val="22"/>
              </w:rPr>
            </w:pPr>
            <w:r w:rsidRPr="002978A1">
              <w:rPr>
                <w:rFonts w:cstheme="majorBidi"/>
                <w:szCs w:val="22"/>
              </w:rPr>
              <w:t xml:space="preserve">Rasmus is the </w:t>
            </w:r>
            <w:r w:rsidRPr="002978A1">
              <w:rPr>
                <w:rFonts w:cstheme="majorBidi"/>
                <w:bCs/>
                <w:szCs w:val="22"/>
              </w:rPr>
              <w:t xml:space="preserve">Chairman of the European Creative Industries Alliance (ECIA) Policy Learning Platform </w:t>
            </w:r>
            <w:r w:rsidRPr="002978A1">
              <w:rPr>
                <w:rFonts w:cstheme="majorBidi"/>
                <w:szCs w:val="22"/>
              </w:rPr>
              <w:t>appointed by the European Commission DG Enterprise.</w:t>
            </w:r>
            <w:r w:rsidRPr="002978A1">
              <w:rPr>
                <w:rFonts w:ascii="MS Gothic" w:eastAsia="MS Gothic" w:hAnsi="MS Gothic" w:cs="MS Gothic" w:hint="eastAsia"/>
                <w:szCs w:val="22"/>
              </w:rPr>
              <w:t> </w:t>
            </w:r>
            <w:r w:rsidRPr="002978A1">
              <w:rPr>
                <w:rFonts w:cstheme="majorBidi"/>
                <w:szCs w:val="22"/>
              </w:rPr>
              <w:t xml:space="preserve">In his daily job, he is the </w:t>
            </w:r>
            <w:r w:rsidRPr="002978A1">
              <w:rPr>
                <w:rFonts w:cstheme="majorBidi"/>
                <w:bCs/>
                <w:szCs w:val="22"/>
              </w:rPr>
              <w:t xml:space="preserve">Managing Director of the Center for Cultural and Experience Economy (CKO) </w:t>
            </w:r>
            <w:r w:rsidRPr="002978A1">
              <w:rPr>
                <w:rFonts w:cstheme="majorBidi"/>
                <w:szCs w:val="22"/>
              </w:rPr>
              <w:t xml:space="preserve">of Denmark. His key areas of expertise are policies to support creative industries, industrial innovation policy, policymaking, policy assessment, and instrument development/assessment. He has extensive experience working at EU/international, national and regional local level. </w:t>
            </w:r>
          </w:p>
          <w:p w:rsidR="002978A1" w:rsidRPr="002978A1" w:rsidRDefault="002978A1" w:rsidP="00F81FED">
            <w:pPr>
              <w:rPr>
                <w:rFonts w:cstheme="majorBidi"/>
                <w:szCs w:val="22"/>
              </w:rPr>
            </w:pPr>
          </w:p>
          <w:p w:rsidR="002978A1" w:rsidRPr="002978A1" w:rsidRDefault="002978A1" w:rsidP="00F81FED">
            <w:pPr>
              <w:rPr>
                <w:rFonts w:cstheme="majorBidi"/>
                <w:szCs w:val="22"/>
              </w:rPr>
            </w:pPr>
            <w:r w:rsidRPr="002978A1">
              <w:rPr>
                <w:rFonts w:cstheme="majorBidi"/>
                <w:szCs w:val="22"/>
              </w:rPr>
              <w:t xml:space="preserve">Rasmus has also </w:t>
            </w:r>
            <w:r w:rsidRPr="00CB3818">
              <w:rPr>
                <w:rFonts w:cstheme="majorBidi"/>
                <w:szCs w:val="22"/>
              </w:rPr>
              <w:t xml:space="preserve">launched </w:t>
            </w:r>
            <w:hyperlink r:id="rId18" w:history="1">
              <w:r w:rsidRPr="00CB3818">
                <w:rPr>
                  <w:rFonts w:cstheme="majorBidi"/>
                  <w:szCs w:val="22"/>
                </w:rPr>
                <w:t>Creative Business Cup</w:t>
              </w:r>
            </w:hyperlink>
            <w:r w:rsidRPr="00CB3818">
              <w:rPr>
                <w:rFonts w:cstheme="majorBidi"/>
                <w:szCs w:val="22"/>
              </w:rPr>
              <w:t xml:space="preserve">, the </w:t>
            </w:r>
            <w:r w:rsidRPr="002978A1">
              <w:rPr>
                <w:rFonts w:cstheme="majorBidi"/>
                <w:szCs w:val="22"/>
              </w:rPr>
              <w:t>world championships for entrepreneurs from the creative industries. He is an external lecturer on the subject “Creative Industries: Business, Innovation and Politics” and lectures internationally in French, English, German and Swedish. Rasmus has 19 years of experience related to the creative industries.</w:t>
            </w:r>
          </w:p>
        </w:tc>
      </w:tr>
      <w:tr w:rsidR="002978A1" w:rsidRPr="002978A1" w:rsidTr="00F81FED">
        <w:tc>
          <w:tcPr>
            <w:tcW w:w="2552" w:type="dxa"/>
            <w:gridSpan w:val="2"/>
          </w:tcPr>
          <w:p w:rsidR="002978A1" w:rsidRPr="002978A1" w:rsidRDefault="002978A1" w:rsidP="00F81FED">
            <w:pPr>
              <w:rPr>
                <w:rFonts w:cstheme="majorBidi"/>
                <w:szCs w:val="22"/>
              </w:rPr>
            </w:pPr>
            <w:r w:rsidRPr="002978A1">
              <w:rPr>
                <w:rFonts w:cstheme="majorBidi"/>
                <w:szCs w:val="22"/>
              </w:rPr>
              <w:t>Leonardo Ronald Satria</w:t>
            </w:r>
          </w:p>
        </w:tc>
        <w:tc>
          <w:tcPr>
            <w:tcW w:w="7195" w:type="dxa"/>
            <w:gridSpan w:val="2"/>
          </w:tcPr>
          <w:p w:rsidR="002978A1" w:rsidRPr="002978A1" w:rsidRDefault="002978A1" w:rsidP="00F81FED">
            <w:pPr>
              <w:rPr>
                <w:rFonts w:cstheme="majorBidi"/>
                <w:szCs w:val="22"/>
              </w:rPr>
            </w:pPr>
            <w:r w:rsidRPr="002978A1">
              <w:rPr>
                <w:rFonts w:cstheme="majorBidi"/>
                <w:szCs w:val="22"/>
              </w:rPr>
              <w:t>Leonardo has 10 years of experiences in the creative industry, especially in interactive media and serious games and he has led many research projects (EU-FP7 programme, Danish Industry research programme, Long Life Learning Programme - EACEA) for various research and development activities in the field of game-based learning. He holds a M.Sc. in Multimedia Technology and MBA from Copenhagen Business School. Additionally, he has been active in the serious games society, such as GALA (Network of Excellence for Serious Games, FP7-ICT-NoE-258169), which he holds several talks and teaching on serious games production and workshop for Alignment School and Summer School series. Prior working in CKO, he worked as game developer, innovation coach, designer, and project leader in projects for Sky Games - UK, Sky Italia, Nickelodeon – UK, Disney US, Cartoon Network – US, DHI, Dansk Byggeri, Odense By Museer, DTU in Denmark, etc.</w:t>
            </w:r>
          </w:p>
        </w:tc>
      </w:tr>
      <w:tr w:rsidR="002978A1" w:rsidRPr="002978A1" w:rsidTr="00F81FED">
        <w:tc>
          <w:tcPr>
            <w:tcW w:w="2552" w:type="dxa"/>
            <w:gridSpan w:val="2"/>
          </w:tcPr>
          <w:p w:rsidR="002978A1" w:rsidRPr="002978A1" w:rsidRDefault="002978A1" w:rsidP="00F81FED">
            <w:pPr>
              <w:rPr>
                <w:rFonts w:cstheme="majorBidi"/>
                <w:szCs w:val="22"/>
              </w:rPr>
            </w:pPr>
            <w:r w:rsidRPr="002978A1">
              <w:rPr>
                <w:rFonts w:cstheme="majorBidi"/>
                <w:szCs w:val="22"/>
              </w:rPr>
              <w:t>Søren Würtz</w:t>
            </w:r>
          </w:p>
        </w:tc>
        <w:tc>
          <w:tcPr>
            <w:tcW w:w="7195" w:type="dxa"/>
            <w:gridSpan w:val="2"/>
          </w:tcPr>
          <w:p w:rsidR="002978A1" w:rsidRPr="002978A1" w:rsidRDefault="002978A1" w:rsidP="00F81FED">
            <w:pPr>
              <w:rPr>
                <w:rFonts w:cstheme="majorBidi"/>
                <w:szCs w:val="22"/>
              </w:rPr>
            </w:pPr>
            <w:r w:rsidRPr="002978A1">
              <w:rPr>
                <w:rFonts w:cstheme="majorBidi"/>
                <w:szCs w:val="22"/>
              </w:rPr>
              <w:t>Analytical expert, head of Analytical department, Project management, Evaluation- and performance management, consultant for private companies, consultant for cultural companies. Intersection between culture, economy and society. Entrepreneurship in creative industries, cross-sector innovation. Culture as a catalyst for growth, innovation and job creation, new business models in cultural and creative industries, evaluation of cultural events, experience economy.</w:t>
            </w:r>
          </w:p>
        </w:tc>
      </w:tr>
    </w:tbl>
    <w:p w:rsidR="002978A1" w:rsidRDefault="002978A1" w:rsidP="003760B1">
      <w:pPr>
        <w:pStyle w:val="NormalIndent"/>
        <w:jc w:val="left"/>
      </w:pPr>
    </w:p>
    <w:p w:rsidR="002978A1" w:rsidRDefault="002978A1" w:rsidP="003760B1">
      <w:pPr>
        <w:pStyle w:val="NormalIndent"/>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2978A1" w:rsidRPr="00331898" w:rsidTr="00F81FED">
        <w:tc>
          <w:tcPr>
            <w:tcW w:w="2410" w:type="dxa"/>
            <w:vAlign w:val="center"/>
          </w:tcPr>
          <w:p w:rsidR="002978A1" w:rsidRPr="00331898" w:rsidRDefault="002978A1" w:rsidP="00F81FED">
            <w:pPr>
              <w:tabs>
                <w:tab w:val="left" w:pos="3649"/>
                <w:tab w:val="left" w:pos="5349"/>
                <w:tab w:val="left" w:pos="7992"/>
                <w:tab w:val="left" w:pos="9409"/>
                <w:tab w:val="left" w:pos="10778"/>
              </w:tabs>
              <w:rPr>
                <w:rFonts w:cstheme="majorBidi"/>
                <w:b/>
                <w:i/>
                <w:color w:val="808080"/>
              </w:rPr>
            </w:pPr>
            <w:r w:rsidRPr="00331898">
              <w:rPr>
                <w:rFonts w:cstheme="majorBidi"/>
                <w:b/>
              </w:rPr>
              <w:t xml:space="preserve">Partner number </w:t>
            </w:r>
            <w:sdt>
              <w:sdtPr>
                <w:rPr>
                  <w:rFonts w:cstheme="majorBidi"/>
                  <w:color w:val="FFFFFF" w:themeColor="background1"/>
                </w:rPr>
                <w:id w:val="1528671471"/>
                <w14:checkbox>
                  <w14:checked w14:val="1"/>
                  <w14:checkedState w14:val="2612" w14:font="MS Gothic"/>
                  <w14:uncheckedState w14:val="2610" w14:font="MS Gothic"/>
                </w14:checkbox>
              </w:sdtPr>
              <w:sdtEndPr/>
              <w:sdtContent>
                <w:r w:rsidRPr="00331898">
                  <w:rPr>
                    <w:rFonts w:ascii="MS Gothic" w:eastAsia="MS Gothic" w:hAnsi="MS Gothic" w:cs="MS Gothic" w:hint="eastAsia"/>
                    <w:color w:val="FFFFFF" w:themeColor="background1"/>
                  </w:rPr>
                  <w:t>☒</w:t>
                </w:r>
              </w:sdtContent>
            </w:sdt>
          </w:p>
        </w:tc>
        <w:tc>
          <w:tcPr>
            <w:tcW w:w="6237" w:type="dxa"/>
            <w:gridSpan w:val="2"/>
            <w:vAlign w:val="center"/>
          </w:tcPr>
          <w:p w:rsidR="002978A1" w:rsidRPr="00331898" w:rsidRDefault="002978A1" w:rsidP="00F81FED">
            <w:pPr>
              <w:tabs>
                <w:tab w:val="left" w:pos="3649"/>
                <w:tab w:val="left" w:pos="5349"/>
                <w:tab w:val="left" w:pos="7992"/>
                <w:tab w:val="left" w:pos="9409"/>
                <w:tab w:val="left" w:pos="10778"/>
              </w:tabs>
              <w:rPr>
                <w:rFonts w:cstheme="majorBidi"/>
                <w:color w:val="000000" w:themeColor="text1"/>
                <w:szCs w:val="22"/>
              </w:rPr>
            </w:pPr>
          </w:p>
        </w:tc>
        <w:tc>
          <w:tcPr>
            <w:tcW w:w="1100" w:type="dxa"/>
            <w:vAlign w:val="center"/>
          </w:tcPr>
          <w:p w:rsidR="002978A1" w:rsidRPr="00331898" w:rsidRDefault="002978A1" w:rsidP="00F81FED">
            <w:pPr>
              <w:tabs>
                <w:tab w:val="left" w:pos="3649"/>
                <w:tab w:val="left" w:pos="5349"/>
                <w:tab w:val="left" w:pos="7992"/>
                <w:tab w:val="left" w:pos="9409"/>
                <w:tab w:val="left" w:pos="10778"/>
              </w:tabs>
              <w:jc w:val="center"/>
              <w:rPr>
                <w:rFonts w:cstheme="majorBidi"/>
                <w:i/>
                <w:color w:val="808080"/>
                <w:sz w:val="28"/>
                <w:szCs w:val="28"/>
              </w:rPr>
            </w:pPr>
            <w:r w:rsidRPr="00331898">
              <w:rPr>
                <w:rFonts w:cstheme="majorBidi"/>
                <w:b/>
                <w:sz w:val="28"/>
                <w:szCs w:val="28"/>
              </w:rPr>
              <w:t>P8</w:t>
            </w:r>
          </w:p>
        </w:tc>
      </w:tr>
      <w:tr w:rsidR="002978A1" w:rsidRPr="00331898" w:rsidTr="00F81FED">
        <w:tc>
          <w:tcPr>
            <w:tcW w:w="2410" w:type="dxa"/>
            <w:vAlign w:val="center"/>
          </w:tcPr>
          <w:p w:rsidR="002978A1" w:rsidRPr="00331898" w:rsidRDefault="002978A1" w:rsidP="00F81FED">
            <w:pPr>
              <w:tabs>
                <w:tab w:val="left" w:pos="3649"/>
                <w:tab w:val="left" w:pos="5349"/>
                <w:tab w:val="left" w:pos="7992"/>
                <w:tab w:val="left" w:pos="9409"/>
                <w:tab w:val="left" w:pos="10778"/>
              </w:tabs>
              <w:rPr>
                <w:rFonts w:cstheme="majorBidi"/>
                <w:sz w:val="32"/>
                <w:szCs w:val="32"/>
              </w:rPr>
            </w:pPr>
            <w:r w:rsidRPr="00331898">
              <w:rPr>
                <w:rFonts w:cstheme="majorBidi"/>
                <w:b/>
              </w:rPr>
              <w:t>Organisation name &amp; acronym</w:t>
            </w:r>
          </w:p>
        </w:tc>
        <w:tc>
          <w:tcPr>
            <w:tcW w:w="7337" w:type="dxa"/>
            <w:gridSpan w:val="3"/>
            <w:vAlign w:val="center"/>
          </w:tcPr>
          <w:p w:rsidR="002978A1" w:rsidRPr="002978A1" w:rsidRDefault="002978A1" w:rsidP="00F81FED">
            <w:pPr>
              <w:tabs>
                <w:tab w:val="left" w:pos="3649"/>
                <w:tab w:val="left" w:pos="5349"/>
                <w:tab w:val="left" w:pos="7992"/>
                <w:tab w:val="left" w:pos="9409"/>
                <w:tab w:val="left" w:pos="10778"/>
              </w:tabs>
              <w:rPr>
                <w:rFonts w:cstheme="majorBidi"/>
                <w:b/>
                <w:bCs/>
                <w:sz w:val="24"/>
                <w:szCs w:val="24"/>
              </w:rPr>
            </w:pPr>
            <w:r w:rsidRPr="002978A1">
              <w:rPr>
                <w:rFonts w:cstheme="majorBidi"/>
                <w:b/>
                <w:bCs/>
                <w:sz w:val="24"/>
                <w:szCs w:val="24"/>
              </w:rPr>
              <w:t>Copenhagen Business School [CBS]</w:t>
            </w:r>
          </w:p>
        </w:tc>
      </w:tr>
      <w:tr w:rsidR="002978A1" w:rsidRPr="00331898" w:rsidTr="00F81FED">
        <w:tc>
          <w:tcPr>
            <w:tcW w:w="9747" w:type="dxa"/>
            <w:gridSpan w:val="4"/>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b/>
              </w:rPr>
              <w:t>D.1.1 - Aims and activities of the organisation</w:t>
            </w:r>
          </w:p>
        </w:tc>
      </w:tr>
      <w:tr w:rsidR="002978A1" w:rsidRPr="00331898" w:rsidTr="00F81FED">
        <w:tc>
          <w:tcPr>
            <w:tcW w:w="9747" w:type="dxa"/>
            <w:gridSpan w:val="4"/>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i/>
              </w:rPr>
              <w:lastRenderedPageBreak/>
              <w:t xml:space="preserve">Please provide a short presentation of your organisation (key activities, affiliations, size of the organisation, etc.) relating to the </w:t>
            </w:r>
            <w:r w:rsidRPr="00B3757E">
              <w:rPr>
                <w:rFonts w:cstheme="majorBidi"/>
                <w:i/>
              </w:rPr>
              <w:t>area c</w:t>
            </w:r>
            <w:r w:rsidRPr="00331898">
              <w:rPr>
                <w:rFonts w:cstheme="majorBidi"/>
                <w:i/>
              </w:rPr>
              <w:t xml:space="preserve">overed by the project </w:t>
            </w:r>
            <w:r w:rsidRPr="00331898">
              <w:rPr>
                <w:rFonts w:cstheme="majorBidi"/>
              </w:rPr>
              <w:t>(limit 2000 characters)</w:t>
            </w:r>
            <w:r w:rsidRPr="00331898">
              <w:rPr>
                <w:rFonts w:cstheme="majorBidi"/>
                <w:i/>
              </w:rPr>
              <w:t>.</w:t>
            </w:r>
          </w:p>
        </w:tc>
      </w:tr>
      <w:tr w:rsidR="002978A1" w:rsidRPr="00331898" w:rsidTr="00F81FED">
        <w:trPr>
          <w:trHeight w:val="4536"/>
        </w:trPr>
        <w:tc>
          <w:tcPr>
            <w:tcW w:w="9747" w:type="dxa"/>
            <w:gridSpan w:val="4"/>
          </w:tcPr>
          <w:p w:rsidR="002978A1" w:rsidRPr="00331898" w:rsidRDefault="002978A1" w:rsidP="00F81FED">
            <w:pPr>
              <w:rPr>
                <w:rFonts w:cstheme="majorBidi"/>
                <w:color w:val="000000" w:themeColor="text1"/>
              </w:rPr>
            </w:pPr>
            <w:r w:rsidRPr="00331898">
              <w:rPr>
                <w:rFonts w:cstheme="majorBidi"/>
                <w:color w:val="000000" w:themeColor="text1"/>
              </w:rPr>
              <w:t>Copenhagen Business School (CBS) was established in 1917. Today, it has 20,000 students and 1,500 employees. CBS is thus one of the largest business schools in Europe and is one of the eight Danish universities. It is internationally respected and has all three main international business university accreditations: EQUIS, AMBA and AACSB.</w:t>
            </w:r>
          </w:p>
          <w:p w:rsidR="002978A1" w:rsidRPr="00331898" w:rsidRDefault="002978A1" w:rsidP="00F81FED">
            <w:pPr>
              <w:rPr>
                <w:rFonts w:cstheme="majorBidi"/>
                <w:color w:val="000000" w:themeColor="text1"/>
              </w:rPr>
            </w:pPr>
            <w:r w:rsidRPr="00331898">
              <w:rPr>
                <w:rFonts w:cstheme="majorBidi"/>
              </w:rPr>
              <w:t>CBS' research profile covers a broad subject area within the social sciences and humanities. The academic breath reflects a societal need to understand business issues in a broader social, political and cultural context. Furthermore, the academic breath is a prerequisite for CBS to underpin CBS’ broad portfolio of research-based educational programmes.</w:t>
            </w:r>
          </w:p>
          <w:p w:rsidR="002978A1" w:rsidRPr="00331898" w:rsidRDefault="002978A1" w:rsidP="00F81FED">
            <w:pPr>
              <w:rPr>
                <w:rFonts w:cstheme="majorBidi"/>
                <w:color w:val="000000" w:themeColor="text1"/>
              </w:rPr>
            </w:pPr>
            <w:r w:rsidRPr="00331898">
              <w:rPr>
                <w:rFonts w:cstheme="majorBidi"/>
                <w:color w:val="000000" w:themeColor="text1"/>
              </w:rPr>
              <w:t>With the advent of the creative economy, we are actively training and preparing our graduates to be creative, innovative and entrepreneurial in the creative industries and also in other sectors. Our education programmes that emphasize on the creative economy include BSc in Business Administration and Service Management (sub-divided into three concentrations: Tourism Management, Art and Culture, and Service innovation), MSc in Business Administration and Service Management, MSc in Management of Creative Business Processes, and MSc in Management of Innovation and Business Development.</w:t>
            </w:r>
          </w:p>
          <w:p w:rsidR="002978A1" w:rsidRPr="00331898" w:rsidRDefault="002978A1" w:rsidP="00F81FED">
            <w:pPr>
              <w:rPr>
                <w:rFonts w:cstheme="majorBidi"/>
                <w:color w:val="000000" w:themeColor="text1"/>
              </w:rPr>
            </w:pPr>
            <w:r w:rsidRPr="00331898">
              <w:rPr>
                <w:rFonts w:cstheme="majorBidi"/>
                <w:color w:val="000000" w:themeColor="text1"/>
              </w:rPr>
              <w:t>In terms of research, many faculty members across the university look at diverse aspects of the creative economy. The range of creative industries investigated include music, film, art, food, heritage, tourism, architecture, advertising, place branding, design and social media. Two research centres concentrate specifically in</w:t>
            </w:r>
            <w:r w:rsidR="00EB4074">
              <w:rPr>
                <w:rFonts w:cstheme="majorBidi"/>
                <w:color w:val="000000" w:themeColor="text1"/>
              </w:rPr>
              <w:t xml:space="preserve"> the creative economy: imagine -</w:t>
            </w:r>
            <w:r w:rsidRPr="00331898">
              <w:rPr>
                <w:rFonts w:cstheme="majorBidi"/>
                <w:color w:val="000000" w:themeColor="text1"/>
              </w:rPr>
              <w:t xml:space="preserve"> Centre for Creative Industries Research, and Centre for Leisure and Culture Services. </w:t>
            </w:r>
          </w:p>
          <w:p w:rsidR="002978A1" w:rsidRPr="00331898" w:rsidRDefault="002978A1" w:rsidP="00F81FED">
            <w:pPr>
              <w:tabs>
                <w:tab w:val="left" w:pos="3649"/>
                <w:tab w:val="left" w:pos="5349"/>
                <w:tab w:val="left" w:pos="7992"/>
                <w:tab w:val="left" w:pos="9409"/>
                <w:tab w:val="left" w:pos="10778"/>
              </w:tabs>
              <w:rPr>
                <w:rFonts w:cstheme="majorBidi"/>
                <w:szCs w:val="22"/>
              </w:rPr>
            </w:pPr>
          </w:p>
        </w:tc>
      </w:tr>
      <w:tr w:rsidR="002978A1" w:rsidRPr="00331898" w:rsidTr="00F81FED">
        <w:tc>
          <w:tcPr>
            <w:tcW w:w="9747" w:type="dxa"/>
            <w:gridSpan w:val="4"/>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i/>
              </w:rPr>
              <w:t xml:space="preserve">Please describe also the role of your organisation in the project </w:t>
            </w:r>
            <w:r w:rsidRPr="00331898">
              <w:rPr>
                <w:rFonts w:cstheme="majorBidi"/>
              </w:rPr>
              <w:t>(limit 1000 characters)</w:t>
            </w:r>
            <w:r w:rsidRPr="00331898">
              <w:rPr>
                <w:rFonts w:cstheme="majorBidi"/>
                <w:i/>
              </w:rPr>
              <w:t>.</w:t>
            </w:r>
          </w:p>
        </w:tc>
      </w:tr>
      <w:tr w:rsidR="002978A1" w:rsidRPr="00331898" w:rsidTr="00F81FED">
        <w:trPr>
          <w:trHeight w:val="2268"/>
        </w:trPr>
        <w:tc>
          <w:tcPr>
            <w:tcW w:w="9747" w:type="dxa"/>
            <w:gridSpan w:val="4"/>
          </w:tcPr>
          <w:p w:rsidR="002978A1" w:rsidRPr="00331898" w:rsidRDefault="002978A1" w:rsidP="00F81FED">
            <w:pPr>
              <w:rPr>
                <w:rFonts w:cstheme="majorBidi"/>
                <w:szCs w:val="22"/>
              </w:rPr>
            </w:pPr>
            <w:r w:rsidRPr="00331898">
              <w:rPr>
                <w:rFonts w:cstheme="majorBidi"/>
                <w:szCs w:val="22"/>
              </w:rPr>
              <w:t>CBS is the WP leader of WP5 (training the trainers) in which it will contribute from its vast pedagogical experience in the creative industries fields. Under this responsivity CBS will coordinate the 1</w:t>
            </w:r>
            <w:r w:rsidRPr="00331898">
              <w:rPr>
                <w:rFonts w:cstheme="majorBidi"/>
                <w:szCs w:val="22"/>
                <w:vertAlign w:val="superscript"/>
              </w:rPr>
              <w:t>st</w:t>
            </w:r>
            <w:r w:rsidRPr="00331898">
              <w:rPr>
                <w:rFonts w:cstheme="majorBidi"/>
                <w:szCs w:val="22"/>
              </w:rPr>
              <w:t xml:space="preserve"> Training the Trainers workshop that will take place in Israel. In WP2-WP4) CBS will be assigned as mentor to Israeli HEI and will support its roadmap development, staff training and pilot implementation (WP2-WP4). As part of those activities CBS will host faculty (T2.2) and students (T4.1)</w:t>
            </w:r>
          </w:p>
          <w:p w:rsidR="002978A1" w:rsidRPr="00331898" w:rsidRDefault="002978A1" w:rsidP="00F81FED">
            <w:pPr>
              <w:rPr>
                <w:rFonts w:cstheme="majorBidi"/>
                <w:szCs w:val="22"/>
              </w:rPr>
            </w:pPr>
            <w:r w:rsidRPr="00331898">
              <w:rPr>
                <w:rFonts w:cstheme="majorBidi"/>
                <w:szCs w:val="22"/>
              </w:rPr>
              <w:t>It will also support data collection (WP1) and will facilitate contacts to policy makers (WP5) and quality monitoring (WP6)</w:t>
            </w:r>
          </w:p>
          <w:p w:rsidR="002978A1" w:rsidRPr="00331898" w:rsidRDefault="002978A1" w:rsidP="00F81FED">
            <w:pPr>
              <w:rPr>
                <w:rFonts w:cstheme="majorBidi"/>
                <w:szCs w:val="22"/>
              </w:rPr>
            </w:pPr>
            <w:r w:rsidRPr="00331898">
              <w:rPr>
                <w:rFonts w:cstheme="majorBidi"/>
                <w:szCs w:val="22"/>
              </w:rPr>
              <w:t>CBS representative will sit in CLEVER</w:t>
            </w:r>
            <w:r w:rsidR="00EB4074">
              <w:rPr>
                <w:rFonts w:cstheme="majorBidi"/>
                <w:szCs w:val="22"/>
              </w:rPr>
              <w:t>'s Governing</w:t>
            </w:r>
            <w:r w:rsidRPr="00331898">
              <w:rPr>
                <w:rFonts w:cstheme="majorBidi"/>
                <w:szCs w:val="22"/>
              </w:rPr>
              <w:t xml:space="preserve"> Board and will participate in its yearly meetings in Israel or EU (WP8).</w:t>
            </w:r>
          </w:p>
          <w:p w:rsidR="002978A1" w:rsidRPr="00331898" w:rsidRDefault="002978A1" w:rsidP="00F81FED">
            <w:pPr>
              <w:rPr>
                <w:rFonts w:cstheme="majorBidi"/>
                <w:szCs w:val="22"/>
              </w:rPr>
            </w:pPr>
          </w:p>
        </w:tc>
      </w:tr>
      <w:tr w:rsidR="002978A1" w:rsidRPr="00331898" w:rsidTr="00F81FED">
        <w:tc>
          <w:tcPr>
            <w:tcW w:w="9747" w:type="dxa"/>
            <w:gridSpan w:val="4"/>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b/>
              </w:rPr>
              <w:t xml:space="preserve">D.1.2 - Operational capacity: Skills and expertise of key staff involved in the project  </w:t>
            </w:r>
          </w:p>
          <w:p w:rsidR="002978A1" w:rsidRPr="00331898" w:rsidRDefault="002978A1" w:rsidP="00F81FED">
            <w:pPr>
              <w:tabs>
                <w:tab w:val="left" w:pos="3649"/>
                <w:tab w:val="left" w:pos="5349"/>
                <w:tab w:val="left" w:pos="7992"/>
                <w:tab w:val="left" w:pos="9409"/>
                <w:tab w:val="left" w:pos="10778"/>
              </w:tabs>
              <w:rPr>
                <w:rFonts w:cstheme="majorBidi"/>
                <w:i/>
              </w:rPr>
            </w:pPr>
            <w:r w:rsidRPr="00331898">
              <w:rPr>
                <w:rFonts w:cstheme="majorBidi"/>
                <w:i/>
              </w:rPr>
              <w:t>Please add lines as necessary.</w:t>
            </w:r>
          </w:p>
        </w:tc>
      </w:tr>
      <w:tr w:rsidR="002978A1" w:rsidRPr="00331898" w:rsidTr="00F81FED">
        <w:tc>
          <w:tcPr>
            <w:tcW w:w="2552" w:type="dxa"/>
            <w:gridSpan w:val="2"/>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b/>
                <w:bCs/>
              </w:rPr>
              <w:t>Name of staff member</w:t>
            </w:r>
          </w:p>
        </w:tc>
        <w:tc>
          <w:tcPr>
            <w:tcW w:w="7195" w:type="dxa"/>
            <w:gridSpan w:val="2"/>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bCs/>
                <w:i/>
              </w:rPr>
              <w:t>Summary of relevant skills and experience, including where relevant a list of recent publications related to the domain of the project.</w:t>
            </w:r>
          </w:p>
        </w:tc>
      </w:tr>
      <w:tr w:rsidR="002978A1" w:rsidRPr="00331898" w:rsidTr="00F81FED">
        <w:tc>
          <w:tcPr>
            <w:tcW w:w="2552" w:type="dxa"/>
            <w:gridSpan w:val="2"/>
          </w:tcPr>
          <w:p w:rsidR="002978A1" w:rsidRPr="00331898" w:rsidRDefault="002978A1" w:rsidP="00F81FED">
            <w:pPr>
              <w:rPr>
                <w:rFonts w:cstheme="majorBidi"/>
              </w:rPr>
            </w:pPr>
            <w:r w:rsidRPr="00331898">
              <w:rPr>
                <w:rFonts w:cstheme="majorBidi"/>
              </w:rPr>
              <w:t>Can-Seng Ooi</w:t>
            </w:r>
          </w:p>
        </w:tc>
        <w:tc>
          <w:tcPr>
            <w:tcW w:w="7195" w:type="dxa"/>
            <w:gridSpan w:val="2"/>
          </w:tcPr>
          <w:p w:rsidR="002978A1" w:rsidRPr="00331898" w:rsidRDefault="002978A1" w:rsidP="00F81FED">
            <w:pPr>
              <w:rPr>
                <w:rFonts w:cstheme="majorBidi"/>
              </w:rPr>
            </w:pPr>
            <w:r w:rsidRPr="00331898">
              <w:rPr>
                <w:rFonts w:cstheme="majorBidi"/>
              </w:rPr>
              <w:t xml:space="preserve">Prof. Can-Seng Ooi is an internationally recognized and award-winning researcher and educator. He has been working on the creative economy since 1996. A sociologist by training, he has been comparing experiences in Denmark and Singapore. Recently, he looks at the meteoric rise of China in the global creative economy. Currently, Ooi is a member of </w:t>
            </w:r>
            <w:r w:rsidRPr="00331898">
              <w:rPr>
                <w:rStyle w:val="Emphasis"/>
                <w:rFonts w:cstheme="majorBidi"/>
              </w:rPr>
              <w:t>Cre8tv.eu, a research project supported by a grant of the 7th Framework Programme of the European Commission (Socio-economic Sciences and Humanities).</w:t>
            </w:r>
            <w:r w:rsidRPr="00331898">
              <w:rPr>
                <w:rFonts w:cstheme="majorBidi"/>
                <w:i/>
              </w:rPr>
              <w:t xml:space="preserve"> </w:t>
            </w:r>
          </w:p>
          <w:p w:rsidR="002978A1" w:rsidRPr="00331898" w:rsidRDefault="002978A1" w:rsidP="00F81FED">
            <w:pPr>
              <w:rPr>
                <w:rFonts w:cstheme="majorBidi"/>
                <w:i/>
              </w:rPr>
            </w:pPr>
            <w:r w:rsidRPr="00331898">
              <w:rPr>
                <w:rFonts w:cstheme="majorBidi"/>
                <w:i/>
              </w:rPr>
              <w:t xml:space="preserve">Main responsibilities: </w:t>
            </w:r>
          </w:p>
          <w:p w:rsidR="002978A1" w:rsidRPr="00331898" w:rsidRDefault="002978A1" w:rsidP="002978A1">
            <w:pPr>
              <w:pStyle w:val="ListParagraph"/>
              <w:numPr>
                <w:ilvl w:val="0"/>
                <w:numId w:val="28"/>
              </w:numPr>
              <w:contextualSpacing/>
              <w:rPr>
                <w:rFonts w:asciiTheme="minorHAnsi" w:hAnsiTheme="minorHAnsi" w:cstheme="majorBidi"/>
                <w:sz w:val="20"/>
                <w:szCs w:val="20"/>
              </w:rPr>
            </w:pPr>
            <w:r w:rsidRPr="00331898">
              <w:rPr>
                <w:rFonts w:asciiTheme="minorHAnsi" w:hAnsiTheme="minorHAnsi" w:cstheme="majorBidi"/>
                <w:sz w:val="20"/>
                <w:szCs w:val="20"/>
              </w:rPr>
              <w:t xml:space="preserve">Professor in International Business and Culture Industries </w:t>
            </w:r>
          </w:p>
          <w:p w:rsidR="002978A1" w:rsidRPr="00331898" w:rsidRDefault="002978A1" w:rsidP="002978A1">
            <w:pPr>
              <w:pStyle w:val="ListParagraph"/>
              <w:numPr>
                <w:ilvl w:val="0"/>
                <w:numId w:val="28"/>
              </w:numPr>
              <w:contextualSpacing/>
              <w:rPr>
                <w:rFonts w:asciiTheme="minorHAnsi" w:hAnsiTheme="minorHAnsi" w:cstheme="majorBidi"/>
                <w:sz w:val="20"/>
                <w:szCs w:val="20"/>
              </w:rPr>
            </w:pPr>
            <w:r w:rsidRPr="00331898">
              <w:rPr>
                <w:rFonts w:asciiTheme="minorHAnsi" w:hAnsiTheme="minorHAnsi" w:cstheme="majorBidi"/>
                <w:sz w:val="20"/>
                <w:szCs w:val="20"/>
              </w:rPr>
              <w:t>Director, Centre for Leisure and Culture Services Research</w:t>
            </w:r>
          </w:p>
          <w:p w:rsidR="002978A1" w:rsidRPr="00331898" w:rsidRDefault="002978A1" w:rsidP="002978A1">
            <w:pPr>
              <w:pStyle w:val="ListParagraph"/>
              <w:numPr>
                <w:ilvl w:val="0"/>
                <w:numId w:val="28"/>
              </w:numPr>
              <w:contextualSpacing/>
              <w:rPr>
                <w:rFonts w:asciiTheme="minorHAnsi" w:hAnsiTheme="minorHAnsi" w:cstheme="majorBidi"/>
                <w:sz w:val="20"/>
                <w:szCs w:val="20"/>
              </w:rPr>
            </w:pPr>
            <w:r w:rsidRPr="00331898">
              <w:rPr>
                <w:rFonts w:asciiTheme="minorHAnsi" w:hAnsiTheme="minorHAnsi" w:cstheme="majorBidi"/>
                <w:sz w:val="20"/>
                <w:szCs w:val="20"/>
              </w:rPr>
              <w:t>Board Member, imagine.. Centre for Creative Industries Research</w:t>
            </w:r>
          </w:p>
          <w:p w:rsidR="002978A1" w:rsidRPr="00331898" w:rsidRDefault="002978A1" w:rsidP="002978A1">
            <w:pPr>
              <w:pStyle w:val="ListParagraph"/>
              <w:numPr>
                <w:ilvl w:val="0"/>
                <w:numId w:val="28"/>
              </w:numPr>
              <w:contextualSpacing/>
              <w:rPr>
                <w:rFonts w:asciiTheme="minorHAnsi" w:hAnsiTheme="minorHAnsi" w:cstheme="majorBidi"/>
                <w:sz w:val="20"/>
                <w:szCs w:val="20"/>
              </w:rPr>
            </w:pPr>
            <w:r w:rsidRPr="00331898">
              <w:rPr>
                <w:rFonts w:asciiTheme="minorHAnsi" w:hAnsiTheme="minorHAnsi" w:cstheme="majorBidi"/>
                <w:sz w:val="20"/>
                <w:szCs w:val="20"/>
              </w:rPr>
              <w:t>Study Board Member, BSc in Business Administration and Service Management</w:t>
            </w:r>
          </w:p>
          <w:p w:rsidR="002978A1" w:rsidRPr="00331898" w:rsidRDefault="002978A1" w:rsidP="002978A1">
            <w:pPr>
              <w:pStyle w:val="ListParagraph"/>
              <w:numPr>
                <w:ilvl w:val="0"/>
                <w:numId w:val="28"/>
              </w:numPr>
              <w:contextualSpacing/>
              <w:rPr>
                <w:rFonts w:asciiTheme="minorHAnsi" w:hAnsiTheme="minorHAnsi" w:cstheme="majorBidi"/>
                <w:sz w:val="20"/>
                <w:szCs w:val="20"/>
              </w:rPr>
            </w:pPr>
            <w:r w:rsidRPr="00331898">
              <w:rPr>
                <w:rFonts w:asciiTheme="minorHAnsi" w:hAnsiTheme="minorHAnsi" w:cstheme="majorBidi"/>
                <w:sz w:val="20"/>
                <w:szCs w:val="20"/>
              </w:rPr>
              <w:t>Member, Academic Council, CBS</w:t>
            </w:r>
          </w:p>
          <w:p w:rsidR="002978A1" w:rsidRPr="00331898" w:rsidRDefault="002978A1" w:rsidP="002978A1">
            <w:pPr>
              <w:pStyle w:val="ListParagraph"/>
              <w:numPr>
                <w:ilvl w:val="0"/>
                <w:numId w:val="28"/>
              </w:numPr>
              <w:contextualSpacing/>
              <w:rPr>
                <w:rFonts w:asciiTheme="minorHAnsi" w:hAnsiTheme="minorHAnsi" w:cstheme="majorBidi"/>
                <w:sz w:val="20"/>
                <w:szCs w:val="20"/>
              </w:rPr>
            </w:pPr>
            <w:r w:rsidRPr="00331898">
              <w:rPr>
                <w:rFonts w:asciiTheme="minorHAnsi" w:hAnsiTheme="minorHAnsi" w:cstheme="majorBidi"/>
                <w:sz w:val="20"/>
                <w:szCs w:val="20"/>
              </w:rPr>
              <w:t>International Advisory Board Member, Yellow River Arts Centre, Yinchuan, China</w:t>
            </w:r>
          </w:p>
          <w:p w:rsidR="002978A1" w:rsidRPr="00331898" w:rsidRDefault="002978A1" w:rsidP="00F81FED">
            <w:pPr>
              <w:rPr>
                <w:rFonts w:cstheme="majorBidi"/>
              </w:rPr>
            </w:pPr>
          </w:p>
          <w:p w:rsidR="002978A1" w:rsidRPr="00331898" w:rsidRDefault="002978A1" w:rsidP="00F81FED">
            <w:pPr>
              <w:rPr>
                <w:rFonts w:cstheme="majorBidi"/>
                <w:i/>
              </w:rPr>
            </w:pPr>
            <w:r w:rsidRPr="00331898">
              <w:rPr>
                <w:rFonts w:cstheme="majorBidi"/>
                <w:i/>
              </w:rPr>
              <w:t>Research areas:</w:t>
            </w:r>
          </w:p>
          <w:p w:rsidR="002978A1" w:rsidRPr="00331898" w:rsidRDefault="002978A1" w:rsidP="002978A1">
            <w:pPr>
              <w:pStyle w:val="ListParagraph"/>
              <w:numPr>
                <w:ilvl w:val="0"/>
                <w:numId w:val="29"/>
              </w:numPr>
              <w:contextualSpacing/>
              <w:rPr>
                <w:rFonts w:asciiTheme="minorHAnsi" w:hAnsiTheme="minorHAnsi" w:cstheme="majorBidi"/>
                <w:sz w:val="20"/>
                <w:szCs w:val="20"/>
              </w:rPr>
            </w:pPr>
            <w:r w:rsidRPr="00331898">
              <w:rPr>
                <w:rFonts w:asciiTheme="minorHAnsi" w:hAnsiTheme="minorHAnsi" w:cstheme="majorBidi"/>
                <w:sz w:val="20"/>
                <w:szCs w:val="20"/>
              </w:rPr>
              <w:t>Creative economy and policy implications</w:t>
            </w:r>
          </w:p>
          <w:p w:rsidR="002978A1" w:rsidRPr="00331898" w:rsidRDefault="002978A1" w:rsidP="002978A1">
            <w:pPr>
              <w:pStyle w:val="ListParagraph"/>
              <w:numPr>
                <w:ilvl w:val="0"/>
                <w:numId w:val="29"/>
              </w:numPr>
              <w:contextualSpacing/>
              <w:rPr>
                <w:rFonts w:asciiTheme="minorHAnsi" w:hAnsiTheme="minorHAnsi" w:cstheme="majorBidi"/>
                <w:sz w:val="20"/>
                <w:szCs w:val="20"/>
              </w:rPr>
            </w:pPr>
            <w:r w:rsidRPr="00331898">
              <w:rPr>
                <w:rFonts w:asciiTheme="minorHAnsi" w:hAnsiTheme="minorHAnsi" w:cstheme="majorBidi"/>
                <w:sz w:val="20"/>
                <w:szCs w:val="20"/>
              </w:rPr>
              <w:lastRenderedPageBreak/>
              <w:t>Cultural tourism</w:t>
            </w:r>
          </w:p>
          <w:p w:rsidR="002978A1" w:rsidRPr="00331898" w:rsidRDefault="002978A1" w:rsidP="002978A1">
            <w:pPr>
              <w:pStyle w:val="ListParagraph"/>
              <w:numPr>
                <w:ilvl w:val="0"/>
                <w:numId w:val="29"/>
              </w:numPr>
              <w:contextualSpacing/>
              <w:rPr>
                <w:rFonts w:asciiTheme="minorHAnsi" w:hAnsiTheme="minorHAnsi" w:cstheme="majorBidi"/>
                <w:sz w:val="20"/>
                <w:szCs w:val="20"/>
              </w:rPr>
            </w:pPr>
            <w:r w:rsidRPr="00331898">
              <w:rPr>
                <w:rFonts w:asciiTheme="minorHAnsi" w:hAnsiTheme="minorHAnsi" w:cstheme="majorBidi"/>
                <w:sz w:val="20"/>
                <w:szCs w:val="20"/>
              </w:rPr>
              <w:t xml:space="preserve">Art worlds and cultural development </w:t>
            </w:r>
          </w:p>
          <w:p w:rsidR="002978A1" w:rsidRPr="00331898" w:rsidRDefault="002978A1" w:rsidP="002978A1">
            <w:pPr>
              <w:pStyle w:val="ListParagraph"/>
              <w:numPr>
                <w:ilvl w:val="0"/>
                <w:numId w:val="29"/>
              </w:numPr>
              <w:contextualSpacing/>
              <w:rPr>
                <w:rFonts w:asciiTheme="minorHAnsi" w:hAnsiTheme="minorHAnsi" w:cstheme="majorBidi"/>
                <w:sz w:val="20"/>
                <w:szCs w:val="20"/>
              </w:rPr>
            </w:pPr>
            <w:r w:rsidRPr="00331898">
              <w:rPr>
                <w:rFonts w:asciiTheme="minorHAnsi" w:hAnsiTheme="minorHAnsi" w:cstheme="majorBidi"/>
                <w:sz w:val="20"/>
                <w:szCs w:val="20"/>
              </w:rPr>
              <w:t xml:space="preserve">Place branding </w:t>
            </w:r>
          </w:p>
          <w:p w:rsidR="002978A1" w:rsidRPr="00331898" w:rsidRDefault="002978A1" w:rsidP="002978A1">
            <w:pPr>
              <w:pStyle w:val="ListParagraph"/>
              <w:numPr>
                <w:ilvl w:val="0"/>
                <w:numId w:val="29"/>
              </w:numPr>
              <w:contextualSpacing/>
              <w:rPr>
                <w:rFonts w:asciiTheme="minorHAnsi" w:hAnsiTheme="minorHAnsi" w:cstheme="majorBidi"/>
                <w:sz w:val="20"/>
                <w:szCs w:val="20"/>
              </w:rPr>
            </w:pPr>
            <w:r w:rsidRPr="00331898">
              <w:rPr>
                <w:rFonts w:asciiTheme="minorHAnsi" w:hAnsiTheme="minorHAnsi" w:cstheme="majorBidi"/>
                <w:sz w:val="20"/>
                <w:szCs w:val="20"/>
              </w:rPr>
              <w:t>Comparative research: Denmark, Singapore, China</w:t>
            </w:r>
          </w:p>
          <w:p w:rsidR="002978A1" w:rsidRPr="00331898" w:rsidRDefault="002978A1" w:rsidP="00F81FED">
            <w:pPr>
              <w:rPr>
                <w:rFonts w:cstheme="majorBidi"/>
              </w:rPr>
            </w:pPr>
          </w:p>
          <w:p w:rsidR="002978A1" w:rsidRPr="00331898" w:rsidRDefault="002978A1" w:rsidP="00F81FED">
            <w:pPr>
              <w:rPr>
                <w:rFonts w:cstheme="majorBidi"/>
                <w:i/>
              </w:rPr>
            </w:pPr>
            <w:r w:rsidRPr="00331898">
              <w:rPr>
                <w:rFonts w:cstheme="majorBidi"/>
                <w:i/>
              </w:rPr>
              <w:t xml:space="preserve">Select list of publications: </w:t>
            </w:r>
          </w:p>
          <w:p w:rsidR="002978A1" w:rsidRPr="00331898" w:rsidRDefault="002978A1" w:rsidP="00F81FED">
            <w:pPr>
              <w:pStyle w:val="NormalWeb"/>
              <w:spacing w:before="120" w:beforeAutospacing="0" w:after="0" w:afterAutospacing="0"/>
              <w:ind w:left="720" w:hanging="720"/>
              <w:rPr>
                <w:rStyle w:val="Strong"/>
                <w:rFonts w:asciiTheme="minorHAnsi" w:hAnsiTheme="minorHAnsi" w:cstheme="majorBidi"/>
                <w:b w:val="0"/>
                <w:color w:val="000000" w:themeColor="text1"/>
                <w:sz w:val="20"/>
                <w:szCs w:val="20"/>
              </w:rPr>
            </w:pPr>
            <w:r w:rsidRPr="00331898">
              <w:rPr>
                <w:rFonts w:asciiTheme="minorHAnsi" w:hAnsiTheme="minorHAnsi" w:cstheme="majorBidi"/>
                <w:color w:val="000000" w:themeColor="text1"/>
                <w:sz w:val="20"/>
                <w:szCs w:val="20"/>
              </w:rPr>
              <w:t xml:space="preserve">Ooi, Can-Seng; Håkanson, Lars; and LaCava, Laura. 2014. "Poetics and politics of the European Capital of Culture project", </w:t>
            </w:r>
            <w:r w:rsidRPr="00331898">
              <w:rPr>
                <w:rStyle w:val="Emphasis"/>
                <w:rFonts w:asciiTheme="minorHAnsi" w:hAnsiTheme="minorHAnsi" w:cstheme="majorBidi"/>
                <w:color w:val="000000" w:themeColor="text1"/>
                <w:sz w:val="20"/>
                <w:szCs w:val="20"/>
              </w:rPr>
              <w:t>Procedia - Social and Behavioral Sciences</w:t>
            </w:r>
            <w:r w:rsidRPr="00331898">
              <w:rPr>
                <w:rFonts w:asciiTheme="minorHAnsi" w:hAnsiTheme="minorHAnsi" w:cstheme="majorBidi"/>
                <w:color w:val="000000" w:themeColor="text1"/>
                <w:sz w:val="20"/>
                <w:szCs w:val="20"/>
              </w:rPr>
              <w:t>. Vol. 148, 420-427. DOI: 10.1016/j.sbspro.2014.07.061.</w:t>
            </w:r>
          </w:p>
          <w:p w:rsidR="002978A1" w:rsidRPr="00331898" w:rsidRDefault="002978A1" w:rsidP="00F81FED">
            <w:pPr>
              <w:pStyle w:val="NormalWeb"/>
              <w:spacing w:before="120" w:beforeAutospacing="0" w:after="0" w:afterAutospacing="0"/>
              <w:ind w:left="720" w:hanging="720"/>
              <w:rPr>
                <w:rFonts w:asciiTheme="minorHAnsi" w:hAnsiTheme="minorHAnsi" w:cstheme="majorBidi"/>
                <w:color w:val="000000"/>
                <w:sz w:val="20"/>
                <w:szCs w:val="20"/>
              </w:rPr>
            </w:pPr>
            <w:r w:rsidRPr="00331898">
              <w:rPr>
                <w:rFonts w:asciiTheme="minorHAnsi" w:hAnsiTheme="minorHAnsi" w:cstheme="majorBidi"/>
                <w:color w:val="000000"/>
                <w:sz w:val="20"/>
                <w:szCs w:val="20"/>
              </w:rPr>
              <w:t xml:space="preserve">Ooi, Can-Seng. 2014. “The making of the copy-cat city: accreditation tactics in place branding”. In Berg, P.O. and Björner, E. (eds.) </w:t>
            </w:r>
            <w:r w:rsidRPr="00331898">
              <w:rPr>
                <w:rFonts w:asciiTheme="minorHAnsi" w:hAnsiTheme="minorHAnsi" w:cstheme="majorBidi"/>
                <w:i/>
                <w:color w:val="000000"/>
                <w:sz w:val="20"/>
                <w:szCs w:val="20"/>
              </w:rPr>
              <w:t>Branding Chinese Mega-Cities: Policies, Practices and Positioning</w:t>
            </w:r>
            <w:r w:rsidRPr="00331898">
              <w:rPr>
                <w:rFonts w:asciiTheme="minorHAnsi" w:hAnsiTheme="minorHAnsi" w:cstheme="majorBidi"/>
                <w:color w:val="000000"/>
                <w:sz w:val="20"/>
                <w:szCs w:val="20"/>
              </w:rPr>
              <w:t xml:space="preserve">. Cheltenham: Edward Elgar. 232-248. </w:t>
            </w:r>
          </w:p>
          <w:p w:rsidR="002978A1" w:rsidRPr="00CB3818" w:rsidRDefault="002978A1" w:rsidP="00F81FED">
            <w:pPr>
              <w:pStyle w:val="NormalWeb"/>
              <w:spacing w:before="120" w:beforeAutospacing="0" w:after="0" w:afterAutospacing="0"/>
              <w:ind w:left="720" w:hanging="720"/>
              <w:rPr>
                <w:rFonts w:asciiTheme="minorHAnsi" w:hAnsiTheme="minorHAnsi" w:cstheme="majorBidi"/>
                <w:color w:val="000000" w:themeColor="text1"/>
                <w:sz w:val="20"/>
                <w:szCs w:val="20"/>
              </w:rPr>
            </w:pPr>
            <w:r w:rsidRPr="00331898">
              <w:rPr>
                <w:rFonts w:asciiTheme="minorHAnsi" w:hAnsiTheme="minorHAnsi" w:cstheme="majorBidi"/>
                <w:color w:val="000000" w:themeColor="text1"/>
                <w:sz w:val="20"/>
                <w:szCs w:val="20"/>
              </w:rPr>
              <w:t>Ooi</w:t>
            </w:r>
            <w:r w:rsidRPr="00CB3818">
              <w:rPr>
                <w:rFonts w:asciiTheme="minorHAnsi" w:hAnsiTheme="minorHAnsi" w:cstheme="majorBidi"/>
                <w:color w:val="000000" w:themeColor="text1"/>
                <w:sz w:val="20"/>
                <w:szCs w:val="20"/>
              </w:rPr>
              <w:t>, Can-Seng and Lai, Shevren. 2014. "Creative heritage: Melaka and its past". In L. Marques and G. Richards (eds)</w:t>
            </w:r>
            <w:r w:rsidRPr="00CB3818">
              <w:rPr>
                <w:rStyle w:val="Emphasis"/>
                <w:rFonts w:asciiTheme="minorHAnsi" w:hAnsiTheme="minorHAnsi" w:cstheme="majorBidi"/>
                <w:color w:val="000000" w:themeColor="text1"/>
                <w:sz w:val="20"/>
                <w:szCs w:val="20"/>
              </w:rPr>
              <w:t>Creative districts around the world</w:t>
            </w:r>
            <w:r w:rsidRPr="00CB3818">
              <w:rPr>
                <w:rFonts w:asciiTheme="minorHAnsi" w:hAnsiTheme="minorHAnsi" w:cstheme="majorBidi"/>
                <w:color w:val="000000" w:themeColor="text1"/>
                <w:sz w:val="20"/>
                <w:szCs w:val="20"/>
              </w:rPr>
              <w:t xml:space="preserve">. Breda: CELTH/NHTV. 164-169. </w:t>
            </w:r>
          </w:p>
          <w:p w:rsidR="002978A1" w:rsidRPr="00CB3818" w:rsidRDefault="002978A1" w:rsidP="00F81FED">
            <w:pPr>
              <w:pStyle w:val="NormalWeb"/>
              <w:spacing w:before="120" w:beforeAutospacing="0" w:after="0" w:afterAutospacing="0"/>
              <w:ind w:left="720" w:hanging="720"/>
              <w:rPr>
                <w:rStyle w:val="Strong"/>
                <w:rFonts w:asciiTheme="minorHAnsi" w:hAnsiTheme="minorHAnsi" w:cstheme="majorBidi"/>
                <w:b w:val="0"/>
                <w:color w:val="000000"/>
                <w:sz w:val="20"/>
                <w:szCs w:val="20"/>
              </w:rPr>
            </w:pPr>
            <w:r w:rsidRPr="00CB3818">
              <w:rPr>
                <w:rStyle w:val="Strong"/>
                <w:rFonts w:asciiTheme="minorHAnsi" w:hAnsiTheme="minorHAnsi" w:cstheme="majorBidi"/>
                <w:b w:val="0"/>
                <w:color w:val="000000"/>
                <w:sz w:val="20"/>
                <w:szCs w:val="20"/>
              </w:rPr>
              <w:t xml:space="preserve">Koning, Juliette and Ooi, Can-Seng. 2013. “Awkward moment and ethnography”, Qualitative Research in Organizations and Management, Vol. 8, No. 1, 16-32. </w:t>
            </w:r>
          </w:p>
          <w:p w:rsidR="002978A1" w:rsidRPr="00CB3818" w:rsidRDefault="002978A1" w:rsidP="00F81FED">
            <w:pPr>
              <w:pStyle w:val="NormalWeb"/>
              <w:spacing w:before="120" w:beforeAutospacing="0" w:after="0" w:afterAutospacing="0"/>
              <w:ind w:left="720" w:hanging="720"/>
              <w:rPr>
                <w:rStyle w:val="Strong"/>
                <w:rFonts w:asciiTheme="minorHAnsi" w:hAnsiTheme="minorHAnsi" w:cstheme="majorBidi"/>
                <w:b w:val="0"/>
                <w:color w:val="000000"/>
                <w:sz w:val="20"/>
                <w:szCs w:val="20"/>
              </w:rPr>
            </w:pPr>
            <w:r w:rsidRPr="00CB3818">
              <w:rPr>
                <w:rStyle w:val="Strong"/>
                <w:rFonts w:asciiTheme="minorHAnsi" w:hAnsiTheme="minorHAnsi" w:cstheme="majorBidi"/>
                <w:b w:val="0"/>
                <w:color w:val="000000"/>
                <w:sz w:val="20"/>
                <w:szCs w:val="20"/>
              </w:rPr>
              <w:t xml:space="preserve">Ooi, Can-Seng. 2012. “The Danish welfare model and the ‘Singapore Inc’ model”. In Yeo L.H. and Turner B. (eds). </w:t>
            </w:r>
            <w:r w:rsidRPr="00CB3818">
              <w:rPr>
                <w:rFonts w:asciiTheme="minorHAnsi" w:hAnsiTheme="minorHAnsi" w:cstheme="majorBidi"/>
                <w:i/>
                <w:sz w:val="20"/>
                <w:szCs w:val="20"/>
                <w:lang w:val="en-SG"/>
              </w:rPr>
              <w:t>Changing Tides and Changing Ties – Anchoring Asia-Europe Relations in Challenging Times</w:t>
            </w:r>
            <w:r w:rsidRPr="00CB3818">
              <w:rPr>
                <w:rFonts w:asciiTheme="minorHAnsi" w:hAnsiTheme="minorHAnsi" w:cstheme="majorBidi"/>
                <w:sz w:val="20"/>
                <w:szCs w:val="20"/>
                <w:lang w:val="en-SG"/>
              </w:rPr>
              <w:t xml:space="preserve">. Singapore: EU Centre. </w:t>
            </w:r>
          </w:p>
          <w:p w:rsidR="002978A1" w:rsidRPr="00CB3818" w:rsidRDefault="002978A1" w:rsidP="00F81FED">
            <w:pPr>
              <w:pStyle w:val="NormalWeb"/>
              <w:spacing w:before="120" w:beforeAutospacing="0" w:after="0" w:afterAutospacing="0"/>
              <w:ind w:left="720" w:hanging="720"/>
              <w:rPr>
                <w:rFonts w:asciiTheme="minorHAnsi" w:hAnsiTheme="minorHAnsi" w:cstheme="majorBidi"/>
                <w:sz w:val="20"/>
                <w:szCs w:val="20"/>
              </w:rPr>
            </w:pPr>
            <w:r w:rsidRPr="00CB3818">
              <w:rPr>
                <w:rFonts w:asciiTheme="minorHAnsi" w:hAnsiTheme="minorHAnsi" w:cstheme="majorBidi"/>
                <w:sz w:val="20"/>
                <w:szCs w:val="20"/>
              </w:rPr>
              <w:t xml:space="preserve">Ooi, Can-Seng. 2012."Education and becoming an artist: Experiences from Singapore". In Mathieu C. (ed). </w:t>
            </w:r>
            <w:r w:rsidRPr="00CB3818">
              <w:rPr>
                <w:rStyle w:val="Emphasis"/>
                <w:rFonts w:asciiTheme="minorHAnsi" w:hAnsiTheme="minorHAnsi" w:cstheme="majorBidi"/>
                <w:sz w:val="20"/>
                <w:szCs w:val="20"/>
              </w:rPr>
              <w:t>Careers in Creative Industries.</w:t>
            </w:r>
            <w:r w:rsidRPr="00CB3818">
              <w:rPr>
                <w:rFonts w:asciiTheme="minorHAnsi" w:hAnsiTheme="minorHAnsi" w:cstheme="majorBidi"/>
                <w:sz w:val="20"/>
                <w:szCs w:val="20"/>
              </w:rPr>
              <w:t xml:space="preserve"> New York: Routledge. 254-269. </w:t>
            </w:r>
          </w:p>
          <w:p w:rsidR="002978A1" w:rsidRPr="00CB3818" w:rsidRDefault="002978A1" w:rsidP="00F81FED">
            <w:pPr>
              <w:pStyle w:val="NormalWeb"/>
              <w:spacing w:before="120" w:beforeAutospacing="0" w:after="0" w:afterAutospacing="0"/>
              <w:ind w:left="720" w:hanging="720"/>
              <w:rPr>
                <w:rStyle w:val="Strong"/>
                <w:rFonts w:asciiTheme="minorHAnsi" w:hAnsiTheme="minorHAnsi" w:cstheme="majorBidi"/>
                <w:b w:val="0"/>
                <w:color w:val="000000"/>
                <w:sz w:val="20"/>
                <w:szCs w:val="20"/>
              </w:rPr>
            </w:pPr>
            <w:r w:rsidRPr="00CB3818">
              <w:rPr>
                <w:rStyle w:val="Strong"/>
                <w:rFonts w:asciiTheme="minorHAnsi" w:hAnsiTheme="minorHAnsi" w:cstheme="majorBidi"/>
                <w:b w:val="0"/>
                <w:color w:val="000000"/>
                <w:sz w:val="20"/>
                <w:szCs w:val="20"/>
              </w:rPr>
              <w:t xml:space="preserve">Ooi, Can-Seng. 2011. “Subjugated in the creative industries: The fine arts in Singapore”, </w:t>
            </w:r>
            <w:r w:rsidRPr="00CB3818">
              <w:rPr>
                <w:rFonts w:asciiTheme="minorHAnsi" w:hAnsiTheme="minorHAnsi" w:cstheme="majorBidi"/>
                <w:i/>
                <w:iCs/>
                <w:sz w:val="20"/>
                <w:szCs w:val="20"/>
                <w:lang w:val="en-US"/>
              </w:rPr>
              <w:t>Culture Unbound: Journal of Current Cultural Research</w:t>
            </w:r>
            <w:r w:rsidRPr="00CB3818">
              <w:rPr>
                <w:rStyle w:val="Strong"/>
                <w:rFonts w:asciiTheme="minorHAnsi" w:hAnsiTheme="minorHAnsi" w:cstheme="majorBidi"/>
                <w:b w:val="0"/>
                <w:color w:val="000000"/>
                <w:sz w:val="20"/>
                <w:szCs w:val="20"/>
              </w:rPr>
              <w:t xml:space="preserve">, Vol. 3, 119-137. </w:t>
            </w:r>
          </w:p>
          <w:p w:rsidR="002978A1" w:rsidRPr="00CB3818" w:rsidRDefault="002978A1" w:rsidP="00F81FED">
            <w:pPr>
              <w:pStyle w:val="NormalWeb"/>
              <w:spacing w:before="120" w:beforeAutospacing="0" w:after="0" w:afterAutospacing="0"/>
              <w:ind w:left="720" w:hanging="720"/>
              <w:rPr>
                <w:rStyle w:val="Strong"/>
                <w:rFonts w:asciiTheme="minorHAnsi" w:hAnsiTheme="minorHAnsi" w:cstheme="majorBidi"/>
                <w:b w:val="0"/>
                <w:color w:val="000000"/>
                <w:sz w:val="20"/>
                <w:szCs w:val="20"/>
                <w:lang w:val="en-US"/>
              </w:rPr>
            </w:pPr>
            <w:r w:rsidRPr="00CB3818">
              <w:rPr>
                <w:rStyle w:val="Strong"/>
                <w:rFonts w:asciiTheme="minorHAnsi" w:hAnsiTheme="minorHAnsi" w:cstheme="majorBidi"/>
                <w:b w:val="0"/>
                <w:color w:val="000000"/>
                <w:sz w:val="20"/>
                <w:szCs w:val="20"/>
              </w:rPr>
              <w:t>Ooi, Can-Seng and Stöber, Birgit. 2011. “</w:t>
            </w:r>
            <w:r w:rsidRPr="00CB3818">
              <w:rPr>
                <w:rFonts w:asciiTheme="minorHAnsi" w:hAnsiTheme="minorHAnsi" w:cstheme="majorBidi"/>
                <w:iCs/>
                <w:sz w:val="20"/>
                <w:szCs w:val="20"/>
                <w:lang w:val="en-US"/>
              </w:rPr>
              <w:t xml:space="preserve">Creativity unbound – Policies, government and the creative industries”, </w:t>
            </w:r>
            <w:r w:rsidRPr="00CB3818">
              <w:rPr>
                <w:rFonts w:asciiTheme="minorHAnsi" w:hAnsiTheme="minorHAnsi" w:cstheme="majorBidi"/>
                <w:i/>
                <w:iCs/>
                <w:sz w:val="20"/>
                <w:szCs w:val="20"/>
                <w:lang w:val="en-US"/>
              </w:rPr>
              <w:t>Culture Unbound: Journal of Current Cultural Research</w:t>
            </w:r>
            <w:r w:rsidRPr="00CB3818">
              <w:rPr>
                <w:rFonts w:asciiTheme="minorHAnsi" w:hAnsiTheme="minorHAnsi" w:cstheme="majorBidi"/>
                <w:iCs/>
                <w:sz w:val="20"/>
                <w:szCs w:val="20"/>
                <w:lang w:val="en-US"/>
              </w:rPr>
              <w:t xml:space="preserve">, Vol. 3, 113-117. </w:t>
            </w:r>
          </w:p>
          <w:p w:rsidR="002978A1" w:rsidRPr="00CB3818" w:rsidRDefault="002978A1" w:rsidP="00F81FED">
            <w:pPr>
              <w:pStyle w:val="NormalWeb"/>
              <w:spacing w:before="120" w:beforeAutospacing="0" w:after="0" w:afterAutospacing="0"/>
              <w:ind w:left="720" w:hanging="720"/>
              <w:rPr>
                <w:rFonts w:asciiTheme="minorHAnsi" w:hAnsiTheme="minorHAnsi" w:cstheme="majorBidi"/>
                <w:color w:val="000000"/>
                <w:sz w:val="20"/>
                <w:szCs w:val="20"/>
              </w:rPr>
            </w:pPr>
            <w:r w:rsidRPr="00CB3818">
              <w:rPr>
                <w:rFonts w:asciiTheme="minorHAnsi" w:hAnsiTheme="minorHAnsi" w:cstheme="majorBidi"/>
                <w:sz w:val="20"/>
                <w:szCs w:val="20"/>
              </w:rPr>
              <w:t>Ooi, Can-Seng. 2011. "Branding and the accreditation approach: Singapore</w:t>
            </w:r>
            <w:r w:rsidRPr="00CB3818">
              <w:rPr>
                <w:rFonts w:asciiTheme="minorHAnsi" w:hAnsiTheme="minorHAnsi" w:cstheme="majorBidi"/>
                <w:color w:val="000000"/>
                <w:sz w:val="20"/>
                <w:szCs w:val="20"/>
              </w:rPr>
              <w:t xml:space="preserve">". In Morgan, N.; Pritchard, A.; and Pride, R. (eds). </w:t>
            </w:r>
            <w:r w:rsidRPr="00CB3818">
              <w:rPr>
                <w:rStyle w:val="Emphasis"/>
                <w:rFonts w:asciiTheme="minorHAnsi" w:hAnsiTheme="minorHAnsi" w:cstheme="majorBidi"/>
                <w:color w:val="000000"/>
                <w:sz w:val="20"/>
                <w:szCs w:val="20"/>
              </w:rPr>
              <w:t>Destination Branding: Managing Place Reputation</w:t>
            </w:r>
            <w:r w:rsidRPr="00CB3818">
              <w:rPr>
                <w:rFonts w:asciiTheme="minorHAnsi" w:hAnsiTheme="minorHAnsi" w:cstheme="majorBidi"/>
                <w:color w:val="000000"/>
                <w:sz w:val="20"/>
                <w:szCs w:val="20"/>
              </w:rPr>
              <w:t>, 3rd edition. Oxford: Elsevier. 185-196.</w:t>
            </w:r>
          </w:p>
          <w:p w:rsidR="002978A1" w:rsidRPr="00CB3818" w:rsidRDefault="002978A1" w:rsidP="00F81FED">
            <w:pPr>
              <w:pStyle w:val="NormalWeb"/>
              <w:spacing w:before="120" w:beforeAutospacing="0" w:after="0" w:afterAutospacing="0"/>
              <w:ind w:left="720" w:hanging="720"/>
              <w:rPr>
                <w:rStyle w:val="Strong"/>
                <w:rFonts w:asciiTheme="minorHAnsi" w:hAnsiTheme="minorHAnsi" w:cstheme="majorBidi"/>
                <w:b w:val="0"/>
                <w:color w:val="000000"/>
                <w:sz w:val="20"/>
                <w:szCs w:val="20"/>
              </w:rPr>
            </w:pPr>
            <w:r w:rsidRPr="00CB3818">
              <w:rPr>
                <w:rStyle w:val="Strong"/>
                <w:rFonts w:asciiTheme="minorHAnsi" w:hAnsiTheme="minorHAnsi" w:cstheme="majorBidi"/>
                <w:b w:val="0"/>
                <w:color w:val="000000"/>
                <w:sz w:val="20"/>
                <w:szCs w:val="20"/>
              </w:rPr>
              <w:t xml:space="preserve">Ooi, Can-Seng. 2010. "Political pragmatism and the creative economy: Singapore as a City for the Arts", </w:t>
            </w:r>
            <w:r w:rsidRPr="00CB3818">
              <w:rPr>
                <w:rStyle w:val="Emphasis"/>
                <w:rFonts w:asciiTheme="minorHAnsi" w:hAnsiTheme="minorHAnsi" w:cstheme="majorBidi"/>
                <w:color w:val="000000"/>
                <w:sz w:val="20"/>
                <w:szCs w:val="20"/>
              </w:rPr>
              <w:t>International Journal of Cultural Policy</w:t>
            </w:r>
            <w:r w:rsidRPr="00CB3818">
              <w:rPr>
                <w:rStyle w:val="Strong"/>
                <w:rFonts w:asciiTheme="minorHAnsi" w:hAnsiTheme="minorHAnsi" w:cstheme="majorBidi"/>
                <w:b w:val="0"/>
                <w:color w:val="000000"/>
                <w:sz w:val="20"/>
                <w:szCs w:val="20"/>
              </w:rPr>
              <w:t xml:space="preserve">, Vol. 16, No. 4, 403-417. </w:t>
            </w:r>
          </w:p>
          <w:p w:rsidR="002978A1" w:rsidRPr="00CB3818" w:rsidRDefault="002978A1" w:rsidP="00F81FED">
            <w:pPr>
              <w:pStyle w:val="NormalWeb"/>
              <w:spacing w:before="120" w:beforeAutospacing="0" w:after="0" w:afterAutospacing="0"/>
              <w:ind w:left="720" w:hanging="720"/>
              <w:rPr>
                <w:rFonts w:asciiTheme="minorHAnsi" w:hAnsiTheme="minorHAnsi" w:cstheme="majorBidi"/>
                <w:color w:val="000000"/>
                <w:sz w:val="20"/>
                <w:szCs w:val="20"/>
                <w:lang w:val="en-US" w:eastAsia="zh-CN"/>
              </w:rPr>
            </w:pPr>
            <w:r w:rsidRPr="00CB3818">
              <w:rPr>
                <w:rFonts w:asciiTheme="minorHAnsi" w:hAnsiTheme="minorHAnsi" w:cstheme="majorBidi"/>
                <w:color w:val="000000"/>
                <w:sz w:val="20"/>
                <w:szCs w:val="20"/>
                <w:lang w:eastAsia="zh-CN"/>
              </w:rPr>
              <w:t xml:space="preserve">Ooi, Can-Seng and Strandgaard Pedersen, Jesper. 2010. "City branding and film festivals: Re-evaluating stakeholders' relations", </w:t>
            </w:r>
            <w:r w:rsidRPr="00CB3818">
              <w:rPr>
                <w:rFonts w:asciiTheme="minorHAnsi" w:hAnsiTheme="minorHAnsi" w:cstheme="majorBidi"/>
                <w:i/>
                <w:iCs/>
                <w:color w:val="000000"/>
                <w:sz w:val="20"/>
                <w:szCs w:val="20"/>
                <w:lang w:eastAsia="zh-CN"/>
              </w:rPr>
              <w:t>Place Branding and Public Diplomacy,</w:t>
            </w:r>
            <w:r w:rsidRPr="00CB3818">
              <w:rPr>
                <w:rFonts w:asciiTheme="minorHAnsi" w:hAnsiTheme="minorHAnsi" w:cstheme="majorBidi"/>
                <w:color w:val="000000"/>
                <w:sz w:val="20"/>
                <w:szCs w:val="20"/>
                <w:lang w:eastAsia="zh-CN"/>
              </w:rPr>
              <w:t xml:space="preserve"> Vol. 6, No. 4, 316-332. </w:t>
            </w:r>
          </w:p>
          <w:p w:rsidR="002978A1" w:rsidRPr="00CB3818" w:rsidRDefault="002978A1" w:rsidP="00F81FED">
            <w:pPr>
              <w:pStyle w:val="NormalWeb"/>
              <w:spacing w:before="120" w:beforeAutospacing="0" w:after="0" w:afterAutospacing="0"/>
              <w:ind w:left="720" w:hanging="720"/>
              <w:rPr>
                <w:rFonts w:asciiTheme="minorHAnsi" w:hAnsiTheme="minorHAnsi" w:cstheme="majorBidi"/>
                <w:color w:val="000000"/>
                <w:sz w:val="20"/>
                <w:szCs w:val="20"/>
                <w:lang w:val="en-US" w:eastAsia="zh-CN"/>
              </w:rPr>
            </w:pPr>
            <w:r w:rsidRPr="00CB3818">
              <w:rPr>
                <w:rFonts w:asciiTheme="minorHAnsi" w:hAnsiTheme="minorHAnsi" w:cstheme="majorBidi"/>
                <w:color w:val="000000"/>
                <w:sz w:val="20"/>
                <w:szCs w:val="20"/>
              </w:rPr>
              <w:t>Ooi, Can-Seng. 2010. “</w:t>
            </w:r>
            <w:r w:rsidRPr="00CB3818">
              <w:rPr>
                <w:rFonts w:asciiTheme="minorHAnsi" w:hAnsiTheme="minorHAnsi" w:cstheme="majorBidi"/>
                <w:sz w:val="20"/>
                <w:szCs w:val="20"/>
              </w:rPr>
              <w:t xml:space="preserve">Cacophony of voices and emotions: Dialogic of buying and selling art”, </w:t>
            </w:r>
            <w:r w:rsidRPr="00CB3818">
              <w:rPr>
                <w:rFonts w:asciiTheme="minorHAnsi" w:hAnsiTheme="minorHAnsi" w:cstheme="majorBidi"/>
                <w:i/>
                <w:iCs/>
                <w:sz w:val="20"/>
                <w:szCs w:val="20"/>
                <w:lang w:val="en-US"/>
              </w:rPr>
              <w:t>Culture Unbound: Journal of Current Cultural Research</w:t>
            </w:r>
            <w:r w:rsidRPr="00CB3818">
              <w:rPr>
                <w:rFonts w:asciiTheme="minorHAnsi" w:hAnsiTheme="minorHAnsi" w:cstheme="majorBidi"/>
                <w:sz w:val="20"/>
                <w:szCs w:val="20"/>
              </w:rPr>
              <w:t xml:space="preserve">, Vol 2, 347-364. </w:t>
            </w:r>
          </w:p>
          <w:p w:rsidR="002978A1" w:rsidRPr="00CB3818" w:rsidRDefault="002978A1" w:rsidP="00F81FED">
            <w:pPr>
              <w:pStyle w:val="NormalWeb"/>
              <w:spacing w:before="120" w:beforeAutospacing="0" w:after="0" w:afterAutospacing="0"/>
              <w:ind w:left="720" w:hanging="720"/>
              <w:rPr>
                <w:rFonts w:asciiTheme="minorHAnsi" w:hAnsiTheme="minorHAnsi" w:cstheme="majorBidi"/>
                <w:color w:val="000000"/>
                <w:sz w:val="20"/>
                <w:szCs w:val="20"/>
                <w:lang w:val="en-US"/>
              </w:rPr>
            </w:pPr>
            <w:r w:rsidRPr="00CB3818">
              <w:rPr>
                <w:rFonts w:asciiTheme="minorHAnsi" w:hAnsiTheme="minorHAnsi" w:cstheme="majorBidi"/>
                <w:color w:val="000000"/>
                <w:sz w:val="20"/>
                <w:szCs w:val="20"/>
              </w:rPr>
              <w:t xml:space="preserve">Ooi, Can-Seng. </w:t>
            </w:r>
            <w:r w:rsidRPr="00CB3818">
              <w:rPr>
                <w:rFonts w:asciiTheme="minorHAnsi" w:hAnsiTheme="minorHAnsi" w:cstheme="majorBidi"/>
                <w:color w:val="000000"/>
                <w:sz w:val="20"/>
                <w:szCs w:val="20"/>
                <w:lang w:val="en-US"/>
              </w:rPr>
              <w:t xml:space="preserve">2008. "Reimagining Singapore as a creative nation: The politics of place branding", </w:t>
            </w:r>
            <w:r w:rsidRPr="00CB3818">
              <w:rPr>
                <w:rFonts w:asciiTheme="minorHAnsi" w:hAnsiTheme="minorHAnsi" w:cstheme="majorBidi"/>
                <w:i/>
                <w:iCs/>
                <w:color w:val="000000"/>
                <w:sz w:val="20"/>
                <w:szCs w:val="20"/>
                <w:lang w:val="en-US"/>
              </w:rPr>
              <w:t>Place Branding and Public Diplomacy</w:t>
            </w:r>
            <w:r w:rsidRPr="00CB3818">
              <w:rPr>
                <w:rFonts w:asciiTheme="minorHAnsi" w:hAnsiTheme="minorHAnsi" w:cstheme="majorBidi"/>
                <w:color w:val="000000"/>
                <w:sz w:val="20"/>
                <w:szCs w:val="20"/>
                <w:lang w:val="en-US"/>
              </w:rPr>
              <w:t>, Vol. 4, 287-302</w:t>
            </w:r>
          </w:p>
          <w:p w:rsidR="002978A1" w:rsidRPr="00CB3818" w:rsidRDefault="002978A1" w:rsidP="00F81FED">
            <w:pPr>
              <w:pStyle w:val="NormalWeb"/>
              <w:spacing w:before="120" w:beforeAutospacing="0" w:after="0" w:afterAutospacing="0"/>
              <w:ind w:left="720" w:hanging="720"/>
              <w:rPr>
                <w:rFonts w:asciiTheme="minorHAnsi" w:hAnsiTheme="minorHAnsi" w:cstheme="majorBidi"/>
                <w:color w:val="000000"/>
                <w:sz w:val="22"/>
                <w:szCs w:val="22"/>
              </w:rPr>
            </w:pPr>
            <w:r w:rsidRPr="00CB3818">
              <w:rPr>
                <w:rFonts w:asciiTheme="minorHAnsi" w:hAnsiTheme="minorHAnsi" w:cstheme="majorBidi"/>
                <w:color w:val="000000"/>
                <w:sz w:val="20"/>
                <w:szCs w:val="20"/>
              </w:rPr>
              <w:t xml:space="preserve">Ooi, Can-Seng. 2007. "The creative industries and tourism in Singapore". In Richards, G. and Wilson, J. (eds.) </w:t>
            </w:r>
            <w:r w:rsidRPr="00CB3818">
              <w:rPr>
                <w:rFonts w:asciiTheme="minorHAnsi" w:hAnsiTheme="minorHAnsi" w:cstheme="majorBidi"/>
                <w:i/>
                <w:iCs/>
                <w:color w:val="000000"/>
                <w:sz w:val="20"/>
                <w:szCs w:val="20"/>
              </w:rPr>
              <w:t>Tourism, Creativity and Development</w:t>
            </w:r>
            <w:r w:rsidRPr="00CB3818">
              <w:rPr>
                <w:rFonts w:asciiTheme="minorHAnsi" w:hAnsiTheme="minorHAnsi" w:cstheme="majorBidi"/>
                <w:color w:val="000000"/>
                <w:sz w:val="20"/>
                <w:szCs w:val="20"/>
              </w:rPr>
              <w:t>. London: Routledge. 240-251.</w:t>
            </w:r>
            <w:r w:rsidRPr="00CB3818">
              <w:rPr>
                <w:rFonts w:asciiTheme="minorHAnsi" w:hAnsiTheme="minorHAnsi" w:cstheme="majorBidi"/>
                <w:color w:val="000000"/>
                <w:sz w:val="22"/>
                <w:szCs w:val="22"/>
              </w:rPr>
              <w:t xml:space="preserve"> </w:t>
            </w:r>
          </w:p>
          <w:p w:rsidR="002978A1" w:rsidRPr="00331898" w:rsidRDefault="002978A1" w:rsidP="00F81FED">
            <w:pPr>
              <w:rPr>
                <w:rFonts w:cstheme="majorBidi"/>
              </w:rPr>
            </w:pPr>
          </w:p>
        </w:tc>
      </w:tr>
      <w:tr w:rsidR="002978A1" w:rsidRPr="00331898" w:rsidTr="00F81FED">
        <w:tc>
          <w:tcPr>
            <w:tcW w:w="2552" w:type="dxa"/>
            <w:gridSpan w:val="2"/>
            <w:vAlign w:val="center"/>
          </w:tcPr>
          <w:p w:rsidR="002978A1" w:rsidRPr="00331898" w:rsidRDefault="002978A1" w:rsidP="00F81FED">
            <w:pPr>
              <w:rPr>
                <w:rFonts w:cstheme="majorBidi"/>
                <w:szCs w:val="22"/>
              </w:rPr>
            </w:pPr>
          </w:p>
        </w:tc>
        <w:tc>
          <w:tcPr>
            <w:tcW w:w="7195" w:type="dxa"/>
            <w:gridSpan w:val="2"/>
            <w:vAlign w:val="center"/>
          </w:tcPr>
          <w:p w:rsidR="002978A1" w:rsidRPr="00331898" w:rsidRDefault="002978A1" w:rsidP="00F81FED">
            <w:pPr>
              <w:tabs>
                <w:tab w:val="left" w:pos="3649"/>
                <w:tab w:val="left" w:pos="5349"/>
                <w:tab w:val="left" w:pos="7992"/>
                <w:tab w:val="left" w:pos="9409"/>
                <w:tab w:val="left" w:pos="10778"/>
              </w:tabs>
              <w:rPr>
                <w:rFonts w:cstheme="majorBidi"/>
                <w:szCs w:val="22"/>
              </w:rPr>
            </w:pPr>
          </w:p>
        </w:tc>
      </w:tr>
      <w:tr w:rsidR="002978A1" w:rsidRPr="00331898" w:rsidTr="00F81FED">
        <w:tc>
          <w:tcPr>
            <w:tcW w:w="2552" w:type="dxa"/>
            <w:gridSpan w:val="2"/>
            <w:vAlign w:val="center"/>
          </w:tcPr>
          <w:p w:rsidR="002978A1" w:rsidRPr="00331898" w:rsidRDefault="002978A1" w:rsidP="00F81FED">
            <w:pPr>
              <w:tabs>
                <w:tab w:val="left" w:pos="3649"/>
                <w:tab w:val="left" w:pos="5349"/>
                <w:tab w:val="left" w:pos="7992"/>
                <w:tab w:val="left" w:pos="9409"/>
                <w:tab w:val="left" w:pos="10778"/>
              </w:tabs>
              <w:rPr>
                <w:rFonts w:cstheme="majorBidi"/>
                <w:szCs w:val="22"/>
                <w:lang w:val="en-US"/>
              </w:rPr>
            </w:pPr>
          </w:p>
        </w:tc>
        <w:tc>
          <w:tcPr>
            <w:tcW w:w="7195" w:type="dxa"/>
            <w:gridSpan w:val="2"/>
            <w:vAlign w:val="center"/>
          </w:tcPr>
          <w:p w:rsidR="002978A1" w:rsidRPr="00331898" w:rsidRDefault="002978A1" w:rsidP="00F81FED">
            <w:pPr>
              <w:tabs>
                <w:tab w:val="left" w:pos="3649"/>
                <w:tab w:val="left" w:pos="5349"/>
                <w:tab w:val="left" w:pos="7992"/>
                <w:tab w:val="left" w:pos="9409"/>
                <w:tab w:val="left" w:pos="10778"/>
              </w:tabs>
              <w:rPr>
                <w:rFonts w:cstheme="majorBidi"/>
                <w:szCs w:val="22"/>
                <w:lang w:val="en-US"/>
              </w:rPr>
            </w:pPr>
          </w:p>
        </w:tc>
      </w:tr>
    </w:tbl>
    <w:p w:rsidR="002978A1" w:rsidRDefault="002978A1" w:rsidP="003760B1">
      <w:pPr>
        <w:pStyle w:val="NormalIndent"/>
        <w:jc w:val="left"/>
      </w:pPr>
    </w:p>
    <w:p w:rsidR="002978A1" w:rsidRDefault="002978A1" w:rsidP="003760B1">
      <w:pPr>
        <w:pStyle w:val="NormalIndent"/>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2978A1" w:rsidRPr="00331898" w:rsidTr="00F81FED">
        <w:tc>
          <w:tcPr>
            <w:tcW w:w="2410" w:type="dxa"/>
            <w:vAlign w:val="center"/>
          </w:tcPr>
          <w:p w:rsidR="002978A1" w:rsidRPr="00331898" w:rsidRDefault="002978A1" w:rsidP="00F81FED">
            <w:pPr>
              <w:tabs>
                <w:tab w:val="left" w:pos="3649"/>
                <w:tab w:val="left" w:pos="5349"/>
                <w:tab w:val="left" w:pos="7992"/>
                <w:tab w:val="left" w:pos="9409"/>
                <w:tab w:val="left" w:pos="10778"/>
              </w:tabs>
              <w:rPr>
                <w:rFonts w:cstheme="majorBidi"/>
                <w:b/>
                <w:i/>
                <w:color w:val="808080"/>
              </w:rPr>
            </w:pPr>
            <w:r w:rsidRPr="00331898">
              <w:rPr>
                <w:rFonts w:cstheme="majorBidi"/>
                <w:b/>
              </w:rPr>
              <w:lastRenderedPageBreak/>
              <w:t xml:space="preserve">Partner number </w:t>
            </w:r>
            <w:sdt>
              <w:sdtPr>
                <w:rPr>
                  <w:rFonts w:cstheme="majorBidi"/>
                  <w:color w:val="FFFFFF" w:themeColor="background1"/>
                </w:rPr>
                <w:id w:val="1224873071"/>
                <w14:checkbox>
                  <w14:checked w14:val="1"/>
                  <w14:checkedState w14:val="2612" w14:font="MS Gothic"/>
                  <w14:uncheckedState w14:val="2610" w14:font="MS Gothic"/>
                </w14:checkbox>
              </w:sdtPr>
              <w:sdtEndPr/>
              <w:sdtContent>
                <w:r w:rsidRPr="00331898">
                  <w:rPr>
                    <w:rFonts w:ascii="MS Gothic" w:eastAsia="MS Gothic" w:hAnsi="MS Gothic" w:cs="MS Gothic" w:hint="eastAsia"/>
                    <w:color w:val="FFFFFF" w:themeColor="background1"/>
                  </w:rPr>
                  <w:t>☒</w:t>
                </w:r>
              </w:sdtContent>
            </w:sdt>
          </w:p>
        </w:tc>
        <w:tc>
          <w:tcPr>
            <w:tcW w:w="6237" w:type="dxa"/>
            <w:gridSpan w:val="2"/>
            <w:vAlign w:val="center"/>
          </w:tcPr>
          <w:p w:rsidR="002978A1" w:rsidRPr="00331898" w:rsidRDefault="002978A1" w:rsidP="00F81FED">
            <w:pPr>
              <w:tabs>
                <w:tab w:val="left" w:pos="3649"/>
                <w:tab w:val="left" w:pos="5349"/>
                <w:tab w:val="left" w:pos="7992"/>
                <w:tab w:val="left" w:pos="9409"/>
                <w:tab w:val="left" w:pos="10778"/>
              </w:tabs>
              <w:rPr>
                <w:rFonts w:cstheme="majorBidi"/>
                <w:color w:val="000000" w:themeColor="text1"/>
                <w:szCs w:val="22"/>
              </w:rPr>
            </w:pPr>
          </w:p>
        </w:tc>
        <w:tc>
          <w:tcPr>
            <w:tcW w:w="1100" w:type="dxa"/>
            <w:vAlign w:val="center"/>
          </w:tcPr>
          <w:p w:rsidR="002978A1" w:rsidRPr="00331898" w:rsidRDefault="002978A1" w:rsidP="00F81FED">
            <w:pPr>
              <w:tabs>
                <w:tab w:val="left" w:pos="3649"/>
                <w:tab w:val="left" w:pos="5349"/>
                <w:tab w:val="left" w:pos="7992"/>
                <w:tab w:val="left" w:pos="9409"/>
                <w:tab w:val="left" w:pos="10778"/>
              </w:tabs>
              <w:jc w:val="center"/>
              <w:rPr>
                <w:rFonts w:cstheme="majorBidi"/>
                <w:i/>
                <w:color w:val="808080"/>
                <w:sz w:val="28"/>
                <w:szCs w:val="28"/>
              </w:rPr>
            </w:pPr>
            <w:r w:rsidRPr="00331898">
              <w:rPr>
                <w:rFonts w:cstheme="majorBidi"/>
                <w:b/>
                <w:sz w:val="28"/>
                <w:szCs w:val="28"/>
              </w:rPr>
              <w:t>P9</w:t>
            </w:r>
          </w:p>
        </w:tc>
      </w:tr>
      <w:tr w:rsidR="002978A1" w:rsidRPr="00331898" w:rsidTr="00F81FED">
        <w:tc>
          <w:tcPr>
            <w:tcW w:w="2410" w:type="dxa"/>
            <w:vAlign w:val="center"/>
          </w:tcPr>
          <w:p w:rsidR="002978A1" w:rsidRPr="00331898" w:rsidRDefault="002978A1" w:rsidP="00F81FED">
            <w:pPr>
              <w:tabs>
                <w:tab w:val="left" w:pos="3649"/>
                <w:tab w:val="left" w:pos="5349"/>
                <w:tab w:val="left" w:pos="7992"/>
                <w:tab w:val="left" w:pos="9409"/>
                <w:tab w:val="left" w:pos="10778"/>
              </w:tabs>
              <w:rPr>
                <w:rFonts w:cstheme="majorBidi"/>
                <w:sz w:val="32"/>
                <w:szCs w:val="32"/>
              </w:rPr>
            </w:pPr>
            <w:r w:rsidRPr="00331898">
              <w:rPr>
                <w:rFonts w:cstheme="majorBidi"/>
                <w:b/>
              </w:rPr>
              <w:t>Organisation name &amp; acronym</w:t>
            </w:r>
          </w:p>
        </w:tc>
        <w:tc>
          <w:tcPr>
            <w:tcW w:w="7337" w:type="dxa"/>
            <w:gridSpan w:val="3"/>
            <w:vAlign w:val="center"/>
          </w:tcPr>
          <w:p w:rsidR="002978A1" w:rsidRPr="002978A1" w:rsidRDefault="002978A1" w:rsidP="00F81FED">
            <w:pPr>
              <w:tabs>
                <w:tab w:val="left" w:pos="3649"/>
                <w:tab w:val="left" w:pos="5349"/>
                <w:tab w:val="left" w:pos="7992"/>
                <w:tab w:val="left" w:pos="9409"/>
                <w:tab w:val="left" w:pos="10778"/>
              </w:tabs>
              <w:rPr>
                <w:rFonts w:cstheme="majorBidi"/>
                <w:b/>
                <w:bCs/>
                <w:sz w:val="24"/>
                <w:szCs w:val="22"/>
              </w:rPr>
            </w:pPr>
            <w:r w:rsidRPr="002978A1">
              <w:rPr>
                <w:rFonts w:cstheme="majorBidi"/>
                <w:b/>
                <w:bCs/>
                <w:sz w:val="24"/>
                <w:szCs w:val="22"/>
              </w:rPr>
              <w:t>University of Brighton [UoB]</w:t>
            </w:r>
          </w:p>
        </w:tc>
      </w:tr>
      <w:tr w:rsidR="002978A1" w:rsidRPr="00331898" w:rsidTr="00F81FED">
        <w:tc>
          <w:tcPr>
            <w:tcW w:w="9747" w:type="dxa"/>
            <w:gridSpan w:val="4"/>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b/>
              </w:rPr>
              <w:t>D.1.1 - Aims and activities of the organisation</w:t>
            </w:r>
          </w:p>
        </w:tc>
      </w:tr>
      <w:tr w:rsidR="002978A1" w:rsidRPr="00331898" w:rsidTr="00F81FED">
        <w:tc>
          <w:tcPr>
            <w:tcW w:w="9747" w:type="dxa"/>
            <w:gridSpan w:val="4"/>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i/>
              </w:rPr>
              <w:t xml:space="preserve">Please provide a short </w:t>
            </w:r>
            <w:r w:rsidRPr="00B3757E">
              <w:rPr>
                <w:rFonts w:cstheme="majorBidi"/>
                <w:i/>
              </w:rPr>
              <w:t>presentation of your</w:t>
            </w:r>
            <w:r w:rsidRPr="00331898">
              <w:rPr>
                <w:rFonts w:cstheme="majorBidi"/>
                <w:i/>
              </w:rPr>
              <w:t xml:space="preserve"> organisation (key activities, affiliations, size of the organisation, etc.) relating to the area covered by the project </w:t>
            </w:r>
            <w:r w:rsidRPr="00331898">
              <w:rPr>
                <w:rFonts w:cstheme="majorBidi"/>
              </w:rPr>
              <w:t>(limit 2000 characters)</w:t>
            </w:r>
            <w:r w:rsidRPr="00331898">
              <w:rPr>
                <w:rFonts w:cstheme="majorBidi"/>
                <w:i/>
              </w:rPr>
              <w:t>.</w:t>
            </w:r>
          </w:p>
        </w:tc>
      </w:tr>
      <w:tr w:rsidR="002978A1" w:rsidRPr="00331898" w:rsidTr="002978A1">
        <w:trPr>
          <w:trHeight w:val="1549"/>
        </w:trPr>
        <w:tc>
          <w:tcPr>
            <w:tcW w:w="9747" w:type="dxa"/>
            <w:gridSpan w:val="4"/>
          </w:tcPr>
          <w:p w:rsidR="002978A1" w:rsidRPr="00331898" w:rsidRDefault="002978A1" w:rsidP="00F81FED">
            <w:pPr>
              <w:widowControl w:val="0"/>
              <w:autoSpaceDE w:val="0"/>
              <w:autoSpaceDN w:val="0"/>
              <w:adjustRightInd w:val="0"/>
              <w:rPr>
                <w:rFonts w:cstheme="majorBidi"/>
                <w:szCs w:val="22"/>
              </w:rPr>
            </w:pPr>
            <w:r w:rsidRPr="00331898">
              <w:rPr>
                <w:rFonts w:cstheme="majorBidi"/>
                <w:szCs w:val="22"/>
              </w:rPr>
              <w:t>The University of Brighton is a diverse and multidisciplinary institution of c.22,000 students defined by its commitment to creative, socially purposeful and professional education and to the integration of pedagogic excellence, innovation and impactful research. It provides a balance of scholarship, research and practical application in educating future generations of employable citizens for lifelong careers, with an emphasis on professional formation in subjects including the creative industries. In fulfilling its civic and social responsibilities as a 21</w:t>
            </w:r>
            <w:r w:rsidRPr="00331898">
              <w:rPr>
                <w:rFonts w:cstheme="majorBidi"/>
                <w:szCs w:val="22"/>
                <w:vertAlign w:val="superscript"/>
              </w:rPr>
              <w:t>st</w:t>
            </w:r>
            <w:r w:rsidRPr="00331898">
              <w:rPr>
                <w:rFonts w:cstheme="majorBidi"/>
                <w:szCs w:val="22"/>
              </w:rPr>
              <w:t xml:space="preserve"> Century university it aims to be a partner of choice engaged with local and global communities in developing an understanding of what it is to be human and of human potential in shaping social justice and equality in a sustainable world</w:t>
            </w:r>
            <w:r w:rsidR="00EB4074">
              <w:rPr>
                <w:rFonts w:cstheme="majorBidi"/>
                <w:szCs w:val="22"/>
              </w:rPr>
              <w:t>.</w:t>
            </w:r>
          </w:p>
          <w:p w:rsidR="002978A1" w:rsidRPr="00331898" w:rsidRDefault="002978A1" w:rsidP="00F81FED">
            <w:pPr>
              <w:rPr>
                <w:rFonts w:cstheme="majorBidi"/>
                <w:szCs w:val="22"/>
              </w:rPr>
            </w:pPr>
            <w:r w:rsidRPr="00331898">
              <w:rPr>
                <w:rFonts w:cstheme="majorBidi"/>
                <w:szCs w:val="22"/>
              </w:rPr>
              <w:t>With a</w:t>
            </w:r>
            <w:r w:rsidR="00EB4074">
              <w:rPr>
                <w:rFonts w:cstheme="majorBidi"/>
                <w:szCs w:val="22"/>
              </w:rPr>
              <w:t>n</w:t>
            </w:r>
            <w:r w:rsidRPr="00331898">
              <w:rPr>
                <w:rFonts w:cstheme="majorBidi"/>
                <w:szCs w:val="22"/>
              </w:rPr>
              <w:t xml:space="preserve"> extensive portfolio of undergraduate and postgraduate degrees and a network of partnerships that inform both institutional and student learning by providing placement, employment, entrepreneurial and research opportunities at all levels, it’s mission is outward-looking, underscored by expertise in innovative and socially engaged education. It is supported by a scholarly institutional infrastructure providing support for the brokerage of partnerships and to facilitate the application of projects such as the Brighton FUSE and the Green Growth Platform both developed to stimulate regional prosperity through strategic collaborations and creative fusion across the arts and humanities, digital, IT and the life and physical sciences.  </w:t>
            </w:r>
          </w:p>
          <w:p w:rsidR="002978A1" w:rsidRPr="00331898" w:rsidRDefault="002978A1" w:rsidP="00F81FED">
            <w:pPr>
              <w:tabs>
                <w:tab w:val="left" w:pos="3649"/>
                <w:tab w:val="left" w:pos="5349"/>
                <w:tab w:val="left" w:pos="7992"/>
                <w:tab w:val="left" w:pos="9409"/>
                <w:tab w:val="left" w:pos="10778"/>
              </w:tabs>
              <w:rPr>
                <w:rFonts w:cstheme="majorBidi"/>
                <w:szCs w:val="22"/>
              </w:rPr>
            </w:pPr>
            <w:r w:rsidRPr="00331898">
              <w:rPr>
                <w:rFonts w:cstheme="majorBidi"/>
                <w:szCs w:val="22"/>
              </w:rPr>
              <w:t>Led by the College of Arts &amp; Humanities, the university has a longstanding partnership with the UK’s Higher Education Academy (HEA), hosting the national Subject Centre for Art, Design &amp; Media (2000-12) and the HEFCE funded Centre for Excellence in Learning &amp; Teaching through Design (2005-10). The university has a network of professional expertise in creative learning and leadership spanning HE, business, professional and cultural organisations; and in fostering the intergration of physical, digital and personal learning environments. It is currently engaged in the HEA’s ‘internationalising the curriculum’ initiative enhancing the development of ‘global graduates’ by fostering a systemic approach to intercultural education in shaping new generations of creative leaders.</w:t>
            </w:r>
          </w:p>
        </w:tc>
      </w:tr>
      <w:tr w:rsidR="002978A1" w:rsidRPr="00331898" w:rsidTr="00F81FED">
        <w:tc>
          <w:tcPr>
            <w:tcW w:w="9747" w:type="dxa"/>
            <w:gridSpan w:val="4"/>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i/>
              </w:rPr>
              <w:t xml:space="preserve">Please describe also the role of your organisation in the project </w:t>
            </w:r>
            <w:r w:rsidRPr="00331898">
              <w:rPr>
                <w:rFonts w:cstheme="majorBidi"/>
              </w:rPr>
              <w:t>(limit 1000 characters)</w:t>
            </w:r>
            <w:r w:rsidRPr="00331898">
              <w:rPr>
                <w:rFonts w:cstheme="majorBidi"/>
                <w:i/>
              </w:rPr>
              <w:t>.</w:t>
            </w:r>
          </w:p>
        </w:tc>
      </w:tr>
      <w:tr w:rsidR="002978A1" w:rsidRPr="00331898" w:rsidTr="00F81FED">
        <w:trPr>
          <w:trHeight w:val="2268"/>
        </w:trPr>
        <w:tc>
          <w:tcPr>
            <w:tcW w:w="9747" w:type="dxa"/>
            <w:gridSpan w:val="4"/>
          </w:tcPr>
          <w:p w:rsidR="002978A1" w:rsidRPr="00331898" w:rsidRDefault="002978A1" w:rsidP="002978A1">
            <w:pPr>
              <w:rPr>
                <w:rFonts w:cstheme="majorBidi"/>
                <w:szCs w:val="22"/>
              </w:rPr>
            </w:pPr>
            <w:r w:rsidRPr="00331898">
              <w:rPr>
                <w:rFonts w:cstheme="majorBidi"/>
                <w:szCs w:val="22"/>
              </w:rPr>
              <w:t xml:space="preserve">UoB is the WP leader of WP2 (creative leadership education roadmap) </w:t>
            </w:r>
            <w:r w:rsidRPr="00B3757E">
              <w:rPr>
                <w:rFonts w:cstheme="majorBidi"/>
                <w:szCs w:val="22"/>
              </w:rPr>
              <w:t>leveraging on their deep knowledge of both the EU and the Israeli HE systems.</w:t>
            </w:r>
            <w:r w:rsidRPr="00331898">
              <w:rPr>
                <w:rFonts w:cstheme="majorBidi"/>
                <w:szCs w:val="22"/>
              </w:rPr>
              <w:t xml:space="preserve"> Under </w:t>
            </w:r>
            <w:r>
              <w:rPr>
                <w:rFonts w:cstheme="majorBidi"/>
                <w:szCs w:val="22"/>
              </w:rPr>
              <w:t>this</w:t>
            </w:r>
            <w:r w:rsidRPr="00331898">
              <w:rPr>
                <w:rFonts w:cstheme="majorBidi"/>
                <w:szCs w:val="22"/>
              </w:rPr>
              <w:t xml:space="preserve"> role UoB will coordinate the 1</w:t>
            </w:r>
            <w:r w:rsidRPr="00331898">
              <w:rPr>
                <w:rFonts w:cstheme="majorBidi"/>
                <w:szCs w:val="22"/>
                <w:vertAlign w:val="superscript"/>
              </w:rPr>
              <w:t>st</w:t>
            </w:r>
            <w:r w:rsidRPr="00331898">
              <w:rPr>
                <w:rFonts w:cstheme="majorBidi"/>
                <w:szCs w:val="22"/>
              </w:rPr>
              <w:t xml:space="preserve"> module development workshop in London, to which UoB with link other local experts.  UoB will be assigned as mentor to Israeli HEI and will support its roadmap development, staff training and pilot implementation (WP2-Wp4). As part of those activities UoB will host Israeli faculty (T2.2) and students delegation (T4.1)</w:t>
            </w:r>
          </w:p>
          <w:p w:rsidR="002978A1" w:rsidRPr="00331898" w:rsidRDefault="002978A1" w:rsidP="00F81FED">
            <w:pPr>
              <w:rPr>
                <w:rFonts w:cstheme="majorBidi"/>
                <w:szCs w:val="22"/>
              </w:rPr>
            </w:pPr>
            <w:r w:rsidRPr="00331898">
              <w:rPr>
                <w:rFonts w:cstheme="majorBidi"/>
                <w:szCs w:val="22"/>
              </w:rPr>
              <w:t>It will also support data collection (WP1) and will facilitate contacts to policy makers (WP5) and quality monitoring (WP6)</w:t>
            </w:r>
          </w:p>
          <w:p w:rsidR="002978A1" w:rsidRPr="00331898" w:rsidRDefault="002978A1" w:rsidP="00F81FED">
            <w:pPr>
              <w:rPr>
                <w:rFonts w:cstheme="majorBidi"/>
                <w:szCs w:val="22"/>
              </w:rPr>
            </w:pPr>
            <w:r w:rsidRPr="00331898">
              <w:rPr>
                <w:rFonts w:cstheme="majorBidi"/>
                <w:szCs w:val="22"/>
              </w:rPr>
              <w:t>UoB representative will sit in CLEVER Government Board and will participate in its yearly meetings in Israel or EU (WP8).</w:t>
            </w:r>
          </w:p>
          <w:p w:rsidR="002978A1" w:rsidRPr="00331898" w:rsidRDefault="002978A1" w:rsidP="00F81FED">
            <w:pPr>
              <w:spacing w:after="200" w:line="276" w:lineRule="auto"/>
              <w:contextualSpacing/>
              <w:rPr>
                <w:rFonts w:cstheme="majorBidi"/>
                <w:szCs w:val="22"/>
              </w:rPr>
            </w:pPr>
          </w:p>
        </w:tc>
      </w:tr>
      <w:tr w:rsidR="002978A1" w:rsidRPr="00331898" w:rsidTr="00F81FED">
        <w:tc>
          <w:tcPr>
            <w:tcW w:w="9747" w:type="dxa"/>
            <w:gridSpan w:val="4"/>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b/>
              </w:rPr>
              <w:t xml:space="preserve">D.1.2 - Operational capacity: Skills and expertise of key staff involved in the project  </w:t>
            </w:r>
          </w:p>
          <w:p w:rsidR="002978A1" w:rsidRPr="00331898" w:rsidRDefault="002978A1" w:rsidP="00F81FED">
            <w:pPr>
              <w:tabs>
                <w:tab w:val="left" w:pos="3649"/>
                <w:tab w:val="left" w:pos="5349"/>
                <w:tab w:val="left" w:pos="7992"/>
                <w:tab w:val="left" w:pos="9409"/>
                <w:tab w:val="left" w:pos="10778"/>
              </w:tabs>
              <w:rPr>
                <w:rFonts w:cstheme="majorBidi"/>
                <w:i/>
              </w:rPr>
            </w:pPr>
            <w:r w:rsidRPr="00331898">
              <w:rPr>
                <w:rFonts w:cstheme="majorBidi"/>
                <w:i/>
              </w:rPr>
              <w:t>Please add lines as necessary.</w:t>
            </w:r>
          </w:p>
        </w:tc>
      </w:tr>
      <w:tr w:rsidR="002978A1" w:rsidRPr="00331898" w:rsidTr="00F81FED">
        <w:tc>
          <w:tcPr>
            <w:tcW w:w="2552" w:type="dxa"/>
            <w:gridSpan w:val="2"/>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b/>
                <w:bCs/>
              </w:rPr>
              <w:t>Name of staff member</w:t>
            </w:r>
          </w:p>
        </w:tc>
        <w:tc>
          <w:tcPr>
            <w:tcW w:w="7195" w:type="dxa"/>
            <w:gridSpan w:val="2"/>
            <w:vAlign w:val="center"/>
          </w:tcPr>
          <w:p w:rsidR="002978A1" w:rsidRPr="00331898" w:rsidRDefault="002978A1" w:rsidP="00F81FED">
            <w:pPr>
              <w:tabs>
                <w:tab w:val="left" w:pos="3649"/>
                <w:tab w:val="left" w:pos="5349"/>
                <w:tab w:val="left" w:pos="7992"/>
                <w:tab w:val="left" w:pos="9409"/>
                <w:tab w:val="left" w:pos="10778"/>
              </w:tabs>
              <w:rPr>
                <w:rFonts w:cstheme="majorBidi"/>
                <w:b/>
              </w:rPr>
            </w:pPr>
            <w:r w:rsidRPr="00331898">
              <w:rPr>
                <w:rFonts w:cstheme="majorBidi"/>
                <w:bCs/>
                <w:i/>
              </w:rPr>
              <w:t>Summary of relevant skills and experience, including where relevant a list of recent publications related to the domain of the project.</w:t>
            </w:r>
          </w:p>
        </w:tc>
      </w:tr>
      <w:tr w:rsidR="00B3757E" w:rsidRPr="00331898" w:rsidTr="00B3757E">
        <w:tc>
          <w:tcPr>
            <w:tcW w:w="2552" w:type="dxa"/>
            <w:gridSpan w:val="2"/>
          </w:tcPr>
          <w:p w:rsidR="00B3757E" w:rsidRPr="00B3757E" w:rsidRDefault="00B3757E" w:rsidP="00B3757E">
            <w:pPr>
              <w:tabs>
                <w:tab w:val="left" w:pos="3649"/>
                <w:tab w:val="left" w:pos="5349"/>
                <w:tab w:val="left" w:pos="7992"/>
                <w:tab w:val="left" w:pos="9409"/>
                <w:tab w:val="left" w:pos="10778"/>
              </w:tabs>
              <w:rPr>
                <w:iCs/>
                <w:szCs w:val="22"/>
              </w:rPr>
            </w:pPr>
            <w:r w:rsidRPr="00B3757E">
              <w:rPr>
                <w:b/>
                <w:iCs/>
                <w:szCs w:val="22"/>
              </w:rPr>
              <w:t xml:space="preserve"> Professor Anne Boddington</w:t>
            </w:r>
          </w:p>
          <w:p w:rsidR="00B3757E" w:rsidRPr="00B3757E" w:rsidRDefault="00B3757E" w:rsidP="00B3757E">
            <w:pPr>
              <w:tabs>
                <w:tab w:val="left" w:pos="3649"/>
                <w:tab w:val="left" w:pos="5349"/>
                <w:tab w:val="left" w:pos="7992"/>
                <w:tab w:val="left" w:pos="9409"/>
                <w:tab w:val="left" w:pos="10778"/>
              </w:tabs>
              <w:rPr>
                <w:iCs/>
                <w:szCs w:val="22"/>
              </w:rPr>
            </w:pPr>
          </w:p>
        </w:tc>
        <w:tc>
          <w:tcPr>
            <w:tcW w:w="7195" w:type="dxa"/>
            <w:gridSpan w:val="2"/>
          </w:tcPr>
          <w:p w:rsidR="00B3757E" w:rsidRPr="00221377" w:rsidRDefault="00B3757E" w:rsidP="00221377">
            <w:pPr>
              <w:widowControl w:val="0"/>
              <w:tabs>
                <w:tab w:val="left" w:pos="-1701"/>
                <w:tab w:val="left" w:pos="2835"/>
              </w:tabs>
              <w:autoSpaceDE w:val="0"/>
              <w:autoSpaceDN w:val="0"/>
              <w:adjustRightInd w:val="0"/>
              <w:ind w:right="-28"/>
              <w:rPr>
                <w:rFonts w:asciiTheme="majorHAnsi" w:hAnsiTheme="majorHAnsi"/>
                <w:bCs/>
                <w:iCs/>
                <w:szCs w:val="22"/>
              </w:rPr>
            </w:pPr>
            <w:r w:rsidRPr="00221377">
              <w:rPr>
                <w:rFonts w:asciiTheme="majorHAnsi" w:hAnsiTheme="majorHAnsi"/>
                <w:bCs/>
                <w:iCs/>
                <w:szCs w:val="22"/>
              </w:rPr>
              <w:t>Dean of College of Arts &amp; Humanities, Professor of Design Innovation</w:t>
            </w:r>
          </w:p>
          <w:p w:rsidR="00B3757E" w:rsidRPr="00221377" w:rsidRDefault="00B3757E" w:rsidP="00221377">
            <w:pPr>
              <w:widowControl w:val="0"/>
              <w:tabs>
                <w:tab w:val="left" w:pos="-1701"/>
                <w:tab w:val="left" w:pos="2835"/>
              </w:tabs>
              <w:autoSpaceDE w:val="0"/>
              <w:autoSpaceDN w:val="0"/>
              <w:adjustRightInd w:val="0"/>
              <w:ind w:right="-28"/>
              <w:rPr>
                <w:rFonts w:asciiTheme="majorHAnsi" w:hAnsiTheme="majorHAnsi"/>
                <w:bCs/>
                <w:iCs/>
                <w:szCs w:val="22"/>
              </w:rPr>
            </w:pPr>
            <w:r w:rsidRPr="00221377">
              <w:rPr>
                <w:rFonts w:asciiTheme="majorHAnsi" w:hAnsiTheme="majorHAnsi"/>
                <w:bCs/>
                <w:iCs/>
                <w:szCs w:val="22"/>
              </w:rPr>
              <w:t>Background: Architecture and Cultural Geography</w:t>
            </w:r>
          </w:p>
          <w:p w:rsidR="00B3757E" w:rsidRPr="00221377" w:rsidRDefault="00B3757E" w:rsidP="00221377">
            <w:pPr>
              <w:widowControl w:val="0"/>
              <w:tabs>
                <w:tab w:val="left" w:pos="-1701"/>
                <w:tab w:val="left" w:pos="2835"/>
              </w:tabs>
              <w:autoSpaceDE w:val="0"/>
              <w:autoSpaceDN w:val="0"/>
              <w:adjustRightInd w:val="0"/>
              <w:ind w:right="-28"/>
              <w:rPr>
                <w:rFonts w:asciiTheme="majorHAnsi" w:hAnsiTheme="majorHAnsi"/>
                <w:bCs/>
                <w:iCs/>
                <w:szCs w:val="22"/>
              </w:rPr>
            </w:pPr>
            <w:r w:rsidRPr="00221377">
              <w:rPr>
                <w:rFonts w:asciiTheme="majorHAnsi" w:hAnsiTheme="majorHAnsi"/>
                <w:bCs/>
                <w:iCs/>
                <w:szCs w:val="22"/>
              </w:rPr>
              <w:t>Expertise in creative leadership, quality assurance and enhancement, pedagogic innovation in teaching and learning, (see CETLD) professionalization of teaching, institutional and external and professional benchmarking and pedagogic research.</w:t>
            </w:r>
          </w:p>
          <w:p w:rsidR="00B3757E" w:rsidRPr="00221377" w:rsidRDefault="00B3757E" w:rsidP="00221377">
            <w:pPr>
              <w:widowControl w:val="0"/>
              <w:tabs>
                <w:tab w:val="left" w:pos="-1701"/>
                <w:tab w:val="left" w:pos="2835"/>
              </w:tabs>
              <w:autoSpaceDE w:val="0"/>
              <w:autoSpaceDN w:val="0"/>
              <w:adjustRightInd w:val="0"/>
              <w:ind w:right="-28"/>
              <w:rPr>
                <w:rFonts w:asciiTheme="majorHAnsi" w:hAnsiTheme="majorHAnsi"/>
                <w:bCs/>
                <w:iCs/>
                <w:szCs w:val="22"/>
              </w:rPr>
            </w:pPr>
            <w:r w:rsidRPr="00221377">
              <w:rPr>
                <w:rFonts w:asciiTheme="majorHAnsi" w:hAnsiTheme="majorHAnsi"/>
                <w:bCs/>
                <w:iCs/>
                <w:szCs w:val="22"/>
              </w:rPr>
              <w:t xml:space="preserve">Research Expertise: in the design and development of learning and research spaces (digital, physical, personal), internationalisation, </w:t>
            </w:r>
            <w:r w:rsidRPr="00221377">
              <w:rPr>
                <w:rFonts w:asciiTheme="majorHAnsi" w:hAnsiTheme="majorHAnsi"/>
                <w:bCs/>
                <w:iCs/>
                <w:szCs w:val="22"/>
              </w:rPr>
              <w:lastRenderedPageBreak/>
              <w:t>intercultural and collaborative learning and socially engaged education</w:t>
            </w:r>
          </w:p>
          <w:p w:rsidR="00B3757E" w:rsidRPr="00221377" w:rsidRDefault="00B3757E" w:rsidP="00221377">
            <w:pPr>
              <w:widowControl w:val="0"/>
              <w:tabs>
                <w:tab w:val="left" w:pos="-1701"/>
                <w:tab w:val="left" w:pos="2835"/>
              </w:tabs>
              <w:autoSpaceDE w:val="0"/>
              <w:autoSpaceDN w:val="0"/>
              <w:adjustRightInd w:val="0"/>
              <w:ind w:right="-28"/>
              <w:rPr>
                <w:rFonts w:asciiTheme="majorHAnsi" w:hAnsiTheme="majorHAnsi"/>
                <w:bCs/>
                <w:iCs/>
                <w:szCs w:val="22"/>
              </w:rPr>
            </w:pPr>
            <w:r w:rsidRPr="00221377">
              <w:rPr>
                <w:rFonts w:asciiTheme="majorHAnsi" w:hAnsiTheme="majorHAnsi"/>
                <w:bCs/>
                <w:iCs/>
                <w:szCs w:val="22"/>
              </w:rPr>
              <w:t xml:space="preserve">Skills and experience: </w:t>
            </w:r>
          </w:p>
          <w:p w:rsidR="00B3757E" w:rsidRDefault="00B3757E" w:rsidP="00221377">
            <w:pPr>
              <w:widowControl w:val="0"/>
              <w:tabs>
                <w:tab w:val="left" w:pos="-1701"/>
                <w:tab w:val="left" w:pos="2835"/>
              </w:tabs>
              <w:autoSpaceDE w:val="0"/>
              <w:autoSpaceDN w:val="0"/>
              <w:adjustRightInd w:val="0"/>
              <w:ind w:right="-28"/>
              <w:rPr>
                <w:rFonts w:asciiTheme="majorHAnsi" w:hAnsiTheme="majorHAnsi"/>
                <w:bCs/>
                <w:iCs/>
                <w:szCs w:val="22"/>
              </w:rPr>
            </w:pPr>
            <w:r w:rsidRPr="00221377">
              <w:rPr>
                <w:rFonts w:asciiTheme="majorHAnsi" w:hAnsiTheme="majorHAnsi"/>
                <w:bCs/>
                <w:iCs/>
                <w:szCs w:val="22"/>
              </w:rPr>
              <w:t>A senior manager for over 15 years and with 27 years in HE; knowledge of international QA/QE, professional education, external benchmarking and pedagogic innovation</w:t>
            </w:r>
            <w:r w:rsidR="00CF4FD8">
              <w:rPr>
                <w:rFonts w:asciiTheme="majorHAnsi" w:hAnsiTheme="majorHAnsi"/>
                <w:bCs/>
                <w:iCs/>
                <w:szCs w:val="22"/>
              </w:rPr>
              <w:t>.</w:t>
            </w:r>
          </w:p>
          <w:p w:rsidR="00501C11" w:rsidRDefault="00501C11" w:rsidP="00DA7991">
            <w:pPr>
              <w:widowControl w:val="0"/>
              <w:tabs>
                <w:tab w:val="left" w:pos="-1701"/>
                <w:tab w:val="left" w:pos="2835"/>
              </w:tabs>
              <w:autoSpaceDE w:val="0"/>
              <w:autoSpaceDN w:val="0"/>
              <w:adjustRightInd w:val="0"/>
              <w:ind w:right="-28"/>
              <w:rPr>
                <w:rFonts w:ascii="Verdana" w:hAnsi="Verdana"/>
                <w:color w:val="333333"/>
                <w:sz w:val="20"/>
                <w:shd w:val="clear" w:color="auto" w:fill="FFFFFF"/>
              </w:rPr>
            </w:pPr>
            <w:r>
              <w:rPr>
                <w:rFonts w:asciiTheme="majorHAnsi" w:hAnsiTheme="majorHAnsi"/>
                <w:bCs/>
                <w:iCs/>
                <w:szCs w:val="22"/>
              </w:rPr>
              <w:t>Prof. Boddington participate in different professional networks and TEMPUS projects</w:t>
            </w:r>
            <w:r w:rsidR="00CF4FD8">
              <w:rPr>
                <w:rFonts w:asciiTheme="majorHAnsi" w:hAnsiTheme="majorHAnsi"/>
                <w:bCs/>
                <w:iCs/>
                <w:szCs w:val="22"/>
              </w:rPr>
              <w:t xml:space="preserve"> with Israeli HEI</w:t>
            </w:r>
            <w:r>
              <w:rPr>
                <w:rFonts w:asciiTheme="majorHAnsi" w:hAnsiTheme="majorHAnsi"/>
                <w:bCs/>
                <w:iCs/>
                <w:szCs w:val="22"/>
              </w:rPr>
              <w:t>s (ESPRIT, CORINTHIAM), supporting the Israeli HEIs to address different aspects of the bologna porcess. Prof. Boddigton participated in natioanl conferences of the higher education councile and the bologna training center in Israel.</w:t>
            </w:r>
          </w:p>
          <w:p w:rsidR="00B3757E" w:rsidRPr="00221377" w:rsidRDefault="00B3757E" w:rsidP="00501C11">
            <w:pPr>
              <w:widowControl w:val="0"/>
              <w:tabs>
                <w:tab w:val="left" w:pos="-1701"/>
                <w:tab w:val="left" w:pos="2835"/>
              </w:tabs>
              <w:autoSpaceDE w:val="0"/>
              <w:autoSpaceDN w:val="0"/>
              <w:adjustRightInd w:val="0"/>
              <w:ind w:right="-28"/>
              <w:rPr>
                <w:rFonts w:asciiTheme="majorHAnsi" w:hAnsiTheme="majorHAnsi"/>
                <w:bCs/>
                <w:iCs/>
                <w:szCs w:val="22"/>
              </w:rPr>
            </w:pPr>
            <w:r w:rsidRPr="00221377">
              <w:rPr>
                <w:rFonts w:asciiTheme="majorHAnsi" w:hAnsiTheme="majorHAnsi"/>
                <w:bCs/>
                <w:iCs/>
                <w:szCs w:val="22"/>
              </w:rPr>
              <w:t xml:space="preserve">Selected publications include: </w:t>
            </w:r>
          </w:p>
          <w:p w:rsidR="00B3757E" w:rsidRPr="00221377" w:rsidRDefault="00B3757E" w:rsidP="00221377">
            <w:pPr>
              <w:pStyle w:val="ListParagraph"/>
              <w:widowControl w:val="0"/>
              <w:numPr>
                <w:ilvl w:val="0"/>
                <w:numId w:val="34"/>
              </w:numPr>
              <w:tabs>
                <w:tab w:val="left" w:pos="-1701"/>
                <w:tab w:val="left" w:pos="2835"/>
              </w:tabs>
              <w:autoSpaceDE w:val="0"/>
              <w:autoSpaceDN w:val="0"/>
              <w:adjustRightInd w:val="0"/>
              <w:ind w:right="-28"/>
              <w:rPr>
                <w:rFonts w:asciiTheme="majorHAnsi" w:hAnsiTheme="majorHAnsi"/>
                <w:bCs/>
                <w:i/>
                <w:sz w:val="22"/>
                <w:szCs w:val="22"/>
              </w:rPr>
            </w:pPr>
            <w:r w:rsidRPr="00221377">
              <w:rPr>
                <w:rFonts w:asciiTheme="majorHAnsi" w:hAnsiTheme="majorHAnsi"/>
                <w:bCs/>
                <w:i/>
                <w:sz w:val="22"/>
                <w:szCs w:val="22"/>
              </w:rPr>
              <w:t>2013</w:t>
            </w:r>
            <w:r w:rsidR="00221377" w:rsidRPr="00221377">
              <w:rPr>
                <w:rFonts w:asciiTheme="majorHAnsi" w:hAnsiTheme="majorHAnsi"/>
                <w:bCs/>
                <w:i/>
                <w:sz w:val="22"/>
                <w:szCs w:val="22"/>
              </w:rPr>
              <w:t xml:space="preserve"> -</w:t>
            </w:r>
            <w:r w:rsidRPr="00221377">
              <w:rPr>
                <w:rFonts w:asciiTheme="majorHAnsi" w:hAnsiTheme="majorHAnsi"/>
                <w:bCs/>
                <w:i/>
                <w:sz w:val="22"/>
                <w:szCs w:val="22"/>
              </w:rPr>
              <w:t>Museums and Higher Education Working Together: Challenges and Opportunities Publisher: Ashgate</w:t>
            </w:r>
            <w:r w:rsidR="00221377" w:rsidRPr="00221377">
              <w:rPr>
                <w:rFonts w:asciiTheme="majorHAnsi" w:hAnsiTheme="majorHAnsi"/>
                <w:bCs/>
                <w:i/>
                <w:sz w:val="22"/>
                <w:szCs w:val="22"/>
              </w:rPr>
              <w:t xml:space="preserve">, </w:t>
            </w:r>
            <w:r w:rsidRPr="00221377">
              <w:rPr>
                <w:rFonts w:asciiTheme="majorHAnsi" w:hAnsiTheme="majorHAnsi"/>
                <w:bCs/>
                <w:i/>
                <w:sz w:val="22"/>
                <w:szCs w:val="22"/>
              </w:rPr>
              <w:t xml:space="preserve">Editors and Co-Authors: Boddington, A., Boys, J., Speight, C. </w:t>
            </w:r>
          </w:p>
          <w:p w:rsidR="00B3757E" w:rsidRPr="00221377" w:rsidRDefault="00B3757E" w:rsidP="00221377">
            <w:pPr>
              <w:pStyle w:val="ListParagraph"/>
              <w:widowControl w:val="0"/>
              <w:numPr>
                <w:ilvl w:val="0"/>
                <w:numId w:val="34"/>
              </w:numPr>
              <w:tabs>
                <w:tab w:val="left" w:pos="-1701"/>
                <w:tab w:val="left" w:pos="2835"/>
              </w:tabs>
              <w:autoSpaceDE w:val="0"/>
              <w:autoSpaceDN w:val="0"/>
              <w:adjustRightInd w:val="0"/>
              <w:ind w:right="-28"/>
              <w:rPr>
                <w:rFonts w:asciiTheme="majorHAnsi" w:hAnsiTheme="majorHAnsi"/>
                <w:bCs/>
                <w:i/>
                <w:sz w:val="22"/>
                <w:szCs w:val="22"/>
              </w:rPr>
            </w:pPr>
            <w:r w:rsidRPr="00221377">
              <w:rPr>
                <w:rFonts w:asciiTheme="majorHAnsi" w:hAnsiTheme="majorHAnsi"/>
                <w:bCs/>
                <w:i/>
                <w:sz w:val="22"/>
                <w:szCs w:val="22"/>
              </w:rPr>
              <w:t>2012</w:t>
            </w:r>
            <w:r w:rsidR="00221377" w:rsidRPr="00221377">
              <w:rPr>
                <w:rFonts w:asciiTheme="majorHAnsi" w:hAnsiTheme="majorHAnsi"/>
                <w:bCs/>
                <w:i/>
                <w:sz w:val="22"/>
                <w:szCs w:val="22"/>
              </w:rPr>
              <w:t xml:space="preserve">- </w:t>
            </w:r>
            <w:r w:rsidRPr="00221377">
              <w:rPr>
                <w:rFonts w:asciiTheme="majorHAnsi" w:hAnsiTheme="majorHAnsi"/>
                <w:bCs/>
                <w:i/>
                <w:sz w:val="22"/>
                <w:szCs w:val="22"/>
              </w:rPr>
              <w:t xml:space="preserve">  Outside In, Chapter in Interiors, Education Futures, Contemporary Insights  Rodgers, P. (Ed) Publisher: Libri Publishing   ISBN 978-1-907471-52-0 </w:t>
            </w:r>
          </w:p>
          <w:p w:rsidR="00B3757E" w:rsidRPr="00221377" w:rsidRDefault="00B3757E" w:rsidP="00221377">
            <w:pPr>
              <w:pStyle w:val="ListParagraph"/>
              <w:widowControl w:val="0"/>
              <w:numPr>
                <w:ilvl w:val="0"/>
                <w:numId w:val="34"/>
              </w:numPr>
              <w:tabs>
                <w:tab w:val="left" w:pos="-1701"/>
                <w:tab w:val="left" w:pos="2835"/>
              </w:tabs>
              <w:autoSpaceDE w:val="0"/>
              <w:autoSpaceDN w:val="0"/>
              <w:adjustRightInd w:val="0"/>
              <w:ind w:right="-28"/>
              <w:rPr>
                <w:rFonts w:asciiTheme="majorHAnsi" w:hAnsiTheme="majorHAnsi"/>
                <w:bCs/>
                <w:i/>
                <w:sz w:val="22"/>
                <w:szCs w:val="22"/>
              </w:rPr>
            </w:pPr>
            <w:r w:rsidRPr="00221377">
              <w:rPr>
                <w:rFonts w:asciiTheme="majorHAnsi" w:hAnsiTheme="majorHAnsi"/>
                <w:bCs/>
                <w:i/>
                <w:sz w:val="22"/>
                <w:szCs w:val="22"/>
              </w:rPr>
              <w:t>2011</w:t>
            </w:r>
            <w:r w:rsidR="00221377" w:rsidRPr="00221377">
              <w:rPr>
                <w:rFonts w:asciiTheme="majorHAnsi" w:hAnsiTheme="majorHAnsi"/>
                <w:bCs/>
                <w:i/>
                <w:sz w:val="22"/>
                <w:szCs w:val="22"/>
              </w:rPr>
              <w:t xml:space="preserve"> -</w:t>
            </w:r>
            <w:r w:rsidRPr="00221377">
              <w:rPr>
                <w:rFonts w:asciiTheme="majorHAnsi" w:hAnsiTheme="majorHAnsi"/>
                <w:bCs/>
                <w:i/>
                <w:sz w:val="22"/>
                <w:szCs w:val="22"/>
              </w:rPr>
              <w:t>Re-shaping Learning: A Critical Reader. The Future of Learning Space in Post</w:t>
            </w:r>
            <w:r w:rsidR="00221377" w:rsidRPr="00221377">
              <w:rPr>
                <w:rFonts w:asciiTheme="majorHAnsi" w:hAnsiTheme="majorHAnsi"/>
                <w:bCs/>
                <w:i/>
                <w:sz w:val="22"/>
                <w:szCs w:val="22"/>
              </w:rPr>
              <w:t xml:space="preserve"> </w:t>
            </w:r>
            <w:r w:rsidRPr="00221377">
              <w:rPr>
                <w:rFonts w:asciiTheme="majorHAnsi" w:hAnsiTheme="majorHAnsi"/>
                <w:bCs/>
                <w:i/>
                <w:sz w:val="22"/>
                <w:szCs w:val="22"/>
              </w:rPr>
              <w:t xml:space="preserve">Compulsory Education, Edited by Boys, J. and Boddington, A., Publisher: Sense BV. </w:t>
            </w:r>
          </w:p>
          <w:p w:rsidR="00221377" w:rsidRPr="00221377" w:rsidRDefault="00B3757E" w:rsidP="00221377">
            <w:pPr>
              <w:pStyle w:val="ListParagraph"/>
              <w:widowControl w:val="0"/>
              <w:numPr>
                <w:ilvl w:val="0"/>
                <w:numId w:val="34"/>
              </w:numPr>
              <w:tabs>
                <w:tab w:val="left" w:pos="-1701"/>
                <w:tab w:val="left" w:pos="2835"/>
              </w:tabs>
              <w:autoSpaceDE w:val="0"/>
              <w:autoSpaceDN w:val="0"/>
              <w:adjustRightInd w:val="0"/>
              <w:ind w:right="-28"/>
              <w:rPr>
                <w:rFonts w:asciiTheme="majorHAnsi" w:hAnsiTheme="majorHAnsi"/>
                <w:bCs/>
                <w:i/>
                <w:sz w:val="22"/>
                <w:szCs w:val="22"/>
              </w:rPr>
            </w:pPr>
            <w:r w:rsidRPr="00221377">
              <w:rPr>
                <w:rFonts w:asciiTheme="majorHAnsi" w:hAnsiTheme="majorHAnsi"/>
                <w:bCs/>
                <w:i/>
                <w:sz w:val="22"/>
                <w:szCs w:val="22"/>
              </w:rPr>
              <w:t>HOBDAY, MICHAEL, BODDINGTON, ANNE and GRANTHAM, ANDREW (2012) </w:t>
            </w:r>
            <w:hyperlink r:id="rId19" w:history="1">
              <w:r w:rsidRPr="00221377">
                <w:rPr>
                  <w:rFonts w:asciiTheme="majorHAnsi" w:hAnsiTheme="majorHAnsi"/>
                  <w:bCs/>
                  <w:i/>
                  <w:sz w:val="22"/>
                  <w:szCs w:val="22"/>
                </w:rPr>
                <w:t>An innovation perspective on design: part 2</w:t>
              </w:r>
            </w:hyperlink>
            <w:r w:rsidRPr="00221377">
              <w:rPr>
                <w:rFonts w:asciiTheme="majorHAnsi" w:hAnsiTheme="majorHAnsi"/>
                <w:bCs/>
                <w:i/>
                <w:sz w:val="22"/>
                <w:szCs w:val="22"/>
              </w:rPr>
              <w:t xml:space="preserve"> Design Issues, 28 (1). pp. 18-29. </w:t>
            </w:r>
          </w:p>
          <w:p w:rsidR="00B3757E" w:rsidRPr="00221377" w:rsidRDefault="00B3757E" w:rsidP="00221377">
            <w:pPr>
              <w:pStyle w:val="ListParagraph"/>
              <w:widowControl w:val="0"/>
              <w:numPr>
                <w:ilvl w:val="0"/>
                <w:numId w:val="34"/>
              </w:numPr>
              <w:tabs>
                <w:tab w:val="left" w:pos="-1701"/>
                <w:tab w:val="left" w:pos="2835"/>
              </w:tabs>
              <w:autoSpaceDE w:val="0"/>
              <w:autoSpaceDN w:val="0"/>
              <w:adjustRightInd w:val="0"/>
              <w:ind w:right="-28"/>
              <w:rPr>
                <w:rFonts w:asciiTheme="majorHAnsi" w:hAnsiTheme="majorHAnsi"/>
                <w:bCs/>
                <w:i/>
                <w:sz w:val="22"/>
                <w:szCs w:val="22"/>
              </w:rPr>
            </w:pPr>
            <w:r w:rsidRPr="00221377">
              <w:rPr>
                <w:rFonts w:asciiTheme="majorHAnsi" w:hAnsiTheme="majorHAnsi"/>
                <w:bCs/>
                <w:i/>
                <w:sz w:val="22"/>
                <w:szCs w:val="22"/>
              </w:rPr>
              <w:t>Hobday, Mike, Boddington, Anne and Grantham, Andrew (2012) </w:t>
            </w:r>
            <w:hyperlink r:id="rId20" w:history="1">
              <w:r w:rsidRPr="00221377">
                <w:rPr>
                  <w:rFonts w:asciiTheme="majorHAnsi" w:hAnsiTheme="majorHAnsi"/>
                  <w:bCs/>
                  <w:i/>
                  <w:sz w:val="22"/>
                  <w:szCs w:val="22"/>
                </w:rPr>
                <w:t>Policies for design and policies for innovation: contrasting perspectives and remaining challenges</w:t>
              </w:r>
            </w:hyperlink>
            <w:r w:rsidRPr="00221377">
              <w:rPr>
                <w:rFonts w:asciiTheme="majorHAnsi" w:hAnsiTheme="majorHAnsi"/>
                <w:bCs/>
                <w:i/>
                <w:sz w:val="22"/>
                <w:szCs w:val="22"/>
              </w:rPr>
              <w:t xml:space="preserve"> Technovation, 32 (5). pp. 272-281. </w:t>
            </w:r>
          </w:p>
          <w:p w:rsidR="00B3757E" w:rsidRPr="00221377" w:rsidRDefault="00B3757E" w:rsidP="00221377">
            <w:pPr>
              <w:pStyle w:val="ListParagraph"/>
              <w:widowControl w:val="0"/>
              <w:numPr>
                <w:ilvl w:val="0"/>
                <w:numId w:val="34"/>
              </w:numPr>
              <w:tabs>
                <w:tab w:val="left" w:pos="-1701"/>
                <w:tab w:val="left" w:pos="2835"/>
              </w:tabs>
              <w:autoSpaceDE w:val="0"/>
              <w:autoSpaceDN w:val="0"/>
              <w:adjustRightInd w:val="0"/>
              <w:ind w:right="-28"/>
              <w:rPr>
                <w:rFonts w:asciiTheme="majorHAnsi" w:hAnsiTheme="majorHAnsi"/>
                <w:bCs/>
                <w:i/>
                <w:sz w:val="22"/>
                <w:szCs w:val="22"/>
              </w:rPr>
            </w:pPr>
            <w:r w:rsidRPr="00221377">
              <w:rPr>
                <w:rFonts w:asciiTheme="majorHAnsi" w:hAnsiTheme="majorHAnsi"/>
                <w:bCs/>
                <w:i/>
                <w:sz w:val="22"/>
                <w:szCs w:val="22"/>
              </w:rPr>
              <w:t>GRANTHAM, ANDREW, BODDINGTON, ANNE and HOBDAY, MICHAEL (2012)</w:t>
            </w:r>
            <w:hyperlink r:id="rId21" w:history="1">
              <w:r w:rsidRPr="00221377">
                <w:rPr>
                  <w:rFonts w:asciiTheme="majorHAnsi" w:hAnsiTheme="majorHAnsi"/>
                  <w:bCs/>
                  <w:i/>
                  <w:sz w:val="22"/>
                  <w:szCs w:val="22"/>
                </w:rPr>
                <w:t>Design thinking as an exercise in the use of design tools in product development: pitfalls, observations and assumptions</w:t>
              </w:r>
            </w:hyperlink>
            <w:r w:rsidRPr="00221377">
              <w:rPr>
                <w:rFonts w:asciiTheme="majorHAnsi" w:hAnsiTheme="majorHAnsi"/>
                <w:bCs/>
                <w:i/>
                <w:sz w:val="22"/>
                <w:szCs w:val="22"/>
              </w:rPr>
              <w:t xml:space="preserve"> R&amp;D Management. </w:t>
            </w:r>
          </w:p>
          <w:p w:rsidR="00B3757E" w:rsidRPr="00221377" w:rsidRDefault="00B3757E" w:rsidP="00221377">
            <w:pPr>
              <w:pStyle w:val="ListParagraph"/>
              <w:widowControl w:val="0"/>
              <w:numPr>
                <w:ilvl w:val="0"/>
                <w:numId w:val="34"/>
              </w:numPr>
              <w:tabs>
                <w:tab w:val="left" w:pos="-1701"/>
                <w:tab w:val="left" w:pos="2835"/>
              </w:tabs>
              <w:autoSpaceDE w:val="0"/>
              <w:autoSpaceDN w:val="0"/>
              <w:adjustRightInd w:val="0"/>
              <w:ind w:right="-28"/>
              <w:rPr>
                <w:rFonts w:asciiTheme="majorHAnsi" w:hAnsiTheme="majorHAnsi"/>
                <w:bCs/>
                <w:i/>
                <w:sz w:val="22"/>
                <w:szCs w:val="22"/>
              </w:rPr>
            </w:pPr>
            <w:r w:rsidRPr="00221377">
              <w:rPr>
                <w:rFonts w:asciiTheme="majorHAnsi" w:hAnsiTheme="majorHAnsi"/>
                <w:bCs/>
                <w:i/>
                <w:sz w:val="22"/>
                <w:szCs w:val="22"/>
              </w:rPr>
              <w:t>Hobday, M., BODDINGTON, ANNE and GRANTHAM, ANDREW (2011) </w:t>
            </w:r>
            <w:hyperlink r:id="rId22" w:history="1">
              <w:r w:rsidRPr="00221377">
                <w:rPr>
                  <w:rFonts w:asciiTheme="majorHAnsi" w:hAnsiTheme="majorHAnsi"/>
                  <w:bCs/>
                  <w:i/>
                  <w:sz w:val="22"/>
                  <w:szCs w:val="22"/>
                </w:rPr>
                <w:t>An innovation perspective on design: part 1</w:t>
              </w:r>
            </w:hyperlink>
            <w:r w:rsidRPr="00221377">
              <w:rPr>
                <w:rFonts w:asciiTheme="majorHAnsi" w:hAnsiTheme="majorHAnsi"/>
                <w:bCs/>
                <w:i/>
                <w:sz w:val="22"/>
                <w:szCs w:val="22"/>
              </w:rPr>
              <w:t xml:space="preserve"> Design Issues, 27 (4). pp. 5-15. </w:t>
            </w:r>
          </w:p>
          <w:p w:rsidR="00B3757E" w:rsidRPr="00221377" w:rsidRDefault="00B3757E" w:rsidP="00221377">
            <w:pPr>
              <w:pStyle w:val="ListParagraph"/>
              <w:widowControl w:val="0"/>
              <w:numPr>
                <w:ilvl w:val="0"/>
                <w:numId w:val="34"/>
              </w:numPr>
              <w:tabs>
                <w:tab w:val="left" w:pos="-1701"/>
                <w:tab w:val="left" w:pos="2835"/>
              </w:tabs>
              <w:autoSpaceDE w:val="0"/>
              <w:autoSpaceDN w:val="0"/>
              <w:adjustRightInd w:val="0"/>
              <w:ind w:right="-28"/>
              <w:rPr>
                <w:rFonts w:asciiTheme="majorHAnsi" w:hAnsiTheme="majorHAnsi"/>
                <w:bCs/>
                <w:i/>
                <w:sz w:val="22"/>
                <w:szCs w:val="22"/>
              </w:rPr>
            </w:pPr>
            <w:r w:rsidRPr="00221377">
              <w:rPr>
                <w:rFonts w:asciiTheme="majorHAnsi" w:hAnsiTheme="majorHAnsi"/>
                <w:bCs/>
                <w:i/>
                <w:sz w:val="22"/>
                <w:szCs w:val="22"/>
              </w:rPr>
              <w:t>Boddington, Anne and Clews, David, eds. (2007) </w:t>
            </w:r>
            <w:hyperlink r:id="rId23" w:history="1">
              <w:r w:rsidRPr="00221377">
                <w:rPr>
                  <w:rFonts w:asciiTheme="majorHAnsi" w:hAnsiTheme="majorHAnsi"/>
                  <w:bCs/>
                  <w:i/>
                  <w:sz w:val="22"/>
                  <w:szCs w:val="22"/>
                </w:rPr>
                <w:t>Teachers' Academy Papers</w:t>
              </w:r>
            </w:hyperlink>
            <w:r w:rsidRPr="00221377">
              <w:rPr>
                <w:rFonts w:asciiTheme="majorHAnsi" w:hAnsiTheme="majorHAnsi"/>
                <w:bCs/>
                <w:i/>
                <w:sz w:val="22"/>
                <w:szCs w:val="22"/>
              </w:rPr>
              <w:t xml:space="preserve"> University of Brighton, Brighton, UK. </w:t>
            </w:r>
          </w:p>
          <w:p w:rsidR="00B3757E" w:rsidRPr="00221377" w:rsidRDefault="00B3757E" w:rsidP="00221377">
            <w:pPr>
              <w:widowControl w:val="0"/>
              <w:tabs>
                <w:tab w:val="left" w:pos="-1701"/>
                <w:tab w:val="left" w:pos="2835"/>
              </w:tabs>
              <w:autoSpaceDE w:val="0"/>
              <w:autoSpaceDN w:val="0"/>
              <w:adjustRightInd w:val="0"/>
              <w:ind w:right="-28"/>
              <w:rPr>
                <w:rFonts w:asciiTheme="majorHAnsi" w:hAnsiTheme="majorHAnsi"/>
                <w:bCs/>
                <w:iCs/>
                <w:sz w:val="20"/>
              </w:rPr>
            </w:pPr>
          </w:p>
        </w:tc>
      </w:tr>
      <w:tr w:rsidR="00B3757E" w:rsidRPr="00331898" w:rsidTr="00B3757E">
        <w:tc>
          <w:tcPr>
            <w:tcW w:w="2552" w:type="dxa"/>
            <w:gridSpan w:val="2"/>
          </w:tcPr>
          <w:p w:rsidR="00B3757E" w:rsidRPr="00B3757E" w:rsidRDefault="00B3757E" w:rsidP="00B3757E">
            <w:pPr>
              <w:rPr>
                <w:iCs/>
                <w:szCs w:val="22"/>
              </w:rPr>
            </w:pPr>
            <w:r w:rsidRPr="00B3757E">
              <w:rPr>
                <w:iCs/>
                <w:szCs w:val="22"/>
              </w:rPr>
              <w:lastRenderedPageBreak/>
              <w:t>Ross Clark</w:t>
            </w:r>
          </w:p>
          <w:p w:rsidR="00B3757E" w:rsidRPr="00B3757E" w:rsidRDefault="00B3757E" w:rsidP="00B3757E">
            <w:pPr>
              <w:rPr>
                <w:iCs/>
                <w:szCs w:val="22"/>
              </w:rPr>
            </w:pPr>
            <w:r w:rsidRPr="00B3757E">
              <w:rPr>
                <w:iCs/>
                <w:szCs w:val="22"/>
              </w:rPr>
              <w:t>Research Officer/Fellow</w:t>
            </w:r>
          </w:p>
        </w:tc>
        <w:tc>
          <w:tcPr>
            <w:tcW w:w="7195" w:type="dxa"/>
            <w:gridSpan w:val="2"/>
          </w:tcPr>
          <w:p w:rsidR="00B3757E" w:rsidRPr="00B3757E" w:rsidRDefault="00B3757E" w:rsidP="00B3757E">
            <w:pPr>
              <w:tabs>
                <w:tab w:val="left" w:pos="3649"/>
                <w:tab w:val="left" w:pos="5349"/>
                <w:tab w:val="left" w:pos="7992"/>
                <w:tab w:val="left" w:pos="9409"/>
                <w:tab w:val="left" w:pos="10778"/>
              </w:tabs>
              <w:rPr>
                <w:bCs/>
                <w:iCs/>
                <w:szCs w:val="22"/>
              </w:rPr>
            </w:pPr>
            <w:r w:rsidRPr="00B3757E">
              <w:rPr>
                <w:bCs/>
                <w:iCs/>
                <w:szCs w:val="22"/>
              </w:rPr>
              <w:t>Background: Literature and Philosophy</w:t>
            </w:r>
          </w:p>
          <w:p w:rsidR="00B3757E" w:rsidRPr="00B3757E" w:rsidRDefault="00B3757E" w:rsidP="00B3757E">
            <w:pPr>
              <w:tabs>
                <w:tab w:val="left" w:pos="3649"/>
                <w:tab w:val="left" w:pos="5349"/>
                <w:tab w:val="left" w:pos="7992"/>
                <w:tab w:val="left" w:pos="9409"/>
                <w:tab w:val="left" w:pos="10778"/>
              </w:tabs>
              <w:rPr>
                <w:iCs/>
                <w:szCs w:val="22"/>
              </w:rPr>
            </w:pPr>
            <w:r w:rsidRPr="00B3757E">
              <w:rPr>
                <w:bCs/>
                <w:iCs/>
                <w:szCs w:val="22"/>
              </w:rPr>
              <w:t>Expertise in</w:t>
            </w:r>
            <w:r w:rsidRPr="00B3757E">
              <w:rPr>
                <w:iCs/>
                <w:szCs w:val="22"/>
              </w:rPr>
              <w:t xml:space="preserve"> analysis of academic and grey literature, quality assurance and enhancement, research impact, socially engaged and creative/design education (ESPRIT), oversight and delivery of Tempus/Erasmus + project</w:t>
            </w:r>
          </w:p>
          <w:p w:rsidR="00B3757E" w:rsidRPr="00B3757E" w:rsidRDefault="00B3757E" w:rsidP="00B3757E">
            <w:pPr>
              <w:rPr>
                <w:iCs/>
                <w:szCs w:val="22"/>
              </w:rPr>
            </w:pPr>
          </w:p>
        </w:tc>
      </w:tr>
      <w:tr w:rsidR="00B3757E" w:rsidRPr="00331898" w:rsidTr="00B3757E">
        <w:tc>
          <w:tcPr>
            <w:tcW w:w="2552" w:type="dxa"/>
            <w:gridSpan w:val="2"/>
          </w:tcPr>
          <w:p w:rsidR="00B3757E" w:rsidRPr="00B3757E" w:rsidRDefault="00B3757E" w:rsidP="00B3757E">
            <w:pPr>
              <w:rPr>
                <w:iCs/>
                <w:szCs w:val="22"/>
              </w:rPr>
            </w:pPr>
            <w:r w:rsidRPr="00B3757E">
              <w:rPr>
                <w:b/>
                <w:iCs/>
                <w:szCs w:val="22"/>
              </w:rPr>
              <w:t>Ema Findlay</w:t>
            </w:r>
            <w:r w:rsidRPr="00B3757E">
              <w:rPr>
                <w:iCs/>
                <w:szCs w:val="22"/>
              </w:rPr>
              <w:t xml:space="preserve"> Project Administration</w:t>
            </w:r>
          </w:p>
        </w:tc>
        <w:tc>
          <w:tcPr>
            <w:tcW w:w="7195" w:type="dxa"/>
            <w:gridSpan w:val="2"/>
          </w:tcPr>
          <w:p w:rsidR="00B3757E" w:rsidRPr="00B3757E" w:rsidRDefault="00B3757E" w:rsidP="00B3757E">
            <w:pPr>
              <w:rPr>
                <w:iCs/>
                <w:szCs w:val="22"/>
              </w:rPr>
            </w:pPr>
            <w:r w:rsidRPr="00B3757E">
              <w:rPr>
                <w:iCs/>
                <w:szCs w:val="22"/>
              </w:rPr>
              <w:t>Administration of EU/Tempus and Interreg Projects</w:t>
            </w:r>
          </w:p>
        </w:tc>
      </w:tr>
    </w:tbl>
    <w:p w:rsidR="002978A1" w:rsidRDefault="002978A1" w:rsidP="003760B1">
      <w:pPr>
        <w:pStyle w:val="NormalIndent"/>
        <w:jc w:val="left"/>
      </w:pPr>
    </w:p>
    <w:p w:rsidR="00DE5F6D" w:rsidRDefault="00DE5F6D" w:rsidP="003760B1">
      <w:pPr>
        <w:pStyle w:val="NormalIndent"/>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DE5F6D" w:rsidRPr="00331898" w:rsidTr="00F81FED">
        <w:tc>
          <w:tcPr>
            <w:tcW w:w="2410" w:type="dxa"/>
            <w:vAlign w:val="center"/>
          </w:tcPr>
          <w:p w:rsidR="00DE5F6D" w:rsidRPr="00331898" w:rsidRDefault="00DE5F6D" w:rsidP="00F81FED">
            <w:pPr>
              <w:tabs>
                <w:tab w:val="left" w:pos="3649"/>
                <w:tab w:val="left" w:pos="5349"/>
                <w:tab w:val="left" w:pos="7992"/>
                <w:tab w:val="left" w:pos="9409"/>
                <w:tab w:val="left" w:pos="10778"/>
              </w:tabs>
              <w:rPr>
                <w:rFonts w:cstheme="majorBidi"/>
                <w:b/>
                <w:i/>
                <w:color w:val="808080"/>
              </w:rPr>
            </w:pPr>
            <w:r w:rsidRPr="00331898">
              <w:rPr>
                <w:rFonts w:cstheme="majorBidi"/>
                <w:b/>
              </w:rPr>
              <w:t xml:space="preserve">Partner number </w:t>
            </w:r>
            <w:sdt>
              <w:sdtPr>
                <w:rPr>
                  <w:rFonts w:cstheme="majorBidi"/>
                  <w:color w:val="FFFFFF" w:themeColor="background1"/>
                </w:rPr>
                <w:id w:val="906802438"/>
                <w14:checkbox>
                  <w14:checked w14:val="1"/>
                  <w14:checkedState w14:val="2612" w14:font="MS Gothic"/>
                  <w14:uncheckedState w14:val="2610" w14:font="MS Gothic"/>
                </w14:checkbox>
              </w:sdtPr>
              <w:sdtEndPr/>
              <w:sdtContent>
                <w:r w:rsidRPr="00331898">
                  <w:rPr>
                    <w:rFonts w:ascii="MS Gothic" w:eastAsia="MS Gothic" w:hAnsi="MS Gothic" w:cs="MS Gothic" w:hint="eastAsia"/>
                    <w:color w:val="FFFFFF" w:themeColor="background1"/>
                  </w:rPr>
                  <w:t>☒</w:t>
                </w:r>
              </w:sdtContent>
            </w:sdt>
          </w:p>
        </w:tc>
        <w:tc>
          <w:tcPr>
            <w:tcW w:w="6237"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color w:val="000000" w:themeColor="text1"/>
                <w:szCs w:val="22"/>
              </w:rPr>
            </w:pPr>
          </w:p>
        </w:tc>
        <w:tc>
          <w:tcPr>
            <w:tcW w:w="1100" w:type="dxa"/>
            <w:vAlign w:val="center"/>
          </w:tcPr>
          <w:p w:rsidR="00DE5F6D" w:rsidRPr="00331898" w:rsidRDefault="00DE5F6D" w:rsidP="00F81FED">
            <w:pPr>
              <w:tabs>
                <w:tab w:val="left" w:pos="3649"/>
                <w:tab w:val="left" w:pos="5349"/>
                <w:tab w:val="left" w:pos="7992"/>
                <w:tab w:val="left" w:pos="9409"/>
                <w:tab w:val="left" w:pos="10778"/>
              </w:tabs>
              <w:jc w:val="center"/>
              <w:rPr>
                <w:rFonts w:cstheme="majorBidi"/>
                <w:i/>
                <w:color w:val="808080"/>
                <w:sz w:val="28"/>
                <w:szCs w:val="28"/>
              </w:rPr>
            </w:pPr>
            <w:r w:rsidRPr="00331898">
              <w:rPr>
                <w:rFonts w:cstheme="majorBidi"/>
                <w:b/>
                <w:sz w:val="28"/>
                <w:szCs w:val="28"/>
              </w:rPr>
              <w:t>P10</w:t>
            </w:r>
          </w:p>
        </w:tc>
      </w:tr>
      <w:tr w:rsidR="00DE5F6D" w:rsidRPr="00331898" w:rsidTr="00F81FED">
        <w:tc>
          <w:tcPr>
            <w:tcW w:w="2410" w:type="dxa"/>
            <w:vAlign w:val="center"/>
          </w:tcPr>
          <w:p w:rsidR="00DE5F6D" w:rsidRPr="00331898" w:rsidRDefault="00DE5F6D" w:rsidP="00F81FED">
            <w:pPr>
              <w:tabs>
                <w:tab w:val="left" w:pos="3649"/>
                <w:tab w:val="left" w:pos="5349"/>
                <w:tab w:val="left" w:pos="7992"/>
                <w:tab w:val="left" w:pos="9409"/>
                <w:tab w:val="left" w:pos="10778"/>
              </w:tabs>
              <w:rPr>
                <w:rFonts w:cstheme="majorBidi"/>
                <w:sz w:val="32"/>
                <w:szCs w:val="32"/>
              </w:rPr>
            </w:pPr>
            <w:r w:rsidRPr="00331898">
              <w:rPr>
                <w:rFonts w:cstheme="majorBidi"/>
                <w:b/>
              </w:rPr>
              <w:t>Organisation name &amp; acronym</w:t>
            </w:r>
          </w:p>
        </w:tc>
        <w:tc>
          <w:tcPr>
            <w:tcW w:w="7337" w:type="dxa"/>
            <w:gridSpan w:val="3"/>
            <w:vAlign w:val="center"/>
          </w:tcPr>
          <w:p w:rsidR="00DE5F6D" w:rsidRPr="00DE5F6D" w:rsidRDefault="00DE5F6D" w:rsidP="00F81FED">
            <w:pPr>
              <w:tabs>
                <w:tab w:val="left" w:pos="3649"/>
                <w:tab w:val="left" w:pos="5349"/>
                <w:tab w:val="left" w:pos="7992"/>
                <w:tab w:val="left" w:pos="9409"/>
                <w:tab w:val="left" w:pos="10778"/>
              </w:tabs>
              <w:rPr>
                <w:rFonts w:cstheme="majorBidi"/>
                <w:b/>
                <w:bCs/>
                <w:sz w:val="24"/>
                <w:szCs w:val="24"/>
              </w:rPr>
            </w:pPr>
            <w:r w:rsidRPr="00DE5F6D">
              <w:rPr>
                <w:b/>
                <w:bCs/>
                <w:sz w:val="24"/>
                <w:szCs w:val="24"/>
              </w:rPr>
              <w:t>EBS Education OU</w:t>
            </w:r>
            <w:r w:rsidRPr="00DE5F6D">
              <w:rPr>
                <w:rFonts w:cstheme="majorBidi"/>
                <w:b/>
                <w:bCs/>
                <w:sz w:val="24"/>
                <w:szCs w:val="24"/>
              </w:rPr>
              <w:t xml:space="preserve"> </w:t>
            </w:r>
            <w:r>
              <w:rPr>
                <w:rFonts w:cstheme="majorBidi"/>
                <w:b/>
                <w:bCs/>
                <w:sz w:val="24"/>
                <w:szCs w:val="24"/>
              </w:rPr>
              <w:t>(</w:t>
            </w:r>
            <w:r w:rsidRPr="00DE5F6D">
              <w:rPr>
                <w:rFonts w:cstheme="majorBidi"/>
                <w:b/>
                <w:bCs/>
                <w:sz w:val="24"/>
                <w:szCs w:val="24"/>
              </w:rPr>
              <w:t>Estonian Business School</w:t>
            </w:r>
            <w:r>
              <w:rPr>
                <w:rFonts w:cstheme="majorBidi"/>
                <w:b/>
                <w:bCs/>
                <w:sz w:val="24"/>
                <w:szCs w:val="24"/>
              </w:rPr>
              <w:t>)</w:t>
            </w:r>
            <w:r w:rsidRPr="00DE5F6D">
              <w:rPr>
                <w:rFonts w:cstheme="majorBidi"/>
                <w:b/>
                <w:bCs/>
                <w:sz w:val="24"/>
                <w:szCs w:val="24"/>
              </w:rPr>
              <w:t xml:space="preserve"> [EBS]</w:t>
            </w: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
              </w:rPr>
              <w:t>D.1.1 - Aims and activities of the organisation</w:t>
            </w: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i/>
              </w:rPr>
              <w:t xml:space="preserve">Please provide a short presentation of your organisation (key activities, affiliations, size of the organisation, etc.) relating to the area covered by the project </w:t>
            </w:r>
            <w:r w:rsidRPr="00331898">
              <w:rPr>
                <w:rFonts w:cstheme="majorBidi"/>
              </w:rPr>
              <w:t>(limit 2000 characters)</w:t>
            </w:r>
            <w:r w:rsidRPr="00331898">
              <w:rPr>
                <w:rFonts w:cstheme="majorBidi"/>
                <w:i/>
              </w:rPr>
              <w:t>.</w:t>
            </w:r>
          </w:p>
        </w:tc>
      </w:tr>
      <w:tr w:rsidR="00DE5F6D" w:rsidRPr="00331898" w:rsidTr="00DE5F6D">
        <w:trPr>
          <w:trHeight w:val="1974"/>
        </w:trPr>
        <w:tc>
          <w:tcPr>
            <w:tcW w:w="9747" w:type="dxa"/>
            <w:gridSpan w:val="4"/>
          </w:tcPr>
          <w:p w:rsidR="00DE5F6D" w:rsidRPr="00331898" w:rsidRDefault="00DE5F6D" w:rsidP="00F81FED">
            <w:pPr>
              <w:rPr>
                <w:rFonts w:cstheme="majorBidi"/>
              </w:rPr>
            </w:pPr>
            <w:r w:rsidRPr="00331898">
              <w:rPr>
                <w:rFonts w:cstheme="majorBidi"/>
              </w:rPr>
              <w:lastRenderedPageBreak/>
              <w:t>Established in 1988, Estonian Business School (EBS) is the oldest privately owned business university in the Baltics. With more than 1500 students, EBS’s goal is to provide enterprising people with academic knowledge, skills and values for its successful implementation. In its 25 years EBS has grown into one of the biggest private universities in the Baltic countries, teaching entrepreneurship and business administration at Bachelor’s, Master’s and Doctoral levels. EBS has over 70 partner universities in Europe, America, Australia and Asia, enabling a wide exchange of both students and lecturers. EBS has also a branch in Helsinki, Finland.</w:t>
            </w:r>
          </w:p>
          <w:p w:rsidR="00DE5F6D" w:rsidRPr="00331898" w:rsidRDefault="00DE5F6D" w:rsidP="00F81FED">
            <w:pPr>
              <w:widowControl w:val="0"/>
              <w:autoSpaceDE w:val="0"/>
              <w:autoSpaceDN w:val="0"/>
              <w:adjustRightInd w:val="0"/>
              <w:ind w:right="89"/>
              <w:rPr>
                <w:rFonts w:cstheme="majorBidi"/>
              </w:rPr>
            </w:pPr>
            <w:r w:rsidRPr="00331898">
              <w:rPr>
                <w:rFonts w:cstheme="majorBidi"/>
              </w:rPr>
              <w:t xml:space="preserve">EBS has focused in recent years in developing skills and competences in the field of creative economy. Since 2002 EBS has been a member of the Estonian e-University, a consortium of higher education institutions engaged in developing e-learning environments and materials. </w:t>
            </w:r>
          </w:p>
          <w:p w:rsidR="00DE5F6D" w:rsidRPr="00331898" w:rsidRDefault="00DE5F6D" w:rsidP="00F81FED">
            <w:pPr>
              <w:widowControl w:val="0"/>
              <w:autoSpaceDE w:val="0"/>
              <w:autoSpaceDN w:val="0"/>
              <w:adjustRightInd w:val="0"/>
              <w:ind w:right="89"/>
              <w:rPr>
                <w:rFonts w:cstheme="majorBidi"/>
              </w:rPr>
            </w:pPr>
            <w:r w:rsidRPr="00331898">
              <w:rPr>
                <w:rFonts w:cstheme="majorBidi"/>
              </w:rPr>
              <w:t>Undergraduate Programmes: International Business Administration, specializing on Entrepreneurial Finance, Administration of Service Industry; Entrepreneurship and Business Administration, specializing on technological entrepreneurship or creative economy in cooperation with Estonian Academy of Arts, Administration of Service Industry (including Management of Creative Processes) and more.</w:t>
            </w:r>
          </w:p>
          <w:p w:rsidR="00DE5F6D" w:rsidRPr="00331898" w:rsidRDefault="00DE5F6D" w:rsidP="00F81FED">
            <w:pPr>
              <w:widowControl w:val="0"/>
              <w:autoSpaceDE w:val="0"/>
              <w:autoSpaceDN w:val="0"/>
              <w:adjustRightInd w:val="0"/>
              <w:ind w:right="89"/>
              <w:rPr>
                <w:rFonts w:cstheme="majorBidi"/>
              </w:rPr>
            </w:pPr>
            <w:r w:rsidRPr="00331898">
              <w:rPr>
                <w:rFonts w:cstheme="majorBidi"/>
              </w:rPr>
              <w:t>Postgraduate Programmes: Cultural Management in cooperation with Estonian Music and Theatre Academy; European Business and Finance; Management and more.</w:t>
            </w:r>
          </w:p>
          <w:p w:rsidR="00DE5F6D" w:rsidRPr="00331898" w:rsidRDefault="00DE5F6D" w:rsidP="00F81FED">
            <w:pPr>
              <w:widowControl w:val="0"/>
              <w:autoSpaceDE w:val="0"/>
              <w:autoSpaceDN w:val="0"/>
              <w:adjustRightInd w:val="0"/>
              <w:ind w:right="89"/>
              <w:rPr>
                <w:rFonts w:cstheme="majorBidi"/>
              </w:rPr>
            </w:pPr>
          </w:p>
          <w:p w:rsidR="00DE5F6D" w:rsidRPr="00331898" w:rsidRDefault="00DE5F6D" w:rsidP="00F81FED">
            <w:pPr>
              <w:rPr>
                <w:rFonts w:cstheme="majorBidi"/>
              </w:rPr>
            </w:pPr>
            <w:r w:rsidRPr="00331898">
              <w:rPr>
                <w:rFonts w:cstheme="majorBidi"/>
              </w:rPr>
              <w:t xml:space="preserve">The modules for creative industries and creative economy include Introduction to Creative Economy, Managing Creative Teams and Entreprises, Intellectual Property in the Digital Era, Design Management, Introduction to Design, Creative Industries and Music Entrepreneurship, Creativity Training. </w:t>
            </w:r>
          </w:p>
          <w:p w:rsidR="00DE5F6D" w:rsidRPr="00331898" w:rsidRDefault="00DE5F6D" w:rsidP="00F81FED">
            <w:pPr>
              <w:rPr>
                <w:rFonts w:cstheme="majorBidi"/>
              </w:rPr>
            </w:pPr>
            <w:r w:rsidRPr="00331898">
              <w:rPr>
                <w:rFonts w:cstheme="majorBidi"/>
              </w:rPr>
              <w:t>Cultural management programme  (implemented in cooperation with Estonian Music and Theatre Academy) includes : Introduction to Cultural Management, Cultural Theory, Law and the Arts, Intellectual Property, Cultural Policy Making, Intermediate Business Law, Cultural Statistics, Subjects on Leadership and Organisational Behaviour, Marketing the Arts, Fundraising and Sponsorship and  more.</w:t>
            </w:r>
          </w:p>
          <w:p w:rsidR="00DE5F6D" w:rsidRPr="00331898" w:rsidRDefault="00DE5F6D" w:rsidP="00F81FED">
            <w:pPr>
              <w:rPr>
                <w:rFonts w:cstheme="majorBidi"/>
              </w:rPr>
            </w:pPr>
            <w:r w:rsidRPr="00331898">
              <w:rPr>
                <w:rFonts w:cstheme="majorBidi"/>
              </w:rPr>
              <w:t>In 2014, EBS has launched its Creative Economy Competence Center with the aim to support the development of cultural and creative industries in Estonia and provide the sector with competent specialists and high-quality training programs.</w:t>
            </w:r>
          </w:p>
          <w:p w:rsidR="00DE5F6D" w:rsidRPr="00331898" w:rsidRDefault="00DE5F6D" w:rsidP="00F81FED">
            <w:pPr>
              <w:tabs>
                <w:tab w:val="left" w:pos="3649"/>
                <w:tab w:val="left" w:pos="5349"/>
                <w:tab w:val="left" w:pos="7992"/>
                <w:tab w:val="left" w:pos="9409"/>
                <w:tab w:val="left" w:pos="10778"/>
              </w:tabs>
              <w:rPr>
                <w:rFonts w:cstheme="majorBidi"/>
                <w:szCs w:val="22"/>
              </w:rPr>
            </w:pP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i/>
              </w:rPr>
              <w:t xml:space="preserve">Please describe also the role of your </w:t>
            </w:r>
            <w:r w:rsidRPr="008F7094">
              <w:rPr>
                <w:rFonts w:cstheme="majorBidi"/>
                <w:i/>
              </w:rPr>
              <w:t>organisation in the</w:t>
            </w:r>
            <w:r w:rsidRPr="00331898">
              <w:rPr>
                <w:rFonts w:cstheme="majorBidi"/>
                <w:i/>
              </w:rPr>
              <w:t xml:space="preserve"> project </w:t>
            </w:r>
            <w:r w:rsidRPr="00331898">
              <w:rPr>
                <w:rFonts w:cstheme="majorBidi"/>
              </w:rPr>
              <w:t>(limit 1000 characters)</w:t>
            </w:r>
            <w:r w:rsidRPr="00331898">
              <w:rPr>
                <w:rFonts w:cstheme="majorBidi"/>
                <w:i/>
              </w:rPr>
              <w:t>.</w:t>
            </w:r>
          </w:p>
        </w:tc>
      </w:tr>
      <w:tr w:rsidR="00DE5F6D" w:rsidRPr="00331898" w:rsidTr="00F81FED">
        <w:trPr>
          <w:trHeight w:val="2268"/>
        </w:trPr>
        <w:tc>
          <w:tcPr>
            <w:tcW w:w="9747" w:type="dxa"/>
            <w:gridSpan w:val="4"/>
          </w:tcPr>
          <w:p w:rsidR="00DE5F6D" w:rsidRPr="00331898" w:rsidRDefault="00470D2A" w:rsidP="00F81FED">
            <w:pPr>
              <w:rPr>
                <w:rFonts w:cstheme="majorBidi"/>
              </w:rPr>
            </w:pPr>
            <w:r>
              <w:rPr>
                <w:rFonts w:cstheme="majorBidi"/>
              </w:rPr>
              <w:t xml:space="preserve">EBS is the </w:t>
            </w:r>
            <w:r w:rsidR="00DE5F6D" w:rsidRPr="00331898">
              <w:rPr>
                <w:rFonts w:cstheme="majorBidi"/>
              </w:rPr>
              <w:t>leader of WP4 (pilot implementation plan). EBS has a long-term experience in developing creative industries initiatives, curricula related to skills and competences critical in developing creative industry professionals and encouraging crossovers between culture and creative industries and other industries.</w:t>
            </w:r>
          </w:p>
          <w:p w:rsidR="00DE5F6D" w:rsidRPr="00331898" w:rsidRDefault="00DE5F6D" w:rsidP="00F81FED">
            <w:pPr>
              <w:rPr>
                <w:rFonts w:cstheme="majorBidi"/>
              </w:rPr>
            </w:pPr>
            <w:r w:rsidRPr="00331898">
              <w:rPr>
                <w:rFonts w:cstheme="majorBidi"/>
              </w:rPr>
              <w:t>EBS will be instrumental in advising project partners in setting up appropriate measures and programmes as well as piloting projects within its creative industries curriculum (WP2-WP4), and will host students for training sessions (T4.1).</w:t>
            </w:r>
          </w:p>
          <w:p w:rsidR="00DE5F6D" w:rsidRPr="00331898" w:rsidRDefault="00DE5F6D" w:rsidP="00F81FED">
            <w:pPr>
              <w:rPr>
                <w:rFonts w:cstheme="majorBidi"/>
              </w:rPr>
            </w:pPr>
            <w:r w:rsidRPr="00331898">
              <w:rPr>
                <w:rFonts w:cstheme="majorBidi"/>
              </w:rPr>
              <w:t>In other WPs, EBS will offer experience in national, regional and EU level policy making and strategic initiatives as well as contact network within European Creative Industries Alliance, European Creative Business Network and many others (WP1, WP5).</w:t>
            </w:r>
          </w:p>
          <w:p w:rsidR="00DE5F6D" w:rsidRPr="00331898" w:rsidRDefault="00DE5F6D" w:rsidP="00F81FED">
            <w:pPr>
              <w:rPr>
                <w:rFonts w:cstheme="majorBidi"/>
                <w:szCs w:val="22"/>
              </w:rPr>
            </w:pPr>
            <w:r w:rsidRPr="00331898">
              <w:rPr>
                <w:rFonts w:cstheme="majorBidi"/>
                <w:szCs w:val="22"/>
              </w:rPr>
              <w:t>EBS representative will sit in CLEVER</w:t>
            </w:r>
            <w:r w:rsidR="00470D2A">
              <w:rPr>
                <w:rFonts w:cstheme="majorBidi"/>
                <w:szCs w:val="22"/>
              </w:rPr>
              <w:t>'s</w:t>
            </w:r>
            <w:r w:rsidRPr="00331898">
              <w:rPr>
                <w:rFonts w:cstheme="majorBidi"/>
                <w:szCs w:val="22"/>
              </w:rPr>
              <w:t xml:space="preserve"> G</w:t>
            </w:r>
            <w:r w:rsidR="00470D2A">
              <w:rPr>
                <w:rFonts w:cstheme="majorBidi"/>
                <w:szCs w:val="22"/>
              </w:rPr>
              <w:t xml:space="preserve">overning </w:t>
            </w:r>
            <w:r w:rsidRPr="00331898">
              <w:rPr>
                <w:rFonts w:cstheme="majorBidi"/>
                <w:szCs w:val="22"/>
              </w:rPr>
              <w:t xml:space="preserve"> Board and its yearly meetings (WP8), and will participate in quality monitoring (WP6) and dissemination efforts (WP7).</w:t>
            </w:r>
          </w:p>
          <w:p w:rsidR="00DE5F6D" w:rsidRPr="00331898" w:rsidRDefault="00DE5F6D" w:rsidP="00F81FED">
            <w:pPr>
              <w:rPr>
                <w:rFonts w:cstheme="majorBidi"/>
                <w:szCs w:val="22"/>
              </w:rPr>
            </w:pP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
              </w:rPr>
              <w:t xml:space="preserve">D.1.2 - Operational capacity: Skills and expertise of key staff involved in the project  </w:t>
            </w:r>
          </w:p>
          <w:p w:rsidR="00DE5F6D" w:rsidRPr="00331898" w:rsidRDefault="00DE5F6D" w:rsidP="00F81FED">
            <w:pPr>
              <w:tabs>
                <w:tab w:val="left" w:pos="3649"/>
                <w:tab w:val="left" w:pos="5349"/>
                <w:tab w:val="left" w:pos="7992"/>
                <w:tab w:val="left" w:pos="9409"/>
                <w:tab w:val="left" w:pos="10778"/>
              </w:tabs>
              <w:rPr>
                <w:rFonts w:cstheme="majorBidi"/>
                <w:i/>
              </w:rPr>
            </w:pPr>
            <w:r w:rsidRPr="00331898">
              <w:rPr>
                <w:rFonts w:cstheme="majorBidi"/>
                <w:i/>
              </w:rPr>
              <w:t>Please add lines as necessary.</w:t>
            </w:r>
          </w:p>
        </w:tc>
      </w:tr>
      <w:tr w:rsidR="00DE5F6D" w:rsidRPr="00331898" w:rsidTr="00F81FED">
        <w:tc>
          <w:tcPr>
            <w:tcW w:w="2552"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
                <w:bCs/>
              </w:rPr>
              <w:t>Name of staff member</w:t>
            </w:r>
          </w:p>
        </w:tc>
        <w:tc>
          <w:tcPr>
            <w:tcW w:w="7195"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Cs/>
                <w:i/>
              </w:rPr>
              <w:t>Summary of relevant skills and experience, including where relevant a list of recent publications related to the domain of the project.</w:t>
            </w:r>
          </w:p>
        </w:tc>
      </w:tr>
      <w:tr w:rsidR="00DE5F6D" w:rsidRPr="00331898" w:rsidTr="00F81FED">
        <w:tc>
          <w:tcPr>
            <w:tcW w:w="2552" w:type="dxa"/>
            <w:gridSpan w:val="2"/>
          </w:tcPr>
          <w:p w:rsidR="00DE5F6D" w:rsidRPr="00331898" w:rsidRDefault="00DE5F6D" w:rsidP="00F81FED">
            <w:pPr>
              <w:rPr>
                <w:rFonts w:cstheme="majorBidi"/>
                <w:b/>
              </w:rPr>
            </w:pPr>
            <w:r w:rsidRPr="00331898">
              <w:rPr>
                <w:rFonts w:cstheme="majorBidi"/>
                <w:b/>
              </w:rPr>
              <w:t>Ragnar Siil</w:t>
            </w:r>
          </w:p>
        </w:tc>
        <w:tc>
          <w:tcPr>
            <w:tcW w:w="7195" w:type="dxa"/>
            <w:gridSpan w:val="2"/>
          </w:tcPr>
          <w:p w:rsidR="00DE5F6D" w:rsidRPr="00331898" w:rsidRDefault="00DE5F6D" w:rsidP="00F81FED">
            <w:pPr>
              <w:rPr>
                <w:rFonts w:cstheme="majorBidi"/>
              </w:rPr>
            </w:pPr>
            <w:r w:rsidRPr="00331898">
              <w:rPr>
                <w:rFonts w:cstheme="majorBidi"/>
              </w:rPr>
              <w:t>Project Coordinator of EBS Creative Economy Competence Center, former Estonian Undersecretary of the Arts responsible for developing national creative industries policy, Chair of the European Union Expert Group on Cultural and Creative Industries (2010-2014), Member of European Creative Industries Alliance Policy Learning Platform, lecturer on creative industries at Estonian Business School</w:t>
            </w:r>
          </w:p>
        </w:tc>
      </w:tr>
      <w:tr w:rsidR="00DE5F6D" w:rsidRPr="00331898" w:rsidTr="00F81FED">
        <w:tc>
          <w:tcPr>
            <w:tcW w:w="2552" w:type="dxa"/>
            <w:gridSpan w:val="2"/>
          </w:tcPr>
          <w:p w:rsidR="00DE5F6D" w:rsidRPr="00331898" w:rsidRDefault="00DE5F6D" w:rsidP="00F81FED">
            <w:pPr>
              <w:rPr>
                <w:rFonts w:cstheme="majorBidi"/>
                <w:b/>
              </w:rPr>
            </w:pPr>
            <w:r w:rsidRPr="00331898">
              <w:rPr>
                <w:rFonts w:cstheme="majorBidi"/>
                <w:b/>
              </w:rPr>
              <w:t>Toomas Danneberg</w:t>
            </w:r>
          </w:p>
        </w:tc>
        <w:tc>
          <w:tcPr>
            <w:tcW w:w="7195" w:type="dxa"/>
            <w:gridSpan w:val="2"/>
          </w:tcPr>
          <w:p w:rsidR="00DE5F6D" w:rsidRPr="00331898" w:rsidRDefault="00DE5F6D" w:rsidP="00F81FED">
            <w:pPr>
              <w:widowControl w:val="0"/>
              <w:tabs>
                <w:tab w:val="left" w:pos="566"/>
              </w:tabs>
              <w:autoSpaceDE w:val="0"/>
              <w:autoSpaceDN w:val="0"/>
              <w:adjustRightInd w:val="0"/>
              <w:spacing w:after="120"/>
              <w:ind w:right="89"/>
              <w:rPr>
                <w:rFonts w:cstheme="majorBidi"/>
              </w:rPr>
            </w:pPr>
            <w:r w:rsidRPr="00331898">
              <w:rPr>
                <w:rFonts w:cstheme="majorBidi"/>
              </w:rPr>
              <w:t xml:space="preserve">Toomas Danneberg is currently working as a Vice-Rector of the Estonian </w:t>
            </w:r>
            <w:r w:rsidRPr="00331898">
              <w:rPr>
                <w:rFonts w:cstheme="majorBidi"/>
              </w:rPr>
              <w:lastRenderedPageBreak/>
              <w:t xml:space="preserve">Business School responsible for studies and development initiatives. Toomas Danneberg has specialized in strategic marketing and previously has worked as lecturer and business consultant. </w:t>
            </w:r>
          </w:p>
        </w:tc>
      </w:tr>
      <w:tr w:rsidR="00DE5F6D" w:rsidRPr="00331898" w:rsidTr="00F81FED">
        <w:tc>
          <w:tcPr>
            <w:tcW w:w="2552"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szCs w:val="22"/>
                <w:lang w:val="en-US"/>
              </w:rPr>
            </w:pPr>
          </w:p>
        </w:tc>
        <w:tc>
          <w:tcPr>
            <w:tcW w:w="7195"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szCs w:val="22"/>
                <w:lang w:val="en-US"/>
              </w:rPr>
            </w:pPr>
          </w:p>
        </w:tc>
      </w:tr>
    </w:tbl>
    <w:p w:rsidR="00DE5F6D" w:rsidRDefault="00DE5F6D" w:rsidP="003760B1">
      <w:pPr>
        <w:pStyle w:val="NormalIndent"/>
        <w:jc w:val="left"/>
      </w:pPr>
    </w:p>
    <w:p w:rsidR="00DE5F6D" w:rsidRDefault="00DE5F6D" w:rsidP="003760B1">
      <w:pPr>
        <w:pStyle w:val="NormalIndent"/>
        <w:jc w:val="left"/>
      </w:pPr>
    </w:p>
    <w:p w:rsidR="00DE5F6D" w:rsidRDefault="00DE5F6D" w:rsidP="003760B1">
      <w:pPr>
        <w:pStyle w:val="NormalIndent"/>
        <w:jc w:val="left"/>
      </w:pPr>
    </w:p>
    <w:p w:rsidR="00DE5F6D" w:rsidRDefault="00DE5F6D" w:rsidP="003760B1">
      <w:pPr>
        <w:pStyle w:val="NormalIndent"/>
        <w:jc w:val="left"/>
      </w:pPr>
    </w:p>
    <w:tbl>
      <w:tblPr>
        <w:tblStyle w:val="TableGrid"/>
        <w:tblW w:w="9747"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6D5964" w:rsidRPr="00331898" w:rsidTr="000129F8">
        <w:tc>
          <w:tcPr>
            <w:tcW w:w="2410" w:type="dxa"/>
            <w:vAlign w:val="center"/>
          </w:tcPr>
          <w:p w:rsidR="006D5964" w:rsidRPr="00331898" w:rsidRDefault="006D5964" w:rsidP="000129F8">
            <w:pPr>
              <w:tabs>
                <w:tab w:val="left" w:pos="3649"/>
                <w:tab w:val="left" w:pos="5349"/>
                <w:tab w:val="left" w:pos="7992"/>
                <w:tab w:val="left" w:pos="9409"/>
                <w:tab w:val="left" w:pos="10778"/>
              </w:tabs>
              <w:rPr>
                <w:rFonts w:cstheme="majorBidi"/>
                <w:b/>
                <w:i/>
                <w:color w:val="808080"/>
              </w:rPr>
            </w:pPr>
            <w:r w:rsidRPr="00331898">
              <w:rPr>
                <w:rFonts w:cstheme="majorBidi"/>
                <w:b/>
              </w:rPr>
              <w:t xml:space="preserve">Partner number </w:t>
            </w:r>
            <w:sdt>
              <w:sdtPr>
                <w:rPr>
                  <w:rFonts w:cstheme="majorBidi"/>
                  <w:color w:val="FFFFFF" w:themeColor="background1"/>
                </w:rPr>
                <w:id w:val="1633669386"/>
                <w14:checkbox>
                  <w14:checked w14:val="1"/>
                  <w14:checkedState w14:val="2612" w14:font="MS Gothic"/>
                  <w14:uncheckedState w14:val="2610" w14:font="MS Gothic"/>
                </w14:checkbox>
              </w:sdtPr>
              <w:sdtEndPr/>
              <w:sdtContent>
                <w:r w:rsidRPr="00331898">
                  <w:rPr>
                    <w:rFonts w:ascii="MS Gothic" w:eastAsia="MS Gothic" w:hAnsi="MS Gothic" w:cs="MS Gothic" w:hint="eastAsia"/>
                    <w:color w:val="FFFFFF" w:themeColor="background1"/>
                  </w:rPr>
                  <w:t>☒</w:t>
                </w:r>
              </w:sdtContent>
            </w:sdt>
          </w:p>
        </w:tc>
        <w:tc>
          <w:tcPr>
            <w:tcW w:w="6237" w:type="dxa"/>
            <w:gridSpan w:val="2"/>
            <w:vAlign w:val="center"/>
          </w:tcPr>
          <w:p w:rsidR="006D5964" w:rsidRPr="00331898" w:rsidRDefault="006D5964" w:rsidP="000129F8">
            <w:pPr>
              <w:tabs>
                <w:tab w:val="left" w:pos="3649"/>
                <w:tab w:val="left" w:pos="5349"/>
                <w:tab w:val="left" w:pos="7992"/>
                <w:tab w:val="left" w:pos="9409"/>
                <w:tab w:val="left" w:pos="10778"/>
              </w:tabs>
              <w:rPr>
                <w:rFonts w:cstheme="majorBidi"/>
                <w:color w:val="000000" w:themeColor="text1"/>
                <w:szCs w:val="22"/>
              </w:rPr>
            </w:pPr>
          </w:p>
        </w:tc>
        <w:tc>
          <w:tcPr>
            <w:tcW w:w="1100" w:type="dxa"/>
            <w:vAlign w:val="center"/>
          </w:tcPr>
          <w:p w:rsidR="006D5964" w:rsidRPr="00331898" w:rsidRDefault="006D5964" w:rsidP="000129F8">
            <w:pPr>
              <w:tabs>
                <w:tab w:val="left" w:pos="3649"/>
                <w:tab w:val="left" w:pos="5349"/>
                <w:tab w:val="left" w:pos="7992"/>
                <w:tab w:val="left" w:pos="9409"/>
                <w:tab w:val="left" w:pos="10778"/>
              </w:tabs>
              <w:jc w:val="center"/>
              <w:rPr>
                <w:rFonts w:cstheme="majorBidi"/>
                <w:i/>
                <w:color w:val="808080"/>
                <w:sz w:val="28"/>
                <w:szCs w:val="28"/>
              </w:rPr>
            </w:pPr>
            <w:r w:rsidRPr="00331898">
              <w:rPr>
                <w:rFonts w:cstheme="majorBidi"/>
                <w:b/>
                <w:sz w:val="28"/>
                <w:szCs w:val="28"/>
              </w:rPr>
              <w:t>P11</w:t>
            </w:r>
          </w:p>
        </w:tc>
      </w:tr>
      <w:tr w:rsidR="006D5964" w:rsidRPr="00331898" w:rsidTr="000129F8">
        <w:tc>
          <w:tcPr>
            <w:tcW w:w="2410" w:type="dxa"/>
            <w:vAlign w:val="center"/>
          </w:tcPr>
          <w:p w:rsidR="006D5964" w:rsidRPr="00331898" w:rsidRDefault="006D5964" w:rsidP="000129F8">
            <w:pPr>
              <w:tabs>
                <w:tab w:val="left" w:pos="3649"/>
                <w:tab w:val="left" w:pos="5349"/>
                <w:tab w:val="left" w:pos="7992"/>
                <w:tab w:val="left" w:pos="9409"/>
                <w:tab w:val="left" w:pos="10778"/>
              </w:tabs>
              <w:rPr>
                <w:rFonts w:cstheme="majorBidi"/>
                <w:sz w:val="32"/>
                <w:szCs w:val="32"/>
              </w:rPr>
            </w:pPr>
            <w:r w:rsidRPr="00331898">
              <w:rPr>
                <w:rFonts w:cstheme="majorBidi"/>
                <w:b/>
              </w:rPr>
              <w:t>Organisation name &amp; acronym</w:t>
            </w:r>
          </w:p>
        </w:tc>
        <w:tc>
          <w:tcPr>
            <w:tcW w:w="7337" w:type="dxa"/>
            <w:gridSpan w:val="3"/>
            <w:vAlign w:val="center"/>
          </w:tcPr>
          <w:p w:rsidR="006D5964" w:rsidRPr="00DE5F6D" w:rsidRDefault="006D5964" w:rsidP="000129F8">
            <w:pPr>
              <w:tabs>
                <w:tab w:val="left" w:pos="3649"/>
                <w:tab w:val="left" w:pos="5349"/>
                <w:tab w:val="left" w:pos="7992"/>
                <w:tab w:val="left" w:pos="9409"/>
                <w:tab w:val="left" w:pos="10778"/>
              </w:tabs>
              <w:rPr>
                <w:rFonts w:cstheme="majorBidi"/>
                <w:b/>
                <w:bCs/>
                <w:sz w:val="24"/>
                <w:szCs w:val="24"/>
              </w:rPr>
            </w:pPr>
            <w:r w:rsidRPr="00DE5F6D">
              <w:rPr>
                <w:rFonts w:cstheme="majorBidi"/>
                <w:b/>
                <w:bCs/>
                <w:sz w:val="24"/>
                <w:szCs w:val="24"/>
              </w:rPr>
              <w:t>MTÜ Loov Eesti (Creative Estonia) [CES]</w:t>
            </w:r>
          </w:p>
        </w:tc>
      </w:tr>
      <w:tr w:rsidR="006D5964" w:rsidRPr="00331898" w:rsidTr="000129F8">
        <w:tc>
          <w:tcPr>
            <w:tcW w:w="9747" w:type="dxa"/>
            <w:gridSpan w:val="4"/>
            <w:vAlign w:val="center"/>
          </w:tcPr>
          <w:p w:rsidR="006D5964" w:rsidRPr="00331898" w:rsidRDefault="006D5964" w:rsidP="000129F8">
            <w:pPr>
              <w:tabs>
                <w:tab w:val="left" w:pos="3649"/>
                <w:tab w:val="left" w:pos="5349"/>
                <w:tab w:val="left" w:pos="7992"/>
                <w:tab w:val="left" w:pos="9409"/>
                <w:tab w:val="left" w:pos="10778"/>
              </w:tabs>
              <w:rPr>
                <w:rFonts w:cstheme="majorBidi"/>
                <w:b/>
              </w:rPr>
            </w:pPr>
            <w:r w:rsidRPr="00331898">
              <w:rPr>
                <w:rFonts w:cstheme="majorBidi"/>
                <w:b/>
              </w:rPr>
              <w:t>D.1.1 - Aims and activities of the organisation</w:t>
            </w:r>
          </w:p>
        </w:tc>
      </w:tr>
      <w:tr w:rsidR="006D5964" w:rsidRPr="00331898" w:rsidTr="000129F8">
        <w:tc>
          <w:tcPr>
            <w:tcW w:w="9747" w:type="dxa"/>
            <w:gridSpan w:val="4"/>
            <w:vAlign w:val="center"/>
          </w:tcPr>
          <w:p w:rsidR="006D5964" w:rsidRPr="00331898" w:rsidRDefault="006D5964" w:rsidP="000129F8">
            <w:pPr>
              <w:tabs>
                <w:tab w:val="left" w:pos="3649"/>
                <w:tab w:val="left" w:pos="5349"/>
                <w:tab w:val="left" w:pos="7992"/>
                <w:tab w:val="left" w:pos="9409"/>
                <w:tab w:val="left" w:pos="10778"/>
              </w:tabs>
              <w:rPr>
                <w:rFonts w:cstheme="majorBidi"/>
                <w:b/>
              </w:rPr>
            </w:pPr>
            <w:r w:rsidRPr="00331898">
              <w:rPr>
                <w:rFonts w:cstheme="majorBidi"/>
                <w:i/>
              </w:rPr>
              <w:t>Please provide a short presentation of your organisation (</w:t>
            </w:r>
            <w:r w:rsidRPr="008F7094">
              <w:rPr>
                <w:rFonts w:cstheme="majorBidi"/>
                <w:i/>
              </w:rPr>
              <w:t>key activities, affiliations, size of the organisation, etc.) relating to the area covered</w:t>
            </w:r>
            <w:r w:rsidRPr="00331898">
              <w:rPr>
                <w:rFonts w:cstheme="majorBidi"/>
                <w:i/>
              </w:rPr>
              <w:t xml:space="preserve"> by the project </w:t>
            </w:r>
            <w:r w:rsidRPr="00331898">
              <w:rPr>
                <w:rFonts w:cstheme="majorBidi"/>
              </w:rPr>
              <w:t>(limit 2000 characters)</w:t>
            </w:r>
            <w:r w:rsidRPr="00331898">
              <w:rPr>
                <w:rFonts w:cstheme="majorBidi"/>
                <w:i/>
              </w:rPr>
              <w:t>.</w:t>
            </w:r>
          </w:p>
        </w:tc>
      </w:tr>
      <w:tr w:rsidR="006D5964" w:rsidRPr="00331898" w:rsidTr="000129F8">
        <w:trPr>
          <w:trHeight w:val="4536"/>
        </w:trPr>
        <w:tc>
          <w:tcPr>
            <w:tcW w:w="9747" w:type="dxa"/>
            <w:gridSpan w:val="4"/>
          </w:tcPr>
          <w:p w:rsidR="00EF103E" w:rsidRDefault="006D5964" w:rsidP="000129F8">
            <w:pPr>
              <w:spacing w:before="36"/>
              <w:rPr>
                <w:rFonts w:cstheme="majorBidi"/>
              </w:rPr>
            </w:pPr>
            <w:r w:rsidRPr="00331898">
              <w:rPr>
                <w:rFonts w:cstheme="majorBidi"/>
              </w:rPr>
              <w:t>Creative Estonia is creative industries development center, which helps to promote and develop creative industries and creative businesses in Estonia.</w:t>
            </w:r>
          </w:p>
          <w:p w:rsidR="006D5964" w:rsidRDefault="006D5964" w:rsidP="000129F8">
            <w:pPr>
              <w:spacing w:before="36"/>
              <w:rPr>
                <w:rFonts w:cstheme="majorBidi"/>
              </w:rPr>
            </w:pPr>
            <w:r w:rsidRPr="00331898">
              <w:rPr>
                <w:rFonts w:cstheme="majorBidi"/>
              </w:rPr>
              <w:br/>
              <w:t>The program was established in 2009 and since 2010 working as NGO. Creative Estonia</w:t>
            </w:r>
            <w:r w:rsidR="00470D2A">
              <w:rPr>
                <w:rFonts w:cstheme="majorBidi"/>
              </w:rPr>
              <w:t>'s</w:t>
            </w:r>
            <w:r w:rsidRPr="00331898">
              <w:rPr>
                <w:rFonts w:cstheme="majorBidi"/>
              </w:rPr>
              <w:t xml:space="preserve"> aim is to:</w:t>
            </w:r>
            <w:r w:rsidRPr="00331898">
              <w:rPr>
                <w:rFonts w:cstheme="majorBidi"/>
              </w:rPr>
              <w:br/>
              <w:t>• Clearly present the content, unique characteristics, economic, social and regional value of creative industries. Create a platform for the discussion of creative industry problems and solutions at the highest level.</w:t>
            </w:r>
            <w:r w:rsidRPr="00331898">
              <w:rPr>
                <w:rFonts w:cstheme="majorBidi"/>
              </w:rPr>
              <w:br/>
              <w:t>•    Support beginning and established creative businesses with much needed information and advice. Develop an attitude that creates a positive image of</w:t>
            </w:r>
            <w:r w:rsidR="00470D2A">
              <w:rPr>
                <w:rFonts w:cstheme="majorBidi"/>
              </w:rPr>
              <w:t xml:space="preserve"> a </w:t>
            </w:r>
            <w:r w:rsidRPr="00331898">
              <w:rPr>
                <w:rFonts w:cstheme="majorBidi"/>
              </w:rPr>
              <w:t xml:space="preserve"> business and to increase the business and export abi</w:t>
            </w:r>
            <w:r w:rsidR="00470D2A">
              <w:rPr>
                <w:rFonts w:cstheme="majorBidi"/>
              </w:rPr>
              <w:t>lity of creative businesses.  Support young entrepreneurs in C</w:t>
            </w:r>
            <w:r w:rsidR="00EF103E">
              <w:rPr>
                <w:rFonts w:cstheme="majorBidi"/>
              </w:rPr>
              <w:t>I sector.</w:t>
            </w:r>
          </w:p>
          <w:p w:rsidR="00EF103E" w:rsidRDefault="00EF103E" w:rsidP="000129F8">
            <w:pPr>
              <w:spacing w:before="36"/>
              <w:rPr>
                <w:rFonts w:cstheme="majorBidi"/>
              </w:rPr>
            </w:pPr>
          </w:p>
          <w:p w:rsidR="00EF103E" w:rsidRPr="00331898" w:rsidRDefault="00EF103E" w:rsidP="00EF103E">
            <w:pPr>
              <w:spacing w:before="36"/>
              <w:rPr>
                <w:rFonts w:cstheme="majorBidi"/>
              </w:rPr>
            </w:pPr>
            <w:r>
              <w:rPr>
                <w:rFonts w:cstheme="majorBidi"/>
              </w:rPr>
              <w:t xml:space="preserve">Furthermore: </w:t>
            </w:r>
          </w:p>
          <w:p w:rsidR="006D5964" w:rsidRDefault="00EF103E" w:rsidP="00EF103E">
            <w:pPr>
              <w:pStyle w:val="ListParagraph"/>
              <w:widowControl w:val="0"/>
              <w:numPr>
                <w:ilvl w:val="0"/>
                <w:numId w:val="33"/>
              </w:numPr>
              <w:tabs>
                <w:tab w:val="left" w:pos="720"/>
              </w:tabs>
              <w:suppressAutoHyphens/>
              <w:autoSpaceDE w:val="0"/>
              <w:spacing w:line="380" w:lineRule="atLeast"/>
              <w:contextualSpacing/>
              <w:rPr>
                <w:rFonts w:asciiTheme="minorHAnsi" w:hAnsiTheme="minorHAnsi" w:cstheme="majorBidi"/>
                <w:sz w:val="22"/>
                <w:szCs w:val="20"/>
              </w:rPr>
            </w:pPr>
            <w:r>
              <w:rPr>
                <w:rFonts w:asciiTheme="minorHAnsi" w:hAnsiTheme="minorHAnsi" w:cstheme="majorBidi"/>
                <w:sz w:val="22"/>
                <w:szCs w:val="20"/>
              </w:rPr>
              <w:t>CES is the national h</w:t>
            </w:r>
            <w:r w:rsidR="006D5964" w:rsidRPr="00EF103E">
              <w:rPr>
                <w:rFonts w:asciiTheme="minorHAnsi" w:hAnsiTheme="minorHAnsi" w:cstheme="majorBidi"/>
                <w:sz w:val="22"/>
                <w:szCs w:val="20"/>
              </w:rPr>
              <w:t xml:space="preserve">ost of </w:t>
            </w:r>
            <w:r>
              <w:rPr>
                <w:rFonts w:asciiTheme="minorHAnsi" w:hAnsiTheme="minorHAnsi" w:cstheme="majorBidi"/>
                <w:sz w:val="22"/>
                <w:szCs w:val="20"/>
              </w:rPr>
              <w:t xml:space="preserve">the </w:t>
            </w:r>
            <w:r w:rsidR="006D5964" w:rsidRPr="00EF103E">
              <w:rPr>
                <w:rFonts w:asciiTheme="minorHAnsi" w:hAnsiTheme="minorHAnsi" w:cstheme="majorBidi"/>
                <w:sz w:val="22"/>
                <w:szCs w:val="20"/>
              </w:rPr>
              <w:t>Global Entrepreneurial competition – Creative Business Cup.</w:t>
            </w:r>
          </w:p>
          <w:p w:rsidR="006D5964" w:rsidRPr="00EF103E" w:rsidRDefault="006D5964" w:rsidP="00EF103E">
            <w:pPr>
              <w:pStyle w:val="ListParagraph"/>
              <w:widowControl w:val="0"/>
              <w:numPr>
                <w:ilvl w:val="0"/>
                <w:numId w:val="33"/>
              </w:numPr>
              <w:tabs>
                <w:tab w:val="left" w:pos="720"/>
              </w:tabs>
              <w:suppressAutoHyphens/>
              <w:autoSpaceDE w:val="0"/>
              <w:spacing w:line="380" w:lineRule="atLeast"/>
              <w:contextualSpacing/>
              <w:rPr>
                <w:rFonts w:asciiTheme="minorHAnsi" w:hAnsiTheme="minorHAnsi" w:cstheme="majorBidi"/>
                <w:sz w:val="22"/>
                <w:szCs w:val="20"/>
              </w:rPr>
            </w:pPr>
            <w:r w:rsidRPr="00EF103E">
              <w:rPr>
                <w:rFonts w:asciiTheme="minorHAnsi" w:hAnsiTheme="minorHAnsi" w:cstheme="majorBidi"/>
                <w:sz w:val="22"/>
                <w:szCs w:val="20"/>
              </w:rPr>
              <w:t xml:space="preserve">CES is a partner of youth </w:t>
            </w:r>
            <w:r w:rsidR="00EF103E" w:rsidRPr="00EF103E">
              <w:rPr>
                <w:rFonts w:asciiTheme="minorHAnsi" w:hAnsiTheme="minorHAnsi" w:cstheme="majorBidi"/>
                <w:sz w:val="22"/>
                <w:szCs w:val="20"/>
              </w:rPr>
              <w:t xml:space="preserve">the </w:t>
            </w:r>
            <w:r w:rsidRPr="00EF103E">
              <w:rPr>
                <w:rFonts w:asciiTheme="minorHAnsi" w:hAnsiTheme="minorHAnsi" w:cstheme="majorBidi"/>
                <w:sz w:val="22"/>
                <w:szCs w:val="20"/>
              </w:rPr>
              <w:t>entrepreneurship development program ENTRUM, giving</w:t>
            </w:r>
            <w:r w:rsidR="00EF103E" w:rsidRPr="00EF103E">
              <w:rPr>
                <w:rFonts w:asciiTheme="minorHAnsi" w:hAnsiTheme="minorHAnsi" w:cstheme="majorBidi"/>
                <w:sz w:val="22"/>
                <w:szCs w:val="20"/>
              </w:rPr>
              <w:t xml:space="preserve"> out a special prize for C</w:t>
            </w:r>
            <w:r w:rsidRPr="00EF103E">
              <w:rPr>
                <w:rFonts w:asciiTheme="minorHAnsi" w:hAnsiTheme="minorHAnsi" w:cstheme="majorBidi"/>
                <w:sz w:val="22"/>
                <w:szCs w:val="20"/>
              </w:rPr>
              <w:t>I projects</w:t>
            </w:r>
            <w:r w:rsidR="00EF103E" w:rsidRPr="00EF103E">
              <w:rPr>
                <w:rFonts w:asciiTheme="minorHAnsi" w:hAnsiTheme="minorHAnsi" w:cstheme="majorBidi"/>
                <w:sz w:val="22"/>
                <w:szCs w:val="20"/>
              </w:rPr>
              <w:t>.</w:t>
            </w:r>
            <w:r w:rsidRPr="00EF103E">
              <w:rPr>
                <w:rFonts w:asciiTheme="minorHAnsi" w:hAnsiTheme="minorHAnsi" w:cstheme="majorBidi"/>
                <w:sz w:val="22"/>
                <w:szCs w:val="20"/>
              </w:rPr>
              <w:t xml:space="preserve"> </w:t>
            </w:r>
          </w:p>
          <w:p w:rsidR="006D5964" w:rsidRPr="00EF103E" w:rsidRDefault="006D5964" w:rsidP="00EF103E">
            <w:pPr>
              <w:widowControl w:val="0"/>
              <w:numPr>
                <w:ilvl w:val="0"/>
                <w:numId w:val="33"/>
              </w:numPr>
              <w:suppressAutoHyphens/>
              <w:autoSpaceDE w:val="0"/>
              <w:spacing w:line="380" w:lineRule="atLeast"/>
              <w:rPr>
                <w:rFonts w:cstheme="majorBidi"/>
              </w:rPr>
            </w:pPr>
            <w:r w:rsidRPr="00EF103E">
              <w:rPr>
                <w:rFonts w:cstheme="majorBidi"/>
              </w:rPr>
              <w:t>CES is offering an opportunity for beginning entrepreneurs to join a virtual product development environment PESA, initiated in 2011. 50 companies with great export potential from different par</w:t>
            </w:r>
            <w:r w:rsidR="00017CA4">
              <w:rPr>
                <w:rFonts w:cstheme="majorBidi"/>
              </w:rPr>
              <w:t xml:space="preserve">ts of Estonia are taking part in this </w:t>
            </w:r>
            <w:r w:rsidRPr="00EF103E">
              <w:rPr>
                <w:rFonts w:cstheme="majorBidi"/>
              </w:rPr>
              <w:t xml:space="preserve">9-month support program, meaning we have access to young start-up businesses also through </w:t>
            </w:r>
            <w:r w:rsidR="00017CA4">
              <w:rPr>
                <w:rFonts w:cstheme="majorBidi"/>
              </w:rPr>
              <w:t xml:space="preserve">CES's </w:t>
            </w:r>
            <w:r w:rsidRPr="00EF103E">
              <w:rPr>
                <w:rFonts w:cstheme="majorBidi"/>
              </w:rPr>
              <w:t>own external networks and services.</w:t>
            </w:r>
          </w:p>
          <w:p w:rsidR="006D5964" w:rsidRPr="00017CA4" w:rsidRDefault="006D5964" w:rsidP="00017CA4">
            <w:pPr>
              <w:widowControl w:val="0"/>
              <w:numPr>
                <w:ilvl w:val="0"/>
                <w:numId w:val="33"/>
              </w:numPr>
              <w:suppressAutoHyphens/>
              <w:autoSpaceDE w:val="0"/>
              <w:spacing w:line="380" w:lineRule="atLeast"/>
              <w:rPr>
                <w:rFonts w:cstheme="majorBidi"/>
              </w:rPr>
            </w:pPr>
            <w:r w:rsidRPr="00EF103E">
              <w:rPr>
                <w:rFonts w:cstheme="majorBidi"/>
              </w:rPr>
              <w:t>Businesses and cultural organizations are also invited to free regional marketing seminars taking place once a year in 5 different towns in Estonia.</w:t>
            </w:r>
            <w:r w:rsidRPr="00017CA4">
              <w:rPr>
                <w:rFonts w:cstheme="majorBidi"/>
              </w:rPr>
              <w:t>The networks and databases of CES have direct access to cover Estonia. Via our close cooperation partners we are able to reach a wide range of designers and SMEs all over Europe.</w:t>
            </w:r>
            <w:r w:rsidRPr="00017CA4">
              <w:rPr>
                <w:rFonts w:cstheme="majorBidi"/>
              </w:rPr>
              <w:br/>
              <w:t xml:space="preserve">•    Encourage and increase cooperation between creative individuals and the industrial and service sectors, so that the latter </w:t>
            </w:r>
            <w:r w:rsidR="00017CA4">
              <w:rPr>
                <w:rFonts w:cstheme="majorBidi"/>
              </w:rPr>
              <w:t xml:space="preserve">can </w:t>
            </w:r>
            <w:r w:rsidRPr="00017CA4">
              <w:rPr>
                <w:rFonts w:cstheme="majorBidi"/>
              </w:rPr>
              <w:t>learn to make use of the abilities, talents and creativity of creative people with the aim of developing and becoming more competitive.</w:t>
            </w:r>
            <w:r w:rsidRPr="00017CA4">
              <w:rPr>
                <w:rFonts w:cstheme="majorBidi"/>
              </w:rPr>
              <w:br/>
              <w:t>•    Create as many opportunities and channels as possible for the formation of cooperation networks, and the exchange of expertise and information</w:t>
            </w:r>
          </w:p>
        </w:tc>
      </w:tr>
      <w:tr w:rsidR="006D5964" w:rsidRPr="00331898" w:rsidTr="000129F8">
        <w:tc>
          <w:tcPr>
            <w:tcW w:w="9747" w:type="dxa"/>
            <w:gridSpan w:val="4"/>
            <w:vAlign w:val="center"/>
          </w:tcPr>
          <w:p w:rsidR="006D5964" w:rsidRPr="00331898" w:rsidRDefault="006D5964" w:rsidP="000129F8">
            <w:pPr>
              <w:tabs>
                <w:tab w:val="left" w:pos="3649"/>
                <w:tab w:val="left" w:pos="5349"/>
                <w:tab w:val="left" w:pos="7992"/>
                <w:tab w:val="left" w:pos="9409"/>
                <w:tab w:val="left" w:pos="10778"/>
              </w:tabs>
              <w:rPr>
                <w:rFonts w:cstheme="majorBidi"/>
                <w:b/>
              </w:rPr>
            </w:pPr>
            <w:r w:rsidRPr="00331898">
              <w:rPr>
                <w:rFonts w:cstheme="majorBidi"/>
                <w:i/>
              </w:rPr>
              <w:t xml:space="preserve">Please describe also the role of </w:t>
            </w:r>
            <w:r w:rsidRPr="008F7094">
              <w:rPr>
                <w:rFonts w:cstheme="majorBidi"/>
                <w:i/>
              </w:rPr>
              <w:t>your organisation</w:t>
            </w:r>
            <w:r w:rsidRPr="00331898">
              <w:rPr>
                <w:rFonts w:cstheme="majorBidi"/>
                <w:i/>
              </w:rPr>
              <w:t xml:space="preserve"> in the project </w:t>
            </w:r>
            <w:r w:rsidRPr="00331898">
              <w:rPr>
                <w:rFonts w:cstheme="majorBidi"/>
              </w:rPr>
              <w:t>(limit 1000 characters)</w:t>
            </w:r>
            <w:r w:rsidRPr="00331898">
              <w:rPr>
                <w:rFonts w:cstheme="majorBidi"/>
                <w:i/>
              </w:rPr>
              <w:t>.</w:t>
            </w:r>
          </w:p>
        </w:tc>
      </w:tr>
      <w:tr w:rsidR="006D5964" w:rsidRPr="00331898" w:rsidTr="000129F8">
        <w:trPr>
          <w:trHeight w:val="2268"/>
        </w:trPr>
        <w:tc>
          <w:tcPr>
            <w:tcW w:w="9747" w:type="dxa"/>
            <w:gridSpan w:val="4"/>
          </w:tcPr>
          <w:p w:rsidR="006D5964" w:rsidRPr="00331898" w:rsidRDefault="006D5964" w:rsidP="00017CA4">
            <w:pPr>
              <w:spacing w:after="200"/>
              <w:contextualSpacing/>
              <w:rPr>
                <w:rFonts w:cstheme="majorBidi"/>
              </w:rPr>
            </w:pPr>
            <w:r w:rsidRPr="00331898">
              <w:rPr>
                <w:rFonts w:cstheme="majorBidi"/>
              </w:rPr>
              <w:lastRenderedPageBreak/>
              <w:t xml:space="preserve">CES is </w:t>
            </w:r>
            <w:r w:rsidR="00017CA4">
              <w:rPr>
                <w:rFonts w:cstheme="majorBidi"/>
              </w:rPr>
              <w:t>the t</w:t>
            </w:r>
            <w:r w:rsidRPr="00331898">
              <w:rPr>
                <w:rFonts w:cstheme="majorBidi"/>
              </w:rPr>
              <w:t>ask Leader of T4.2 – leading Israeli HEIs pilot pedagogical devel</w:t>
            </w:r>
            <w:r w:rsidR="00017CA4">
              <w:rPr>
                <w:rFonts w:cstheme="majorBidi"/>
              </w:rPr>
              <w:t>opment special for LLL, and as t</w:t>
            </w:r>
            <w:r w:rsidRPr="00331898">
              <w:rPr>
                <w:rFonts w:cstheme="majorBidi"/>
              </w:rPr>
              <w:t xml:space="preserve">ask Leader of T5.2 – hosting roundtable event in </w:t>
            </w:r>
            <w:r w:rsidR="00017CA4">
              <w:rPr>
                <w:rFonts w:cstheme="majorBidi"/>
              </w:rPr>
              <w:t xml:space="preserve">Tallinn, </w:t>
            </w:r>
            <w:r w:rsidRPr="00331898">
              <w:rPr>
                <w:rFonts w:cstheme="majorBidi"/>
              </w:rPr>
              <w:t xml:space="preserve">Estonia in which it is responsible to gather opinion leaders and public official in Estonia for </w:t>
            </w:r>
            <w:r w:rsidR="00017CA4">
              <w:rPr>
                <w:rFonts w:cstheme="majorBidi"/>
              </w:rPr>
              <w:t xml:space="preserve">a </w:t>
            </w:r>
            <w:r w:rsidRPr="00331898">
              <w:rPr>
                <w:rFonts w:cstheme="majorBidi"/>
              </w:rPr>
              <w:t xml:space="preserve">Think-Tank discussion on future policy implementation for </w:t>
            </w:r>
            <w:r w:rsidR="00017CA4">
              <w:rPr>
                <w:rFonts w:cstheme="majorBidi"/>
              </w:rPr>
              <w:t xml:space="preserve">the </w:t>
            </w:r>
            <w:r w:rsidRPr="00331898">
              <w:rPr>
                <w:rFonts w:cstheme="majorBidi"/>
              </w:rPr>
              <w:t>Israeli creative economy.</w:t>
            </w:r>
          </w:p>
          <w:p w:rsidR="006D5964" w:rsidRPr="00331898" w:rsidRDefault="00017CA4" w:rsidP="00017CA4">
            <w:pPr>
              <w:spacing w:after="200"/>
              <w:contextualSpacing/>
              <w:rPr>
                <w:rFonts w:cstheme="majorBidi"/>
              </w:rPr>
            </w:pPr>
            <w:r>
              <w:rPr>
                <w:rFonts w:cstheme="majorBidi"/>
              </w:rPr>
              <w:t>In addition, CES</w:t>
            </w:r>
            <w:r w:rsidR="006D5964" w:rsidRPr="00331898">
              <w:rPr>
                <w:rFonts w:cstheme="majorBidi"/>
              </w:rPr>
              <w:t xml:space="preserve"> will be assigned as </w:t>
            </w:r>
            <w:r>
              <w:rPr>
                <w:rFonts w:cstheme="majorBidi"/>
              </w:rPr>
              <w:t xml:space="preserve">a </w:t>
            </w:r>
            <w:r w:rsidR="006D5964" w:rsidRPr="00331898">
              <w:rPr>
                <w:rFonts w:cstheme="majorBidi"/>
              </w:rPr>
              <w:t>mentor for one of the Israeli HEIs to guide their</w:t>
            </w:r>
            <w:r>
              <w:rPr>
                <w:rFonts w:cstheme="majorBidi"/>
              </w:rPr>
              <w:t xml:space="preserve"> LLL program development </w:t>
            </w:r>
            <w:r w:rsidR="006D5964" w:rsidRPr="00331898">
              <w:rPr>
                <w:rFonts w:cstheme="majorBidi"/>
              </w:rPr>
              <w:t xml:space="preserve">(WP2-WP4).  It will host </w:t>
            </w:r>
            <w:r>
              <w:rPr>
                <w:rFonts w:cstheme="majorBidi"/>
              </w:rPr>
              <w:t>a</w:t>
            </w:r>
            <w:r w:rsidR="006D5964" w:rsidRPr="00331898">
              <w:rPr>
                <w:rFonts w:cstheme="majorBidi"/>
              </w:rPr>
              <w:t xml:space="preserve"> trainers</w:t>
            </w:r>
            <w:r>
              <w:rPr>
                <w:rFonts w:cstheme="majorBidi"/>
              </w:rPr>
              <w:t xml:space="preserve">' </w:t>
            </w:r>
            <w:r w:rsidRPr="00331898">
              <w:rPr>
                <w:rFonts w:cstheme="majorBidi"/>
              </w:rPr>
              <w:t>training</w:t>
            </w:r>
            <w:r w:rsidR="006D5964" w:rsidRPr="00331898">
              <w:rPr>
                <w:rFonts w:cstheme="majorBidi"/>
              </w:rPr>
              <w:t xml:space="preserve"> workshop (T2.2), and GB meeting (WP8).</w:t>
            </w:r>
          </w:p>
          <w:p w:rsidR="006D5964" w:rsidRPr="00331898" w:rsidRDefault="006D5964" w:rsidP="000129F8">
            <w:pPr>
              <w:spacing w:after="200"/>
              <w:contextualSpacing/>
              <w:rPr>
                <w:rFonts w:cstheme="majorBidi"/>
                <w:szCs w:val="22"/>
              </w:rPr>
            </w:pPr>
            <w:r w:rsidRPr="00331898">
              <w:rPr>
                <w:rFonts w:cstheme="majorBidi"/>
                <w:szCs w:val="22"/>
              </w:rPr>
              <w:t>CES will take part as well in all other related activities: data collection (WP1), QC (WP6), Dissemination (WP7).</w:t>
            </w:r>
          </w:p>
          <w:p w:rsidR="006D5964" w:rsidRPr="00331898" w:rsidRDefault="006D5964" w:rsidP="000129F8">
            <w:pPr>
              <w:spacing w:after="200"/>
              <w:contextualSpacing/>
              <w:rPr>
                <w:rFonts w:cstheme="majorBidi"/>
                <w:szCs w:val="22"/>
              </w:rPr>
            </w:pPr>
            <w:r w:rsidRPr="00331898">
              <w:rPr>
                <w:rFonts w:cstheme="majorBidi"/>
                <w:szCs w:val="22"/>
              </w:rPr>
              <w:t>CES representative will sit in CLEVER</w:t>
            </w:r>
            <w:r w:rsidR="00D73FE9">
              <w:rPr>
                <w:rFonts w:cstheme="majorBidi"/>
                <w:szCs w:val="22"/>
              </w:rPr>
              <w:t xml:space="preserve">'s  Governing </w:t>
            </w:r>
            <w:r w:rsidRPr="00331898">
              <w:rPr>
                <w:rFonts w:cstheme="majorBidi"/>
                <w:szCs w:val="22"/>
              </w:rPr>
              <w:t xml:space="preserve"> Board and will participate in its yearly meetings (WP8)</w:t>
            </w:r>
          </w:p>
          <w:p w:rsidR="006D5964" w:rsidRPr="00331898" w:rsidRDefault="006D5964" w:rsidP="000129F8">
            <w:pPr>
              <w:rPr>
                <w:rFonts w:cstheme="majorBidi"/>
                <w:szCs w:val="22"/>
              </w:rPr>
            </w:pPr>
          </w:p>
        </w:tc>
      </w:tr>
      <w:tr w:rsidR="006D5964" w:rsidRPr="00331898" w:rsidTr="000129F8">
        <w:tc>
          <w:tcPr>
            <w:tcW w:w="9747" w:type="dxa"/>
            <w:gridSpan w:val="4"/>
            <w:vAlign w:val="center"/>
          </w:tcPr>
          <w:p w:rsidR="006D5964" w:rsidRPr="008F7094" w:rsidRDefault="006D5964" w:rsidP="000129F8">
            <w:pPr>
              <w:tabs>
                <w:tab w:val="left" w:pos="3649"/>
                <w:tab w:val="left" w:pos="5349"/>
                <w:tab w:val="left" w:pos="7992"/>
                <w:tab w:val="left" w:pos="9409"/>
                <w:tab w:val="left" w:pos="10778"/>
              </w:tabs>
              <w:rPr>
                <w:rFonts w:cstheme="majorBidi"/>
                <w:b/>
              </w:rPr>
            </w:pPr>
            <w:r w:rsidRPr="008F7094">
              <w:rPr>
                <w:rFonts w:cstheme="majorBidi"/>
                <w:b/>
              </w:rPr>
              <w:t xml:space="preserve">D.1.2 - Operational capacity: Skills and expertise of key staff involved in the project  </w:t>
            </w:r>
          </w:p>
          <w:p w:rsidR="006D5964" w:rsidRPr="00D73FE9" w:rsidRDefault="006D5964" w:rsidP="000129F8">
            <w:pPr>
              <w:tabs>
                <w:tab w:val="left" w:pos="3649"/>
                <w:tab w:val="left" w:pos="5349"/>
                <w:tab w:val="left" w:pos="7992"/>
                <w:tab w:val="left" w:pos="9409"/>
                <w:tab w:val="left" w:pos="10778"/>
              </w:tabs>
              <w:rPr>
                <w:rFonts w:cstheme="majorBidi"/>
                <w:i/>
                <w:highlight w:val="green"/>
              </w:rPr>
            </w:pPr>
            <w:r w:rsidRPr="008F7094">
              <w:rPr>
                <w:rFonts w:cstheme="majorBidi"/>
                <w:i/>
              </w:rPr>
              <w:t>Please add lines as necessary.</w:t>
            </w:r>
          </w:p>
        </w:tc>
      </w:tr>
      <w:tr w:rsidR="006D5964" w:rsidRPr="00331898" w:rsidTr="000129F8">
        <w:tc>
          <w:tcPr>
            <w:tcW w:w="2552" w:type="dxa"/>
            <w:gridSpan w:val="2"/>
            <w:vAlign w:val="center"/>
          </w:tcPr>
          <w:p w:rsidR="006D5964" w:rsidRPr="008F7094" w:rsidRDefault="006D5964" w:rsidP="000129F8">
            <w:pPr>
              <w:tabs>
                <w:tab w:val="left" w:pos="3649"/>
                <w:tab w:val="left" w:pos="5349"/>
                <w:tab w:val="left" w:pos="7992"/>
                <w:tab w:val="left" w:pos="9409"/>
                <w:tab w:val="left" w:pos="10778"/>
              </w:tabs>
              <w:rPr>
                <w:rFonts w:cstheme="majorBidi"/>
                <w:b/>
              </w:rPr>
            </w:pPr>
            <w:r w:rsidRPr="008F7094">
              <w:rPr>
                <w:rFonts w:cstheme="majorBidi"/>
                <w:b/>
                <w:bCs/>
              </w:rPr>
              <w:t>Name of staff member</w:t>
            </w:r>
          </w:p>
        </w:tc>
        <w:tc>
          <w:tcPr>
            <w:tcW w:w="7195" w:type="dxa"/>
            <w:gridSpan w:val="2"/>
            <w:vAlign w:val="center"/>
          </w:tcPr>
          <w:p w:rsidR="006D5964" w:rsidRPr="008F7094" w:rsidRDefault="006D5964" w:rsidP="000129F8">
            <w:pPr>
              <w:tabs>
                <w:tab w:val="left" w:pos="3649"/>
                <w:tab w:val="left" w:pos="5349"/>
                <w:tab w:val="left" w:pos="7992"/>
                <w:tab w:val="left" w:pos="9409"/>
                <w:tab w:val="left" w:pos="10778"/>
              </w:tabs>
              <w:rPr>
                <w:rFonts w:cstheme="majorBidi"/>
                <w:b/>
              </w:rPr>
            </w:pPr>
            <w:r w:rsidRPr="008F7094">
              <w:rPr>
                <w:rFonts w:cstheme="majorBidi"/>
                <w:bCs/>
                <w:i/>
              </w:rPr>
              <w:t>Summary of relevant skills and experience, including where relevant a list of recent publications related to the domain of the project.</w:t>
            </w:r>
          </w:p>
        </w:tc>
      </w:tr>
      <w:tr w:rsidR="006D5964" w:rsidRPr="00331898" w:rsidTr="000129F8">
        <w:tc>
          <w:tcPr>
            <w:tcW w:w="2552" w:type="dxa"/>
            <w:gridSpan w:val="2"/>
          </w:tcPr>
          <w:p w:rsidR="006D5964" w:rsidRPr="00331898" w:rsidRDefault="006D5964" w:rsidP="000129F8">
            <w:pPr>
              <w:rPr>
                <w:rFonts w:cstheme="majorBidi"/>
                <w:highlight w:val="yellow"/>
              </w:rPr>
            </w:pPr>
            <w:r w:rsidRPr="00CB3818">
              <w:rPr>
                <w:rFonts w:cstheme="majorBidi"/>
              </w:rPr>
              <w:t>Eva Leemet</w:t>
            </w:r>
          </w:p>
        </w:tc>
        <w:tc>
          <w:tcPr>
            <w:tcW w:w="7195" w:type="dxa"/>
            <w:gridSpan w:val="2"/>
          </w:tcPr>
          <w:p w:rsidR="006D5964" w:rsidRDefault="00D73FE9" w:rsidP="000129F8">
            <w:pPr>
              <w:rPr>
                <w:rFonts w:cstheme="majorBidi"/>
              </w:rPr>
            </w:pPr>
            <w:r>
              <w:rPr>
                <w:rFonts w:cstheme="majorBidi"/>
              </w:rPr>
              <w:t>MBA, C</w:t>
            </w:r>
            <w:r w:rsidR="006D5964" w:rsidRPr="00331898">
              <w:rPr>
                <w:rFonts w:cstheme="majorBidi"/>
              </w:rPr>
              <w:t>I expe</w:t>
            </w:r>
            <w:r w:rsidR="006D5964">
              <w:rPr>
                <w:rFonts w:cstheme="majorBidi"/>
              </w:rPr>
              <w:t>rt, accredited business adviser.</w:t>
            </w:r>
          </w:p>
          <w:p w:rsidR="006D5964" w:rsidRPr="00331898" w:rsidRDefault="006D5964" w:rsidP="000129F8">
            <w:pPr>
              <w:rPr>
                <w:rFonts w:cstheme="majorBidi"/>
              </w:rPr>
            </w:pPr>
            <w:r>
              <w:rPr>
                <w:szCs w:val="22"/>
              </w:rPr>
              <w:t>CEO of Creative Estonia, promoting creative entrepreneurship in all fields of creative economy in Estonia. Eva has MBA and is a qualified consultant in creative entrepreneurship. Taken par</w:t>
            </w:r>
            <w:r w:rsidR="00D73FE9">
              <w:rPr>
                <w:szCs w:val="22"/>
              </w:rPr>
              <w:t>t in C</w:t>
            </w:r>
            <w:r>
              <w:rPr>
                <w:szCs w:val="22"/>
              </w:rPr>
              <w:t>I sector development since 2007, she is globally making contacts and gathering experience across the sector to help creative businesses grow and find export channels.</w:t>
            </w:r>
          </w:p>
        </w:tc>
      </w:tr>
      <w:tr w:rsidR="006D5964" w:rsidRPr="00331898" w:rsidTr="000129F8">
        <w:tc>
          <w:tcPr>
            <w:tcW w:w="2552" w:type="dxa"/>
            <w:gridSpan w:val="2"/>
            <w:vAlign w:val="center"/>
          </w:tcPr>
          <w:p w:rsidR="006D5964" w:rsidRPr="00331898" w:rsidRDefault="006D5964" w:rsidP="000129F8">
            <w:pPr>
              <w:rPr>
                <w:rFonts w:cstheme="majorBidi"/>
                <w:szCs w:val="22"/>
              </w:rPr>
            </w:pPr>
            <w:r>
              <w:rPr>
                <w:rFonts w:cstheme="majorBidi"/>
                <w:szCs w:val="22"/>
              </w:rPr>
              <w:t>Tiiu Allikmäe</w:t>
            </w:r>
          </w:p>
        </w:tc>
        <w:tc>
          <w:tcPr>
            <w:tcW w:w="7195" w:type="dxa"/>
            <w:gridSpan w:val="2"/>
            <w:vAlign w:val="center"/>
          </w:tcPr>
          <w:p w:rsidR="006D5964" w:rsidRPr="007A0380" w:rsidRDefault="006D5964" w:rsidP="000129F8">
            <w:pPr>
              <w:rPr>
                <w:rFonts w:ascii="Times" w:hAnsi="Times" w:cs="Times New Roman"/>
                <w:sz w:val="20"/>
                <w:lang w:val="en-US" w:eastAsia="en-US"/>
              </w:rPr>
            </w:pPr>
            <w:r w:rsidRPr="008F7094">
              <w:rPr>
                <w:szCs w:val="22"/>
              </w:rPr>
              <w:t>Head of Communication, 6 years of experiences in the creative industry, especially in raising awareness in creative sector, public sector and business sector.  Project management</w:t>
            </w:r>
            <w:r w:rsidR="00D73FE9" w:rsidRPr="008F7094">
              <w:rPr>
                <w:szCs w:val="22"/>
              </w:rPr>
              <w:t>, mentor</w:t>
            </w:r>
            <w:r w:rsidRPr="008F7094">
              <w:rPr>
                <w:szCs w:val="22"/>
              </w:rPr>
              <w:t xml:space="preserve"> for creative companies, intersection between culture, economy and society. Entrepreneurship in creative industries, cross-sector innovation. Culture as a catalyst for growth, innovation and job creation, new business models in </w:t>
            </w:r>
            <w:r w:rsidR="00D73FE9" w:rsidRPr="008F7094">
              <w:rPr>
                <w:szCs w:val="22"/>
              </w:rPr>
              <w:t>C</w:t>
            </w:r>
            <w:r w:rsidRPr="008F7094">
              <w:rPr>
                <w:szCs w:val="22"/>
              </w:rPr>
              <w:t>I.</w:t>
            </w:r>
          </w:p>
        </w:tc>
      </w:tr>
      <w:tr w:rsidR="006D5964" w:rsidRPr="00331898" w:rsidTr="000129F8">
        <w:tc>
          <w:tcPr>
            <w:tcW w:w="2552" w:type="dxa"/>
            <w:gridSpan w:val="2"/>
            <w:vAlign w:val="center"/>
          </w:tcPr>
          <w:p w:rsidR="006D5964" w:rsidRPr="00331898" w:rsidRDefault="006D5964" w:rsidP="000129F8">
            <w:pPr>
              <w:tabs>
                <w:tab w:val="left" w:pos="3649"/>
                <w:tab w:val="left" w:pos="5349"/>
                <w:tab w:val="left" w:pos="7992"/>
                <w:tab w:val="left" w:pos="9409"/>
                <w:tab w:val="left" w:pos="10778"/>
              </w:tabs>
              <w:rPr>
                <w:rFonts w:cstheme="majorBidi"/>
                <w:szCs w:val="22"/>
                <w:lang w:val="en-US"/>
              </w:rPr>
            </w:pPr>
          </w:p>
        </w:tc>
        <w:tc>
          <w:tcPr>
            <w:tcW w:w="7195" w:type="dxa"/>
            <w:gridSpan w:val="2"/>
            <w:vAlign w:val="center"/>
          </w:tcPr>
          <w:p w:rsidR="006D5964" w:rsidRPr="00331898" w:rsidRDefault="006D5964" w:rsidP="000129F8">
            <w:pPr>
              <w:tabs>
                <w:tab w:val="left" w:pos="3649"/>
                <w:tab w:val="left" w:pos="5349"/>
                <w:tab w:val="left" w:pos="7992"/>
                <w:tab w:val="left" w:pos="9409"/>
                <w:tab w:val="left" w:pos="10778"/>
              </w:tabs>
              <w:rPr>
                <w:rFonts w:cstheme="majorBidi"/>
                <w:szCs w:val="22"/>
                <w:lang w:val="en-US"/>
              </w:rPr>
            </w:pPr>
          </w:p>
        </w:tc>
      </w:tr>
    </w:tbl>
    <w:p w:rsidR="00DE5F6D" w:rsidRDefault="00DE5F6D" w:rsidP="003760B1">
      <w:pPr>
        <w:pStyle w:val="NormalIndent"/>
        <w:jc w:val="left"/>
      </w:pPr>
    </w:p>
    <w:p w:rsidR="00DE5F6D" w:rsidRDefault="00DE5F6D" w:rsidP="003760B1">
      <w:pPr>
        <w:pStyle w:val="NormalIndent"/>
        <w:jc w:val="left"/>
      </w:pPr>
    </w:p>
    <w:p w:rsidR="00DE5F6D" w:rsidRDefault="00DE5F6D"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A7991" w:rsidRDefault="00DA7991" w:rsidP="003760B1">
      <w:pPr>
        <w:pStyle w:val="NormalIndent"/>
        <w:jc w:val="left"/>
      </w:pPr>
    </w:p>
    <w:p w:rsidR="00DE5F6D" w:rsidRDefault="00DE5F6D" w:rsidP="003760B1">
      <w:pPr>
        <w:pStyle w:val="NormalIndent"/>
        <w:jc w:val="left"/>
      </w:pPr>
    </w:p>
    <w:p w:rsidR="00DE5F6D" w:rsidRDefault="00DE5F6D" w:rsidP="003760B1">
      <w:pPr>
        <w:pStyle w:val="NormalIndent"/>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DE5F6D" w:rsidRPr="00331898" w:rsidTr="00F81FED">
        <w:tc>
          <w:tcPr>
            <w:tcW w:w="2410" w:type="dxa"/>
            <w:vAlign w:val="center"/>
          </w:tcPr>
          <w:p w:rsidR="00DE5F6D" w:rsidRPr="00331898" w:rsidRDefault="00DE5F6D" w:rsidP="00F81FED">
            <w:pPr>
              <w:tabs>
                <w:tab w:val="left" w:pos="3649"/>
                <w:tab w:val="left" w:pos="5349"/>
                <w:tab w:val="left" w:pos="7992"/>
                <w:tab w:val="left" w:pos="9409"/>
                <w:tab w:val="left" w:pos="10778"/>
              </w:tabs>
              <w:rPr>
                <w:rFonts w:cstheme="majorBidi"/>
                <w:b/>
                <w:i/>
                <w:color w:val="808080"/>
              </w:rPr>
            </w:pPr>
            <w:r w:rsidRPr="00331898">
              <w:rPr>
                <w:rFonts w:cstheme="majorBidi"/>
                <w:b/>
              </w:rPr>
              <w:lastRenderedPageBreak/>
              <w:t xml:space="preserve">Partner number </w:t>
            </w:r>
            <w:sdt>
              <w:sdtPr>
                <w:rPr>
                  <w:rFonts w:cstheme="majorBidi"/>
                  <w:color w:val="FFFFFF" w:themeColor="background1"/>
                </w:rPr>
                <w:id w:val="-2064476629"/>
                <w14:checkbox>
                  <w14:checked w14:val="1"/>
                  <w14:checkedState w14:val="2612" w14:font="MS Gothic"/>
                  <w14:uncheckedState w14:val="2610" w14:font="MS Gothic"/>
                </w14:checkbox>
              </w:sdtPr>
              <w:sdtEndPr/>
              <w:sdtContent>
                <w:r w:rsidRPr="00331898">
                  <w:rPr>
                    <w:rFonts w:ascii="MS Gothic" w:eastAsia="MS Gothic" w:hAnsi="MS Gothic" w:cs="MS Gothic" w:hint="eastAsia"/>
                    <w:color w:val="FFFFFF" w:themeColor="background1"/>
                  </w:rPr>
                  <w:t>☒</w:t>
                </w:r>
              </w:sdtContent>
            </w:sdt>
          </w:p>
        </w:tc>
        <w:tc>
          <w:tcPr>
            <w:tcW w:w="6237"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color w:val="000000" w:themeColor="text1"/>
                <w:szCs w:val="22"/>
              </w:rPr>
            </w:pPr>
          </w:p>
        </w:tc>
        <w:tc>
          <w:tcPr>
            <w:tcW w:w="1100" w:type="dxa"/>
            <w:vAlign w:val="center"/>
          </w:tcPr>
          <w:p w:rsidR="00DE5F6D" w:rsidRPr="00331898" w:rsidRDefault="00DE5F6D" w:rsidP="00F81FED">
            <w:pPr>
              <w:tabs>
                <w:tab w:val="left" w:pos="3649"/>
                <w:tab w:val="left" w:pos="5349"/>
                <w:tab w:val="left" w:pos="7992"/>
                <w:tab w:val="left" w:pos="9409"/>
                <w:tab w:val="left" w:pos="10778"/>
              </w:tabs>
              <w:jc w:val="center"/>
              <w:rPr>
                <w:rFonts w:cstheme="majorBidi"/>
                <w:i/>
                <w:color w:val="808080"/>
                <w:sz w:val="28"/>
                <w:szCs w:val="28"/>
              </w:rPr>
            </w:pPr>
            <w:r w:rsidRPr="00331898">
              <w:rPr>
                <w:rFonts w:cstheme="majorBidi"/>
                <w:b/>
                <w:sz w:val="28"/>
                <w:szCs w:val="28"/>
              </w:rPr>
              <w:t>P12</w:t>
            </w:r>
          </w:p>
        </w:tc>
      </w:tr>
      <w:tr w:rsidR="00DE5F6D" w:rsidRPr="00331898" w:rsidTr="00F81FED">
        <w:tc>
          <w:tcPr>
            <w:tcW w:w="2410" w:type="dxa"/>
            <w:vAlign w:val="center"/>
          </w:tcPr>
          <w:p w:rsidR="00DE5F6D" w:rsidRPr="00331898" w:rsidRDefault="00DE5F6D" w:rsidP="00F81FED">
            <w:pPr>
              <w:tabs>
                <w:tab w:val="left" w:pos="3649"/>
                <w:tab w:val="left" w:pos="5349"/>
                <w:tab w:val="left" w:pos="7992"/>
                <w:tab w:val="left" w:pos="9409"/>
                <w:tab w:val="left" w:pos="10778"/>
              </w:tabs>
              <w:rPr>
                <w:rFonts w:cstheme="majorBidi"/>
                <w:sz w:val="32"/>
                <w:szCs w:val="32"/>
              </w:rPr>
            </w:pPr>
            <w:r w:rsidRPr="00331898">
              <w:rPr>
                <w:rFonts w:cstheme="majorBidi"/>
                <w:b/>
              </w:rPr>
              <w:t>Organisation name &amp; acronym</w:t>
            </w:r>
          </w:p>
        </w:tc>
        <w:tc>
          <w:tcPr>
            <w:tcW w:w="7337" w:type="dxa"/>
            <w:gridSpan w:val="3"/>
            <w:vAlign w:val="center"/>
          </w:tcPr>
          <w:p w:rsidR="00DE5F6D" w:rsidRPr="00DE5F6D" w:rsidRDefault="00DE5F6D" w:rsidP="00F81FED">
            <w:pPr>
              <w:tabs>
                <w:tab w:val="left" w:pos="3649"/>
                <w:tab w:val="left" w:pos="5349"/>
                <w:tab w:val="left" w:pos="7992"/>
                <w:tab w:val="left" w:pos="9409"/>
                <w:tab w:val="left" w:pos="10778"/>
              </w:tabs>
              <w:rPr>
                <w:rFonts w:cstheme="majorBidi"/>
                <w:b/>
                <w:bCs/>
                <w:sz w:val="24"/>
                <w:szCs w:val="24"/>
              </w:rPr>
            </w:pPr>
            <w:r w:rsidRPr="00DE5F6D">
              <w:rPr>
                <w:rFonts w:cstheme="majorBidi"/>
                <w:b/>
                <w:bCs/>
                <w:sz w:val="24"/>
                <w:szCs w:val="24"/>
              </w:rPr>
              <w:t>Iceland Academy of The Arts [IAA]</w:t>
            </w: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
              </w:rPr>
              <w:t>D.1.1 - Aims and activities of the organisation</w:t>
            </w: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i/>
              </w:rPr>
              <w:t xml:space="preserve">Please provide a short presentation of your organisation (key activities, affiliations, size of the organisation, etc.) relating to the area covered by the project </w:t>
            </w:r>
            <w:r w:rsidRPr="00331898">
              <w:rPr>
                <w:rFonts w:cstheme="majorBidi"/>
              </w:rPr>
              <w:t>(limit 2000 characters)</w:t>
            </w:r>
            <w:r w:rsidRPr="00331898">
              <w:rPr>
                <w:rFonts w:cstheme="majorBidi"/>
                <w:i/>
              </w:rPr>
              <w:t>.</w:t>
            </w:r>
          </w:p>
        </w:tc>
      </w:tr>
      <w:tr w:rsidR="00DE5F6D" w:rsidRPr="00331898" w:rsidTr="00F81FED">
        <w:trPr>
          <w:trHeight w:val="4536"/>
        </w:trPr>
        <w:tc>
          <w:tcPr>
            <w:tcW w:w="9747" w:type="dxa"/>
            <w:gridSpan w:val="4"/>
          </w:tcPr>
          <w:p w:rsidR="00DE5F6D" w:rsidRPr="00331898" w:rsidRDefault="00DE5F6D" w:rsidP="00F81FED">
            <w:pPr>
              <w:shd w:val="clear" w:color="auto" w:fill="FFFFFF"/>
              <w:rPr>
                <w:rFonts w:cstheme="majorBidi"/>
                <w:color w:val="222222"/>
              </w:rPr>
            </w:pPr>
            <w:r w:rsidRPr="00331898">
              <w:rPr>
                <w:rFonts w:cstheme="majorBidi"/>
                <w:color w:val="222222"/>
                <w:lang w:val="is-IS"/>
              </w:rPr>
              <w:t>The Iceland Academy of the Arts (IAA) was founded in 1999. It is a selfgoverning institution and is the only higher education institution in Iceland accredited in the field of arts. The IAA consists of five departments: the Department of Art Education, the Department of Design and Architecture, the Department of Fine Art, the Department of Music, and the Department of Performing Arts. </w:t>
            </w:r>
          </w:p>
          <w:p w:rsidR="00DE5F6D" w:rsidRPr="00331898" w:rsidRDefault="00DE5F6D" w:rsidP="00F81FED">
            <w:pPr>
              <w:shd w:val="clear" w:color="auto" w:fill="FFFFFF"/>
              <w:rPr>
                <w:rFonts w:cstheme="majorBidi"/>
                <w:color w:val="222222"/>
              </w:rPr>
            </w:pPr>
          </w:p>
          <w:p w:rsidR="00DE5F6D" w:rsidRPr="00331898" w:rsidRDefault="00DE5F6D" w:rsidP="00F81FED">
            <w:pPr>
              <w:shd w:val="clear" w:color="auto" w:fill="FFFFFF"/>
              <w:rPr>
                <w:rFonts w:cstheme="majorBidi"/>
                <w:color w:val="222222"/>
              </w:rPr>
            </w:pPr>
            <w:r w:rsidRPr="00331898">
              <w:rPr>
                <w:rFonts w:cstheme="majorBidi"/>
                <w:color w:val="222222"/>
                <w:lang w:val="is-IS"/>
              </w:rPr>
              <w:t>The role of the IAA is to train students in progressive thinking in the fields of arts through teaching and to stimulate development and innovation in diverse artistic fields. Three principal value criteria guide the focus and general direction of the Academy in all of its work: Curiosity, Understanding, and Courage. </w:t>
            </w:r>
          </w:p>
          <w:p w:rsidR="00DE5F6D" w:rsidRPr="00331898" w:rsidRDefault="00DE5F6D" w:rsidP="00F81FED">
            <w:pPr>
              <w:shd w:val="clear" w:color="auto" w:fill="FFFFFF"/>
              <w:rPr>
                <w:rFonts w:cstheme="majorBidi"/>
                <w:color w:val="222222"/>
              </w:rPr>
            </w:pPr>
          </w:p>
          <w:p w:rsidR="00DE5F6D" w:rsidRPr="00331898" w:rsidRDefault="00DE5F6D" w:rsidP="00F81FED">
            <w:pPr>
              <w:shd w:val="clear" w:color="auto" w:fill="FFFFFF"/>
              <w:rPr>
                <w:rFonts w:cstheme="majorBidi"/>
                <w:color w:val="222222"/>
              </w:rPr>
            </w:pPr>
            <w:r w:rsidRPr="00331898">
              <w:rPr>
                <w:rFonts w:cstheme="majorBidi"/>
                <w:color w:val="222222"/>
              </w:rPr>
              <w:t>The Department of Design and Architecture </w:t>
            </w:r>
            <w:r w:rsidRPr="00331898">
              <w:rPr>
                <w:rFonts w:cstheme="majorBidi"/>
                <w:color w:val="222222"/>
                <w:lang w:val="is-IS"/>
              </w:rPr>
              <w:t>offers four three-year 180 ECTS programmes leading to BA degrees in, Architecture, Fashion Design, Product Design and Visual Communication, and one two-year 120 ECTS MA programme, leading to a MA degree in Design. </w:t>
            </w:r>
            <w:r w:rsidRPr="00331898">
              <w:rPr>
                <w:rFonts w:cstheme="majorBidi"/>
                <w:color w:val="222222"/>
              </w:rPr>
              <w:t>180 students are enrolled within the department with the intake of 10 – 20 students to each programme annually. All programmes are full-time study programmes.</w:t>
            </w:r>
          </w:p>
          <w:p w:rsidR="00DE5F6D" w:rsidRPr="00331898" w:rsidRDefault="00DE5F6D" w:rsidP="00F81FED">
            <w:pPr>
              <w:shd w:val="clear" w:color="auto" w:fill="FFFFFF"/>
              <w:rPr>
                <w:rFonts w:cstheme="majorBidi"/>
                <w:color w:val="222222"/>
              </w:rPr>
            </w:pPr>
          </w:p>
          <w:p w:rsidR="00DE5F6D" w:rsidRPr="00331898" w:rsidRDefault="00DE5F6D" w:rsidP="00F81FED">
            <w:pPr>
              <w:tabs>
                <w:tab w:val="left" w:pos="3649"/>
                <w:tab w:val="left" w:pos="5349"/>
                <w:tab w:val="left" w:pos="7992"/>
                <w:tab w:val="left" w:pos="9409"/>
                <w:tab w:val="left" w:pos="10778"/>
              </w:tabs>
              <w:rPr>
                <w:rFonts w:cstheme="majorBidi"/>
                <w:szCs w:val="22"/>
                <w:lang w:val="is-IS"/>
              </w:rPr>
            </w:pPr>
            <w:r w:rsidRPr="00331898">
              <w:rPr>
                <w:rFonts w:cstheme="majorBidi"/>
                <w:color w:val="222222"/>
                <w:lang w:val="is-IS"/>
              </w:rPr>
              <w:t>IAA regards design as a methodology to explore reality with a curious and critical outlook. Emphasis is on placing design in a clear and comprehensive context within critical current issues of our times. The interdisciplinary methodology of design has been a contributing factor in the development of various collaborative projects with external agents. A significant number of courses in the Department engage with or collaborate with external agents through live projects: associations and community groups, public institutions, private companies, other educational institutions and other groups in society. A principal aim of the Department is to develop further a strategy for public engagement and support for models of collaboration through education with an emphasis on the social role of learning.</w:t>
            </w:r>
          </w:p>
          <w:p w:rsidR="00DE5F6D" w:rsidRPr="00331898" w:rsidRDefault="00DE5F6D" w:rsidP="00F81FED">
            <w:pPr>
              <w:tabs>
                <w:tab w:val="left" w:pos="3649"/>
                <w:tab w:val="left" w:pos="5349"/>
                <w:tab w:val="left" w:pos="7992"/>
                <w:tab w:val="left" w:pos="9409"/>
                <w:tab w:val="left" w:pos="10778"/>
              </w:tabs>
              <w:rPr>
                <w:rFonts w:cstheme="majorBidi"/>
                <w:szCs w:val="22"/>
                <w:lang w:val="is-IS"/>
              </w:rPr>
            </w:pP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i/>
              </w:rPr>
              <w:t xml:space="preserve">Please describe also </w:t>
            </w:r>
            <w:r w:rsidRPr="008F7094">
              <w:rPr>
                <w:rFonts w:cstheme="majorBidi"/>
                <w:i/>
              </w:rPr>
              <w:t>the role of your organisation</w:t>
            </w:r>
            <w:r w:rsidRPr="00331898">
              <w:rPr>
                <w:rFonts w:cstheme="majorBidi"/>
                <w:i/>
              </w:rPr>
              <w:t xml:space="preserve"> in the project </w:t>
            </w:r>
            <w:r w:rsidRPr="00331898">
              <w:rPr>
                <w:rFonts w:cstheme="majorBidi"/>
              </w:rPr>
              <w:t>(limit 1000 characters)</w:t>
            </w:r>
            <w:r w:rsidRPr="00331898">
              <w:rPr>
                <w:rFonts w:cstheme="majorBidi"/>
                <w:i/>
              </w:rPr>
              <w:t>.</w:t>
            </w:r>
          </w:p>
        </w:tc>
      </w:tr>
      <w:tr w:rsidR="00DE5F6D" w:rsidRPr="00331898" w:rsidTr="00F81FED">
        <w:trPr>
          <w:trHeight w:val="2268"/>
        </w:trPr>
        <w:tc>
          <w:tcPr>
            <w:tcW w:w="9747" w:type="dxa"/>
            <w:gridSpan w:val="4"/>
          </w:tcPr>
          <w:p w:rsidR="00DE5F6D" w:rsidRPr="00331898" w:rsidRDefault="00FF2E1C" w:rsidP="00FF2E1C">
            <w:pPr>
              <w:shd w:val="clear" w:color="auto" w:fill="FFFFFF"/>
              <w:rPr>
                <w:rFonts w:cstheme="majorBidi"/>
                <w:color w:val="222222"/>
              </w:rPr>
            </w:pPr>
            <w:r>
              <w:rPr>
                <w:rFonts w:cstheme="majorBidi"/>
                <w:color w:val="222222"/>
              </w:rPr>
              <w:t xml:space="preserve">IAA is </w:t>
            </w:r>
            <w:r w:rsidR="00DE5F6D">
              <w:rPr>
                <w:rFonts w:cstheme="majorBidi"/>
                <w:color w:val="222222"/>
              </w:rPr>
              <w:t>Task Leader</w:t>
            </w:r>
            <w:r w:rsidR="00DE5F6D" w:rsidRPr="00331898">
              <w:rPr>
                <w:rFonts w:cstheme="majorBidi"/>
                <w:color w:val="222222"/>
              </w:rPr>
              <w:t xml:space="preserve"> of T</w:t>
            </w:r>
            <w:r w:rsidR="00DE5F6D" w:rsidRPr="00331898">
              <w:rPr>
                <w:rFonts w:cstheme="majorBidi"/>
                <w:szCs w:val="22"/>
                <w:lang w:val="is-IS"/>
              </w:rPr>
              <w:t>1.2 creative leaership roadmap, and T3.4 guidelines and framework for the training the trainers handbook, l</w:t>
            </w:r>
            <w:r w:rsidR="00DE5F6D">
              <w:rPr>
                <w:rFonts w:cstheme="majorBidi"/>
                <w:szCs w:val="22"/>
                <w:lang w:val="is-IS"/>
              </w:rPr>
              <w:t>e</w:t>
            </w:r>
            <w:r w:rsidR="00DE5F6D" w:rsidRPr="00331898">
              <w:rPr>
                <w:rFonts w:cstheme="majorBidi"/>
                <w:szCs w:val="22"/>
                <w:lang w:val="is-IS"/>
              </w:rPr>
              <w:t>veraging on their particular capacity and knowhow in Art Education pedagogy</w:t>
            </w:r>
            <w:r w:rsidR="00DE5F6D" w:rsidRPr="00331898">
              <w:rPr>
                <w:rFonts w:cstheme="majorBidi"/>
                <w:color w:val="222222"/>
              </w:rPr>
              <w:t>.</w:t>
            </w:r>
          </w:p>
          <w:p w:rsidR="00DE5F6D" w:rsidRPr="00331898" w:rsidRDefault="00FF2E1C" w:rsidP="00F81FED">
            <w:pPr>
              <w:shd w:val="clear" w:color="auto" w:fill="FFFFFF"/>
              <w:rPr>
                <w:rFonts w:cstheme="majorBidi"/>
                <w:color w:val="222222"/>
              </w:rPr>
            </w:pPr>
            <w:r>
              <w:rPr>
                <w:rFonts w:cstheme="majorBidi"/>
                <w:color w:val="222222"/>
              </w:rPr>
              <w:t>IAA will be  a</w:t>
            </w:r>
            <w:r w:rsidR="00DE5F6D" w:rsidRPr="00331898">
              <w:rPr>
                <w:rFonts w:cstheme="majorBidi"/>
                <w:color w:val="222222"/>
              </w:rPr>
              <w:t xml:space="preserve"> mentor to guide the development and implementation process of</w:t>
            </w:r>
            <w:r>
              <w:rPr>
                <w:rFonts w:cstheme="majorBidi"/>
                <w:color w:val="222222"/>
              </w:rPr>
              <w:t xml:space="preserve"> an </w:t>
            </w:r>
            <w:r w:rsidR="00DE5F6D" w:rsidRPr="00331898">
              <w:rPr>
                <w:rFonts w:cstheme="majorBidi"/>
                <w:color w:val="222222"/>
              </w:rPr>
              <w:t xml:space="preserve">Israeli HEI along WP2-WP4. Within this responsibility IAA will host faulty for training the trainers </w:t>
            </w:r>
            <w:r w:rsidR="00DE5F6D" w:rsidRPr="00331898">
              <w:rPr>
                <w:rFonts w:cstheme="majorBidi"/>
                <w:szCs w:val="22"/>
                <w:lang w:val="is-IS"/>
              </w:rPr>
              <w:t>workshop (3.3)</w:t>
            </w:r>
            <w:r w:rsidR="00DE5F6D" w:rsidRPr="00331898">
              <w:rPr>
                <w:rFonts w:cstheme="majorBidi"/>
                <w:color w:val="222222"/>
              </w:rPr>
              <w:t>.</w:t>
            </w:r>
          </w:p>
          <w:p w:rsidR="00DE5F6D" w:rsidRPr="00331898" w:rsidRDefault="00DE5F6D" w:rsidP="00F81FED">
            <w:pPr>
              <w:spacing w:after="200"/>
              <w:contextualSpacing/>
              <w:rPr>
                <w:rFonts w:cstheme="majorBidi"/>
                <w:szCs w:val="22"/>
              </w:rPr>
            </w:pPr>
            <w:r w:rsidRPr="00331898">
              <w:rPr>
                <w:rFonts w:cstheme="majorBidi"/>
                <w:szCs w:val="22"/>
              </w:rPr>
              <w:t>IAA will take part as well in all other related activities: data collection (WP1), QC (WP6), Dissemination (WP7).</w:t>
            </w:r>
          </w:p>
          <w:p w:rsidR="00DE5F6D" w:rsidRPr="00331898" w:rsidRDefault="00DE5F6D" w:rsidP="00F81FED">
            <w:pPr>
              <w:spacing w:after="200"/>
              <w:contextualSpacing/>
              <w:rPr>
                <w:rFonts w:cstheme="majorBidi"/>
                <w:szCs w:val="22"/>
              </w:rPr>
            </w:pPr>
            <w:r w:rsidRPr="00331898">
              <w:rPr>
                <w:rFonts w:cstheme="majorBidi"/>
                <w:szCs w:val="22"/>
              </w:rPr>
              <w:t>IAA representative will sit in CLEVER</w:t>
            </w:r>
            <w:r w:rsidR="00FF2E1C">
              <w:rPr>
                <w:rFonts w:cstheme="majorBidi"/>
                <w:szCs w:val="22"/>
              </w:rPr>
              <w:t>'s Governing</w:t>
            </w:r>
            <w:r w:rsidRPr="00331898">
              <w:rPr>
                <w:rFonts w:cstheme="majorBidi"/>
                <w:szCs w:val="22"/>
              </w:rPr>
              <w:t xml:space="preserve"> Board and will participate in its yearly meetings (WP8)</w:t>
            </w:r>
          </w:p>
          <w:p w:rsidR="00DE5F6D" w:rsidRPr="00331898" w:rsidRDefault="00DE5F6D" w:rsidP="00F81FED">
            <w:pPr>
              <w:shd w:val="clear" w:color="auto" w:fill="FFFFFF"/>
              <w:rPr>
                <w:rFonts w:cstheme="majorBidi"/>
                <w:color w:val="222222"/>
              </w:rPr>
            </w:pP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
              </w:rPr>
              <w:t xml:space="preserve">D.1.2 - Operational capacity: Skills and expertise of key staff involved in the project  </w:t>
            </w:r>
          </w:p>
          <w:p w:rsidR="00DE5F6D" w:rsidRPr="00331898" w:rsidRDefault="00DE5F6D" w:rsidP="00F81FED">
            <w:pPr>
              <w:tabs>
                <w:tab w:val="left" w:pos="3649"/>
                <w:tab w:val="left" w:pos="5349"/>
                <w:tab w:val="left" w:pos="7992"/>
                <w:tab w:val="left" w:pos="9409"/>
                <w:tab w:val="left" w:pos="10778"/>
              </w:tabs>
              <w:rPr>
                <w:rFonts w:cstheme="majorBidi"/>
                <w:i/>
              </w:rPr>
            </w:pPr>
            <w:r w:rsidRPr="00331898">
              <w:rPr>
                <w:rFonts w:cstheme="majorBidi"/>
                <w:i/>
              </w:rPr>
              <w:t>Please add lines as necessary.</w:t>
            </w:r>
          </w:p>
        </w:tc>
      </w:tr>
      <w:tr w:rsidR="00DE5F6D" w:rsidRPr="00331898" w:rsidTr="00F81FED">
        <w:tc>
          <w:tcPr>
            <w:tcW w:w="2552"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
                <w:bCs/>
              </w:rPr>
              <w:t>Name of staff member</w:t>
            </w:r>
          </w:p>
        </w:tc>
        <w:tc>
          <w:tcPr>
            <w:tcW w:w="7195"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Cs/>
                <w:i/>
              </w:rPr>
              <w:t>Summary of relevant skills and experience, including where relevant a list of recent publications related to the domain of the project.</w:t>
            </w:r>
          </w:p>
        </w:tc>
      </w:tr>
      <w:tr w:rsidR="00DE5F6D" w:rsidRPr="00331898" w:rsidTr="00F81FED">
        <w:tc>
          <w:tcPr>
            <w:tcW w:w="2552" w:type="dxa"/>
            <w:gridSpan w:val="2"/>
          </w:tcPr>
          <w:p w:rsidR="00DE5F6D" w:rsidRPr="00331898" w:rsidRDefault="00DE5F6D" w:rsidP="00F81FED">
            <w:pPr>
              <w:rPr>
                <w:rFonts w:cstheme="majorBidi"/>
              </w:rPr>
            </w:pPr>
            <w:r w:rsidRPr="00331898">
              <w:rPr>
                <w:rFonts w:cstheme="majorBidi"/>
              </w:rPr>
              <w:t>Sigrún Birgisdóttir</w:t>
            </w:r>
          </w:p>
        </w:tc>
        <w:tc>
          <w:tcPr>
            <w:tcW w:w="7195" w:type="dxa"/>
            <w:gridSpan w:val="2"/>
          </w:tcPr>
          <w:p w:rsidR="00DE5F6D" w:rsidRPr="00331898" w:rsidRDefault="00DE5F6D" w:rsidP="00F81FED">
            <w:pPr>
              <w:shd w:val="clear" w:color="auto" w:fill="FFFFFF"/>
              <w:rPr>
                <w:rFonts w:cstheme="majorBidi"/>
                <w:color w:val="222222"/>
              </w:rPr>
            </w:pPr>
            <w:r w:rsidRPr="00331898">
              <w:rPr>
                <w:rFonts w:cstheme="majorBidi"/>
                <w:color w:val="222222"/>
                <w:lang w:val="is-IS"/>
              </w:rPr>
              <w:t>Dean Department of Design and Architecture. Architect and founder of “Vatnavinir”, a multidisciplinary design practice.</w:t>
            </w:r>
          </w:p>
          <w:p w:rsidR="00DE5F6D" w:rsidRPr="00331898" w:rsidRDefault="00DE5F6D" w:rsidP="00F81FED">
            <w:pPr>
              <w:shd w:val="clear" w:color="auto" w:fill="FFFFFF"/>
              <w:rPr>
                <w:rFonts w:cstheme="majorBidi"/>
                <w:color w:val="222222"/>
                <w:lang w:val="is-IS"/>
              </w:rPr>
            </w:pPr>
            <w:r w:rsidRPr="00331898">
              <w:rPr>
                <w:rFonts w:cstheme="majorBidi"/>
                <w:color w:val="222222"/>
                <w:lang w:val="is-IS"/>
              </w:rPr>
              <w:t>Management roles at Universities.  </w:t>
            </w:r>
          </w:p>
          <w:p w:rsidR="00DE5F6D" w:rsidRPr="00331898" w:rsidRDefault="00DE5F6D" w:rsidP="00F81FED">
            <w:pPr>
              <w:shd w:val="clear" w:color="auto" w:fill="FFFFFF"/>
              <w:rPr>
                <w:rFonts w:cstheme="majorBidi"/>
                <w:color w:val="222222"/>
                <w:lang w:val="is-IS"/>
              </w:rPr>
            </w:pPr>
            <w:r w:rsidRPr="00331898">
              <w:rPr>
                <w:rFonts w:cstheme="majorBidi"/>
                <w:color w:val="222222"/>
                <w:lang w:val="is-IS"/>
              </w:rPr>
              <w:t>Programme development and curriculum writing.  </w:t>
            </w:r>
          </w:p>
          <w:p w:rsidR="00DE5F6D" w:rsidRPr="00331898" w:rsidRDefault="00DE5F6D" w:rsidP="00F81FED">
            <w:pPr>
              <w:shd w:val="clear" w:color="auto" w:fill="FFFFFF"/>
              <w:rPr>
                <w:rFonts w:cstheme="majorBidi"/>
                <w:color w:val="222222"/>
                <w:lang w:val="is-IS"/>
              </w:rPr>
            </w:pPr>
            <w:r w:rsidRPr="00331898">
              <w:rPr>
                <w:rFonts w:cstheme="majorBidi"/>
                <w:color w:val="222222"/>
                <w:lang w:val="is-IS"/>
              </w:rPr>
              <w:t xml:space="preserve">Higher education teaching. </w:t>
            </w:r>
          </w:p>
          <w:p w:rsidR="00DE5F6D" w:rsidRPr="00331898" w:rsidRDefault="00DE5F6D" w:rsidP="00F81FED">
            <w:pPr>
              <w:shd w:val="clear" w:color="auto" w:fill="FFFFFF"/>
              <w:rPr>
                <w:rFonts w:cstheme="majorBidi"/>
                <w:color w:val="222222"/>
                <w:lang w:val="is-IS"/>
              </w:rPr>
            </w:pPr>
            <w:r w:rsidRPr="00331898">
              <w:rPr>
                <w:rFonts w:cstheme="majorBidi"/>
                <w:color w:val="222222"/>
                <w:lang w:val="is-IS"/>
              </w:rPr>
              <w:t>Initiated various collaborative design and research projects through education and practice with public and private enterprises.  </w:t>
            </w:r>
          </w:p>
          <w:p w:rsidR="00DE5F6D" w:rsidRPr="00331898" w:rsidRDefault="00DE5F6D" w:rsidP="00F81FED">
            <w:pPr>
              <w:shd w:val="clear" w:color="auto" w:fill="FFFFFF"/>
              <w:rPr>
                <w:rFonts w:cstheme="majorBidi"/>
                <w:color w:val="222222"/>
              </w:rPr>
            </w:pPr>
            <w:r w:rsidRPr="00331898">
              <w:rPr>
                <w:rFonts w:cstheme="majorBidi"/>
                <w:color w:val="222222"/>
                <w:lang w:val="is-IS"/>
              </w:rPr>
              <w:t>Developed structures for various participative processes.</w:t>
            </w:r>
          </w:p>
        </w:tc>
      </w:tr>
    </w:tbl>
    <w:p w:rsidR="00DE5F6D" w:rsidRDefault="00DE5F6D" w:rsidP="003760B1">
      <w:pPr>
        <w:pStyle w:val="NormalIndent"/>
        <w:jc w:val="left"/>
      </w:pPr>
    </w:p>
    <w:p w:rsidR="00DE5F6D" w:rsidRDefault="00DE5F6D" w:rsidP="003760B1">
      <w:pPr>
        <w:pStyle w:val="NormalIndent"/>
        <w:jc w:val="left"/>
      </w:pPr>
    </w:p>
    <w:p w:rsidR="00DE5F6D" w:rsidRDefault="00DE5F6D" w:rsidP="003760B1">
      <w:pPr>
        <w:pStyle w:val="NormalIndent"/>
        <w:jc w:val="lef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1100"/>
      </w:tblGrid>
      <w:tr w:rsidR="00DE5F6D" w:rsidRPr="00331898" w:rsidTr="00F81FED">
        <w:tc>
          <w:tcPr>
            <w:tcW w:w="2410" w:type="dxa"/>
            <w:vAlign w:val="center"/>
          </w:tcPr>
          <w:p w:rsidR="00DE5F6D" w:rsidRPr="00331898" w:rsidRDefault="00DE5F6D" w:rsidP="00F81FED">
            <w:pPr>
              <w:tabs>
                <w:tab w:val="left" w:pos="3649"/>
                <w:tab w:val="left" w:pos="5349"/>
                <w:tab w:val="left" w:pos="7992"/>
                <w:tab w:val="left" w:pos="9409"/>
                <w:tab w:val="left" w:pos="10778"/>
              </w:tabs>
              <w:rPr>
                <w:rFonts w:cstheme="majorBidi"/>
                <w:b/>
                <w:i/>
                <w:color w:val="808080"/>
              </w:rPr>
            </w:pPr>
            <w:r w:rsidRPr="00331898">
              <w:rPr>
                <w:rFonts w:cstheme="majorBidi"/>
                <w:b/>
              </w:rPr>
              <w:t xml:space="preserve">Partner number </w:t>
            </w:r>
            <w:sdt>
              <w:sdtPr>
                <w:rPr>
                  <w:rFonts w:cstheme="majorBidi"/>
                  <w:color w:val="FFFFFF" w:themeColor="background1"/>
                </w:rPr>
                <w:id w:val="653027354"/>
                <w14:checkbox>
                  <w14:checked w14:val="1"/>
                  <w14:checkedState w14:val="2612" w14:font="MS Gothic"/>
                  <w14:uncheckedState w14:val="2610" w14:font="MS Gothic"/>
                </w14:checkbox>
              </w:sdtPr>
              <w:sdtEndPr/>
              <w:sdtContent>
                <w:r w:rsidRPr="00331898">
                  <w:rPr>
                    <w:rFonts w:ascii="MS Gothic" w:eastAsia="MS Gothic" w:hAnsi="MS Gothic" w:cs="MS Gothic" w:hint="eastAsia"/>
                    <w:color w:val="FFFFFF" w:themeColor="background1"/>
                  </w:rPr>
                  <w:t>☒</w:t>
                </w:r>
              </w:sdtContent>
            </w:sdt>
          </w:p>
        </w:tc>
        <w:tc>
          <w:tcPr>
            <w:tcW w:w="6237"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color w:val="000000" w:themeColor="text1"/>
                <w:szCs w:val="22"/>
              </w:rPr>
            </w:pPr>
          </w:p>
        </w:tc>
        <w:tc>
          <w:tcPr>
            <w:tcW w:w="1100" w:type="dxa"/>
            <w:vAlign w:val="center"/>
          </w:tcPr>
          <w:p w:rsidR="00DE5F6D" w:rsidRPr="00331898" w:rsidRDefault="00DE5F6D" w:rsidP="00F81FED">
            <w:pPr>
              <w:tabs>
                <w:tab w:val="left" w:pos="3649"/>
                <w:tab w:val="left" w:pos="5349"/>
                <w:tab w:val="left" w:pos="7992"/>
                <w:tab w:val="left" w:pos="9409"/>
                <w:tab w:val="left" w:pos="10778"/>
              </w:tabs>
              <w:jc w:val="center"/>
              <w:rPr>
                <w:rFonts w:cstheme="majorBidi"/>
                <w:i/>
                <w:color w:val="808080"/>
                <w:sz w:val="28"/>
                <w:szCs w:val="28"/>
              </w:rPr>
            </w:pPr>
            <w:r w:rsidRPr="00331898">
              <w:rPr>
                <w:rFonts w:cstheme="majorBidi"/>
                <w:b/>
                <w:sz w:val="28"/>
                <w:szCs w:val="28"/>
              </w:rPr>
              <w:t>P13</w:t>
            </w:r>
          </w:p>
        </w:tc>
      </w:tr>
      <w:tr w:rsidR="00DE5F6D" w:rsidRPr="00331898" w:rsidTr="00F81FED">
        <w:tc>
          <w:tcPr>
            <w:tcW w:w="2410" w:type="dxa"/>
            <w:vAlign w:val="center"/>
          </w:tcPr>
          <w:p w:rsidR="00DE5F6D" w:rsidRPr="00331898" w:rsidRDefault="00DE5F6D" w:rsidP="00F81FED">
            <w:pPr>
              <w:tabs>
                <w:tab w:val="left" w:pos="3649"/>
                <w:tab w:val="left" w:pos="5349"/>
                <w:tab w:val="left" w:pos="7992"/>
                <w:tab w:val="left" w:pos="9409"/>
                <w:tab w:val="left" w:pos="10778"/>
              </w:tabs>
              <w:rPr>
                <w:rFonts w:cstheme="majorBidi"/>
                <w:sz w:val="32"/>
                <w:szCs w:val="32"/>
              </w:rPr>
            </w:pPr>
            <w:r w:rsidRPr="00331898">
              <w:rPr>
                <w:rFonts w:cstheme="majorBidi"/>
                <w:b/>
              </w:rPr>
              <w:t>Organisation name &amp; acronym</w:t>
            </w:r>
          </w:p>
        </w:tc>
        <w:tc>
          <w:tcPr>
            <w:tcW w:w="7337" w:type="dxa"/>
            <w:gridSpan w:val="3"/>
            <w:vAlign w:val="center"/>
          </w:tcPr>
          <w:p w:rsidR="00DE5F6D" w:rsidRPr="006D2B94" w:rsidRDefault="006D2B94" w:rsidP="00F81FED">
            <w:pPr>
              <w:tabs>
                <w:tab w:val="left" w:pos="3649"/>
                <w:tab w:val="left" w:pos="5349"/>
                <w:tab w:val="left" w:pos="7992"/>
                <w:tab w:val="left" w:pos="9409"/>
                <w:tab w:val="left" w:pos="10778"/>
              </w:tabs>
              <w:rPr>
                <w:rFonts w:cstheme="majorBidi"/>
                <w:b/>
                <w:bCs/>
                <w:sz w:val="24"/>
                <w:szCs w:val="24"/>
              </w:rPr>
            </w:pPr>
            <w:r w:rsidRPr="006D2B94">
              <w:rPr>
                <w:rFonts w:ascii="Helvetica" w:hAnsi="Helvetica" w:cs="Helvetica"/>
                <w:b/>
                <w:bCs/>
                <w:sz w:val="24"/>
                <w:szCs w:val="24"/>
              </w:rPr>
              <w:t>THNK Social Enterprise BV</w:t>
            </w:r>
            <w:r w:rsidR="00501C11">
              <w:rPr>
                <w:rFonts w:ascii="Helvetica" w:hAnsi="Helvetica" w:cs="Helvetica"/>
                <w:b/>
                <w:bCs/>
                <w:sz w:val="24"/>
                <w:szCs w:val="24"/>
              </w:rPr>
              <w:t>, School of Creative Leadership</w:t>
            </w:r>
            <w:r w:rsidRPr="006D2B94">
              <w:rPr>
                <w:rFonts w:ascii="Helvetica" w:hAnsi="Helvetica" w:cs="Helvetica"/>
                <w:b/>
                <w:bCs/>
                <w:sz w:val="24"/>
                <w:szCs w:val="24"/>
              </w:rPr>
              <w:t xml:space="preserve"> </w:t>
            </w:r>
            <w:r w:rsidR="00DE5F6D" w:rsidRPr="006D2B94">
              <w:rPr>
                <w:rFonts w:cstheme="majorBidi"/>
                <w:b/>
                <w:bCs/>
                <w:sz w:val="24"/>
                <w:szCs w:val="24"/>
              </w:rPr>
              <w:t>[THNK]</w:t>
            </w: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
              </w:rPr>
              <w:t>D.1.1 - Aims and activities of the organisation</w:t>
            </w: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i/>
              </w:rPr>
              <w:t xml:space="preserve">Please provide a short </w:t>
            </w:r>
            <w:r w:rsidRPr="008F7094">
              <w:rPr>
                <w:rFonts w:cstheme="majorBidi"/>
                <w:i/>
              </w:rPr>
              <w:t>presentation of your organisation (key activities, affiliations, size of the organisation, etc.) relating to the area covered</w:t>
            </w:r>
            <w:r w:rsidRPr="00331898">
              <w:rPr>
                <w:rFonts w:cstheme="majorBidi"/>
                <w:i/>
              </w:rPr>
              <w:t xml:space="preserve"> by the project </w:t>
            </w:r>
            <w:r w:rsidRPr="00331898">
              <w:rPr>
                <w:rFonts w:cstheme="majorBidi"/>
              </w:rPr>
              <w:t>(limit 2000 characters)</w:t>
            </w:r>
            <w:r w:rsidRPr="00331898">
              <w:rPr>
                <w:rFonts w:cstheme="majorBidi"/>
                <w:i/>
              </w:rPr>
              <w:t>.</w:t>
            </w:r>
          </w:p>
        </w:tc>
      </w:tr>
      <w:tr w:rsidR="00DE5F6D" w:rsidRPr="00331898" w:rsidTr="00F81FED">
        <w:trPr>
          <w:trHeight w:val="4536"/>
        </w:trPr>
        <w:tc>
          <w:tcPr>
            <w:tcW w:w="9747" w:type="dxa"/>
            <w:gridSpan w:val="4"/>
          </w:tcPr>
          <w:p w:rsidR="00DE5F6D" w:rsidRPr="00331898" w:rsidRDefault="00DE5F6D" w:rsidP="00BB7687">
            <w:pPr>
              <w:rPr>
                <w:rFonts w:cstheme="majorBidi"/>
              </w:rPr>
            </w:pPr>
            <w:r w:rsidRPr="00331898">
              <w:rPr>
                <w:rFonts w:cstheme="majorBidi"/>
              </w:rPr>
              <w:t>THNK is a privately funded schoo</w:t>
            </w:r>
            <w:r w:rsidR="00BB7687">
              <w:rPr>
                <w:rFonts w:cstheme="majorBidi"/>
              </w:rPr>
              <w:t xml:space="preserve">l, non-dependent on subsidies, and </w:t>
            </w:r>
            <w:r w:rsidRPr="00331898">
              <w:rPr>
                <w:rFonts w:cstheme="majorBidi"/>
              </w:rPr>
              <w:t xml:space="preserve">a social enterprise that reinvests its profits into its dual mission of building the next generation of creative leaders and solving large societal issues.   THNK constitutes a new category in executive education – a Creative School (‘C-School’). </w:t>
            </w:r>
            <w:r w:rsidR="00BB7687">
              <w:rPr>
                <w:rFonts w:cstheme="majorBidi"/>
              </w:rPr>
              <w:t>THNK does</w:t>
            </w:r>
            <w:r w:rsidRPr="00331898">
              <w:rPr>
                <w:rFonts w:cstheme="majorBidi"/>
              </w:rPr>
              <w:t xml:space="preserve"> not focus on management (‘B-School’) </w:t>
            </w:r>
            <w:r w:rsidR="00BB7687">
              <w:rPr>
                <w:rFonts w:cstheme="majorBidi"/>
              </w:rPr>
              <w:t xml:space="preserve">nor on </w:t>
            </w:r>
            <w:r w:rsidR="00BB7687" w:rsidRPr="00331898">
              <w:rPr>
                <w:rFonts w:cstheme="majorBidi"/>
              </w:rPr>
              <w:t>product design (‘D-School</w:t>
            </w:r>
            <w:r w:rsidR="00BB7687">
              <w:rPr>
                <w:rFonts w:cstheme="majorBidi"/>
              </w:rPr>
              <w:t>') but on innovation leadership</w:t>
            </w:r>
            <w:r w:rsidRPr="00331898">
              <w:rPr>
                <w:rFonts w:cstheme="majorBidi"/>
              </w:rPr>
              <w:t xml:space="preserve"> and new (social) business design.   Dubbed by Stanford University as “the future of higher education”, THNK leads the way in experimentation and innovation in solving societal challenges</w:t>
            </w:r>
          </w:p>
          <w:p w:rsidR="00DE5F6D" w:rsidRPr="00331898" w:rsidRDefault="00DE5F6D" w:rsidP="00F81FED">
            <w:pPr>
              <w:rPr>
                <w:rFonts w:cstheme="majorBidi"/>
              </w:rPr>
            </w:pPr>
          </w:p>
          <w:p w:rsidR="00DE5F6D" w:rsidRPr="00331898" w:rsidRDefault="00DE5F6D" w:rsidP="00F81FED">
            <w:pPr>
              <w:rPr>
                <w:rFonts w:cstheme="majorBidi"/>
              </w:rPr>
            </w:pPr>
            <w:r w:rsidRPr="00331898">
              <w:rPr>
                <w:rFonts w:cstheme="majorBidi"/>
              </w:rPr>
              <w:t>THNK has a number of core activities, which include: (1) the Creative Leadership Program, (2) our Challenges, (3) the In-company programs, (4) Research programs, and (5) support to the community of THNK leaders.</w:t>
            </w:r>
          </w:p>
          <w:p w:rsidR="00DE5F6D" w:rsidRPr="00331898" w:rsidRDefault="00DE5F6D" w:rsidP="00F81FED">
            <w:pPr>
              <w:rPr>
                <w:rFonts w:cstheme="majorBidi"/>
              </w:rPr>
            </w:pPr>
          </w:p>
          <w:p w:rsidR="00DE5F6D" w:rsidRPr="00331898" w:rsidRDefault="00DE5F6D" w:rsidP="00BB4174">
            <w:pPr>
              <w:tabs>
                <w:tab w:val="left" w:pos="3649"/>
                <w:tab w:val="left" w:pos="5349"/>
                <w:tab w:val="left" w:pos="7992"/>
                <w:tab w:val="left" w:pos="9409"/>
                <w:tab w:val="left" w:pos="10778"/>
              </w:tabs>
              <w:rPr>
                <w:rFonts w:cstheme="majorBidi"/>
                <w:szCs w:val="22"/>
              </w:rPr>
            </w:pPr>
            <w:r w:rsidRPr="00331898">
              <w:rPr>
                <w:rFonts w:cstheme="majorBidi"/>
              </w:rPr>
              <w:t xml:space="preserve">THNK is located in Amsterdam, the Netherlands, and embodies the DNA of the city:  international orientation, entrepreneurship, creativity and active citizenship.  It’s staff, faculty, and community of participants are truly international with impact in over 40 countries. </w:t>
            </w:r>
            <w:r w:rsidRPr="00331898">
              <w:rPr>
                <w:rFonts w:cstheme="majorBidi"/>
              </w:rPr>
              <w:br/>
            </w:r>
            <w:r w:rsidRPr="00331898">
              <w:rPr>
                <w:rFonts w:cstheme="majorBidi"/>
              </w:rPr>
              <w:br/>
              <w:t xml:space="preserve">THNK launched its first program in March 2012. Currently, 200 participants have been partaking in our Creative Leadership program, while hundreds of others have joined our in-company and online programs. At the end of 2014, </w:t>
            </w:r>
            <w:r w:rsidR="00BB4174">
              <w:rPr>
                <w:rFonts w:cstheme="majorBidi"/>
              </w:rPr>
              <w:t>THNK will open its</w:t>
            </w:r>
            <w:r w:rsidRPr="00331898">
              <w:rPr>
                <w:rFonts w:cstheme="majorBidi"/>
              </w:rPr>
              <w:t xml:space="preserve"> first international lo</w:t>
            </w:r>
            <w:r w:rsidR="00BB4174">
              <w:rPr>
                <w:rFonts w:cstheme="majorBidi"/>
              </w:rPr>
              <w:t>cations in Vancouver and Lisbon,</w:t>
            </w:r>
            <w:r w:rsidRPr="00331898">
              <w:rPr>
                <w:rFonts w:cstheme="majorBidi"/>
              </w:rPr>
              <w:t xml:space="preserve">  exploring a</w:t>
            </w:r>
            <w:r w:rsidR="00BB4174">
              <w:rPr>
                <w:rFonts w:cstheme="majorBidi"/>
              </w:rPr>
              <w:t xml:space="preserve">n additional </w:t>
            </w:r>
            <w:r w:rsidRPr="00331898">
              <w:rPr>
                <w:rFonts w:cstheme="majorBidi"/>
              </w:rPr>
              <w:t xml:space="preserve"> location in Shanghai.  Each location will be committed to those innovation topics and leadership programs that are most relevant to its city and region.</w:t>
            </w: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i/>
              </w:rPr>
              <w:t xml:space="preserve">Please describe also the role of your </w:t>
            </w:r>
            <w:r w:rsidRPr="008F7094">
              <w:rPr>
                <w:rFonts w:cstheme="majorBidi"/>
                <w:i/>
              </w:rPr>
              <w:t>organisation in the project</w:t>
            </w:r>
            <w:r w:rsidRPr="00331898">
              <w:rPr>
                <w:rFonts w:cstheme="majorBidi"/>
                <w:i/>
              </w:rPr>
              <w:t xml:space="preserve"> </w:t>
            </w:r>
            <w:r w:rsidRPr="00331898">
              <w:rPr>
                <w:rFonts w:cstheme="majorBidi"/>
              </w:rPr>
              <w:t>(limit 1000 characters)</w:t>
            </w:r>
            <w:r w:rsidRPr="00331898">
              <w:rPr>
                <w:rFonts w:cstheme="majorBidi"/>
                <w:i/>
              </w:rPr>
              <w:t>.</w:t>
            </w:r>
          </w:p>
        </w:tc>
      </w:tr>
      <w:tr w:rsidR="00DE5F6D" w:rsidRPr="00331898" w:rsidTr="00F81FED">
        <w:trPr>
          <w:trHeight w:val="2268"/>
        </w:trPr>
        <w:tc>
          <w:tcPr>
            <w:tcW w:w="9747" w:type="dxa"/>
            <w:gridSpan w:val="4"/>
          </w:tcPr>
          <w:p w:rsidR="00DE5F6D" w:rsidRPr="00331898" w:rsidRDefault="00DE5F6D" w:rsidP="00BB4174">
            <w:pPr>
              <w:rPr>
                <w:rFonts w:cstheme="majorBidi"/>
              </w:rPr>
            </w:pPr>
            <w:r w:rsidRPr="00331898">
              <w:rPr>
                <w:rFonts w:cstheme="majorBidi"/>
              </w:rPr>
              <w:t xml:space="preserve">THNK will mentor </w:t>
            </w:r>
            <w:r w:rsidR="00BB4174">
              <w:rPr>
                <w:rFonts w:cstheme="majorBidi"/>
              </w:rPr>
              <w:t xml:space="preserve">an </w:t>
            </w:r>
            <w:r w:rsidRPr="00331898">
              <w:rPr>
                <w:rFonts w:cstheme="majorBidi"/>
              </w:rPr>
              <w:t>Israeli H</w:t>
            </w:r>
            <w:r>
              <w:rPr>
                <w:rFonts w:cstheme="majorBidi"/>
              </w:rPr>
              <w:t>EI</w:t>
            </w:r>
            <w:r w:rsidRPr="00331898">
              <w:rPr>
                <w:rFonts w:cstheme="majorBidi"/>
              </w:rPr>
              <w:t xml:space="preserve"> in developing L</w:t>
            </w:r>
            <w:r w:rsidR="00BB4174">
              <w:rPr>
                <w:rFonts w:cstheme="majorBidi"/>
              </w:rPr>
              <w:t>LL educational programme (WP2-WP4</w:t>
            </w:r>
            <w:r w:rsidRPr="00331898">
              <w:rPr>
                <w:rFonts w:cstheme="majorBidi"/>
              </w:rPr>
              <w:t>). Based on their proven knowhow In developing educational Creative Leadership model which combined tools, methods and mind-sets of entrepreneurship, design thinking, quantitative and scientific analysis, digital skills, business skills, moral and ethical reasoning, persuasive communication and creative processes.  They will support Israeli HEI</w:t>
            </w:r>
            <w:r w:rsidR="00A0189C">
              <w:rPr>
                <w:rFonts w:cstheme="majorBidi"/>
              </w:rPr>
              <w:t>s</w:t>
            </w:r>
            <w:r w:rsidRPr="00331898">
              <w:rPr>
                <w:rFonts w:cstheme="majorBidi"/>
              </w:rPr>
              <w:t xml:space="preserve"> in design</w:t>
            </w:r>
            <w:r w:rsidR="00A0189C">
              <w:rPr>
                <w:rFonts w:cstheme="majorBidi"/>
              </w:rPr>
              <w:t>ing</w:t>
            </w:r>
            <w:r w:rsidRPr="00331898">
              <w:rPr>
                <w:rFonts w:cstheme="majorBidi"/>
              </w:rPr>
              <w:t xml:space="preserve"> new </w:t>
            </w:r>
            <w:r w:rsidR="00A0189C">
              <w:rPr>
                <w:rFonts w:cstheme="majorBidi"/>
              </w:rPr>
              <w:t xml:space="preserve">and </w:t>
            </w:r>
            <w:r w:rsidRPr="00331898">
              <w:rPr>
                <w:rFonts w:cstheme="majorBidi"/>
              </w:rPr>
              <w:t>ambitious educational model</w:t>
            </w:r>
            <w:r w:rsidR="00A0189C">
              <w:rPr>
                <w:rFonts w:cstheme="majorBidi"/>
              </w:rPr>
              <w:t>s</w:t>
            </w:r>
            <w:r w:rsidRPr="00331898">
              <w:rPr>
                <w:rFonts w:cstheme="majorBidi"/>
              </w:rPr>
              <w:t xml:space="preserve"> that will act as a catalyst of innovation - training students in a broad range of discipline</w:t>
            </w:r>
            <w:r w:rsidR="00A0189C">
              <w:rPr>
                <w:rFonts w:cstheme="majorBidi"/>
              </w:rPr>
              <w:t>s</w:t>
            </w:r>
            <w:r w:rsidRPr="00331898">
              <w:rPr>
                <w:rFonts w:cstheme="majorBidi"/>
              </w:rPr>
              <w:t>.</w:t>
            </w:r>
          </w:p>
          <w:p w:rsidR="00DE5F6D" w:rsidRPr="00331898" w:rsidRDefault="00DE5F6D" w:rsidP="00F81FED">
            <w:pPr>
              <w:rPr>
                <w:rFonts w:cstheme="majorBidi"/>
              </w:rPr>
            </w:pPr>
            <w:r w:rsidRPr="00331898">
              <w:rPr>
                <w:rFonts w:cstheme="majorBidi"/>
              </w:rPr>
              <w:t xml:space="preserve">THNK will host Training the trainers' workshop (T3.3) and </w:t>
            </w:r>
            <w:r w:rsidRPr="00331898">
              <w:rPr>
                <w:rFonts w:cstheme="majorBidi"/>
                <w:szCs w:val="22"/>
              </w:rPr>
              <w:t xml:space="preserve">GB meeting (WP8). </w:t>
            </w:r>
          </w:p>
          <w:p w:rsidR="00DE5F6D" w:rsidRPr="00331898" w:rsidRDefault="00DE5F6D" w:rsidP="00F81FED">
            <w:pPr>
              <w:spacing w:after="200"/>
              <w:contextualSpacing/>
              <w:rPr>
                <w:rFonts w:cstheme="majorBidi"/>
                <w:szCs w:val="22"/>
              </w:rPr>
            </w:pPr>
            <w:r w:rsidRPr="00331898">
              <w:rPr>
                <w:rFonts w:cstheme="majorBidi"/>
                <w:szCs w:val="22"/>
              </w:rPr>
              <w:t>It will also take part in all other related activities: data collection (WP1), QC (WP6), Dissemination (WP7).</w:t>
            </w:r>
          </w:p>
          <w:p w:rsidR="00DE5F6D" w:rsidRPr="00331898" w:rsidRDefault="00DE5F6D" w:rsidP="00F81FED">
            <w:pPr>
              <w:spacing w:after="200"/>
              <w:contextualSpacing/>
              <w:rPr>
                <w:rFonts w:cstheme="majorBidi"/>
                <w:szCs w:val="22"/>
              </w:rPr>
            </w:pPr>
            <w:r w:rsidRPr="00331898">
              <w:rPr>
                <w:rFonts w:cstheme="majorBidi"/>
                <w:szCs w:val="22"/>
              </w:rPr>
              <w:t>THNK representative will sit in CLEVER</w:t>
            </w:r>
            <w:r w:rsidR="00A0189C">
              <w:rPr>
                <w:rFonts w:cstheme="majorBidi"/>
                <w:szCs w:val="22"/>
              </w:rPr>
              <w:t xml:space="preserve">'s Governing </w:t>
            </w:r>
            <w:r w:rsidRPr="00331898">
              <w:rPr>
                <w:rFonts w:cstheme="majorBidi"/>
                <w:szCs w:val="22"/>
              </w:rPr>
              <w:t xml:space="preserve"> Board and will participate in its yearly meetings (WP8)</w:t>
            </w:r>
          </w:p>
          <w:p w:rsidR="00DE5F6D" w:rsidRPr="00331898" w:rsidRDefault="00DE5F6D" w:rsidP="00F81FED">
            <w:pPr>
              <w:rPr>
                <w:rFonts w:cstheme="majorBidi"/>
              </w:rPr>
            </w:pPr>
          </w:p>
        </w:tc>
      </w:tr>
      <w:tr w:rsidR="00DE5F6D" w:rsidRPr="00331898" w:rsidTr="00F81FED">
        <w:tc>
          <w:tcPr>
            <w:tcW w:w="9747" w:type="dxa"/>
            <w:gridSpan w:val="4"/>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
              </w:rPr>
              <w:t xml:space="preserve">D.1.2 - Operational capacity: Skills and expertise of key staff involved in the project  </w:t>
            </w:r>
          </w:p>
          <w:p w:rsidR="00DE5F6D" w:rsidRPr="00331898" w:rsidRDefault="00DE5F6D" w:rsidP="00F81FED">
            <w:pPr>
              <w:tabs>
                <w:tab w:val="left" w:pos="3649"/>
                <w:tab w:val="left" w:pos="5349"/>
                <w:tab w:val="left" w:pos="7992"/>
                <w:tab w:val="left" w:pos="9409"/>
                <w:tab w:val="left" w:pos="10778"/>
              </w:tabs>
              <w:rPr>
                <w:rFonts w:cstheme="majorBidi"/>
                <w:i/>
              </w:rPr>
            </w:pPr>
            <w:r w:rsidRPr="00331898">
              <w:rPr>
                <w:rFonts w:cstheme="majorBidi"/>
                <w:i/>
              </w:rPr>
              <w:t>Please add lines as necessary.</w:t>
            </w:r>
          </w:p>
        </w:tc>
      </w:tr>
      <w:tr w:rsidR="00DE5F6D" w:rsidRPr="00331898" w:rsidTr="00F81FED">
        <w:tc>
          <w:tcPr>
            <w:tcW w:w="2552"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
                <w:bCs/>
              </w:rPr>
              <w:t>Name of staff member</w:t>
            </w:r>
          </w:p>
        </w:tc>
        <w:tc>
          <w:tcPr>
            <w:tcW w:w="7195" w:type="dxa"/>
            <w:gridSpan w:val="2"/>
            <w:vAlign w:val="center"/>
          </w:tcPr>
          <w:p w:rsidR="00DE5F6D" w:rsidRPr="00331898" w:rsidRDefault="00DE5F6D" w:rsidP="00F81FED">
            <w:pPr>
              <w:tabs>
                <w:tab w:val="left" w:pos="3649"/>
                <w:tab w:val="left" w:pos="5349"/>
                <w:tab w:val="left" w:pos="7992"/>
                <w:tab w:val="left" w:pos="9409"/>
                <w:tab w:val="left" w:pos="10778"/>
              </w:tabs>
              <w:rPr>
                <w:rFonts w:cstheme="majorBidi"/>
                <w:b/>
              </w:rPr>
            </w:pPr>
            <w:r w:rsidRPr="00331898">
              <w:rPr>
                <w:rFonts w:cstheme="majorBidi"/>
                <w:bCs/>
                <w:i/>
              </w:rPr>
              <w:t>Summary of relevant skills and experience, including where relevant a list of recent publications related to the domain of the project.</w:t>
            </w:r>
          </w:p>
        </w:tc>
      </w:tr>
      <w:tr w:rsidR="00DE5F6D" w:rsidRPr="00331898" w:rsidTr="00F81FED">
        <w:tc>
          <w:tcPr>
            <w:tcW w:w="2552" w:type="dxa"/>
            <w:gridSpan w:val="2"/>
          </w:tcPr>
          <w:p w:rsidR="00DE5F6D" w:rsidRPr="00331898" w:rsidRDefault="00DE5F6D" w:rsidP="00F81FED">
            <w:pPr>
              <w:rPr>
                <w:rFonts w:cstheme="majorBidi"/>
              </w:rPr>
            </w:pPr>
            <w:r w:rsidRPr="00331898">
              <w:rPr>
                <w:rFonts w:cstheme="majorBidi"/>
              </w:rPr>
              <w:t>Rajiv Ball</w:t>
            </w:r>
          </w:p>
        </w:tc>
        <w:tc>
          <w:tcPr>
            <w:tcW w:w="7195" w:type="dxa"/>
            <w:gridSpan w:val="2"/>
          </w:tcPr>
          <w:p w:rsidR="00DE5F6D" w:rsidRPr="00331898" w:rsidRDefault="00DE5F6D" w:rsidP="00F81FED">
            <w:pPr>
              <w:rPr>
                <w:rFonts w:cstheme="majorBidi"/>
              </w:rPr>
            </w:pPr>
            <w:r w:rsidRPr="00331898">
              <w:rPr>
                <w:rFonts w:cstheme="majorBidi"/>
              </w:rPr>
              <w:t>Leadership program developer (former Mc Kinsey director). Is specialized in program and leadership design.</w:t>
            </w:r>
          </w:p>
        </w:tc>
      </w:tr>
      <w:tr w:rsidR="00DE5F6D" w:rsidRPr="00331898" w:rsidTr="00F81FED">
        <w:tc>
          <w:tcPr>
            <w:tcW w:w="2552" w:type="dxa"/>
            <w:gridSpan w:val="2"/>
          </w:tcPr>
          <w:p w:rsidR="00DE5F6D" w:rsidRPr="00331898" w:rsidRDefault="00DE5F6D" w:rsidP="00F81FED">
            <w:pPr>
              <w:rPr>
                <w:rFonts w:cstheme="majorBidi"/>
              </w:rPr>
            </w:pPr>
            <w:r w:rsidRPr="00331898">
              <w:rPr>
                <w:rFonts w:cstheme="majorBidi"/>
              </w:rPr>
              <w:t>Menno van Dijk</w:t>
            </w:r>
          </w:p>
        </w:tc>
        <w:tc>
          <w:tcPr>
            <w:tcW w:w="7195" w:type="dxa"/>
            <w:gridSpan w:val="2"/>
          </w:tcPr>
          <w:p w:rsidR="00DE5F6D" w:rsidRPr="00331898" w:rsidRDefault="00DE5F6D" w:rsidP="00F81FED">
            <w:pPr>
              <w:rPr>
                <w:rFonts w:cstheme="majorBidi"/>
              </w:rPr>
            </w:pPr>
            <w:r w:rsidRPr="00331898">
              <w:rPr>
                <w:rFonts w:cstheme="majorBidi"/>
              </w:rPr>
              <w:t>Dean and MD (responsible for the original design of the THNK leadership program), former Mc Kinsey Director</w:t>
            </w:r>
          </w:p>
        </w:tc>
      </w:tr>
      <w:tr w:rsidR="00DE5F6D" w:rsidRPr="00331898" w:rsidTr="00F81FED">
        <w:tc>
          <w:tcPr>
            <w:tcW w:w="2552" w:type="dxa"/>
            <w:gridSpan w:val="2"/>
          </w:tcPr>
          <w:p w:rsidR="00DE5F6D" w:rsidRPr="00331898" w:rsidRDefault="00DE5F6D" w:rsidP="00F81FED">
            <w:pPr>
              <w:rPr>
                <w:rFonts w:cstheme="majorBidi"/>
              </w:rPr>
            </w:pPr>
            <w:r w:rsidRPr="00331898">
              <w:rPr>
                <w:rFonts w:cstheme="majorBidi"/>
              </w:rPr>
              <w:t>Berend Jan Hilberts</w:t>
            </w:r>
          </w:p>
        </w:tc>
        <w:tc>
          <w:tcPr>
            <w:tcW w:w="7195" w:type="dxa"/>
            <w:gridSpan w:val="2"/>
          </w:tcPr>
          <w:p w:rsidR="00DE5F6D" w:rsidRPr="00331898" w:rsidRDefault="00DE5F6D" w:rsidP="00F81FED">
            <w:pPr>
              <w:rPr>
                <w:rFonts w:cstheme="majorBidi"/>
              </w:rPr>
            </w:pPr>
            <w:r w:rsidRPr="00331898">
              <w:rPr>
                <w:rFonts w:cstheme="majorBidi"/>
              </w:rPr>
              <w:t>Challenge coordinator – Expert leadership model</w:t>
            </w:r>
          </w:p>
        </w:tc>
      </w:tr>
    </w:tbl>
    <w:p w:rsidR="00DE5F6D" w:rsidRPr="003760B1" w:rsidRDefault="00DE5F6D" w:rsidP="003760B1">
      <w:pPr>
        <w:pStyle w:val="NormalIndent"/>
        <w:jc w:val="left"/>
        <w:sectPr w:rsidR="00DE5F6D" w:rsidRPr="003760B1" w:rsidSect="006D29A9">
          <w:type w:val="continuous"/>
          <w:pgSz w:w="11907" w:h="16840" w:code="9"/>
          <w:pgMar w:top="1259" w:right="1134" w:bottom="902" w:left="1134" w:header="0" w:footer="567" w:gutter="0"/>
          <w:cols w:space="720"/>
          <w:formProt w:val="0"/>
          <w:docGrid w:linePitch="326"/>
        </w:sectPr>
      </w:pPr>
    </w:p>
    <w:p w:rsidR="00F27605" w:rsidRPr="001516B6" w:rsidRDefault="00F27605" w:rsidP="00F6510E">
      <w:pPr>
        <w:pStyle w:val="Heading3"/>
        <w:tabs>
          <w:tab w:val="clear" w:pos="0"/>
        </w:tabs>
        <w:spacing w:before="0" w:after="0"/>
        <w:rPr>
          <w:rFonts w:asciiTheme="minorHAnsi" w:hAnsiTheme="minorHAnsi"/>
          <w:color w:val="000000"/>
          <w:sz w:val="22"/>
          <w:szCs w:val="22"/>
        </w:rPr>
      </w:pPr>
      <w:r w:rsidRPr="001516B6">
        <w:rPr>
          <w:rFonts w:asciiTheme="minorHAnsi" w:hAnsiTheme="minorHAnsi"/>
          <w:i/>
          <w:color w:val="000000"/>
          <w:sz w:val="28"/>
          <w:szCs w:val="28"/>
        </w:rPr>
        <w:lastRenderedPageBreak/>
        <w:t>List of Associated Partners</w:t>
      </w:r>
    </w:p>
    <w:p w:rsidR="00212D4A" w:rsidRPr="001516B6" w:rsidRDefault="00212D4A" w:rsidP="00F6510E">
      <w:pPr>
        <w:pStyle w:val="NormalIndent"/>
        <w:ind w:left="0"/>
        <w:jc w:val="center"/>
        <w:rPr>
          <w:rFonts w:asciiTheme="minorHAnsi" w:eastAsia="Calibri" w:hAnsiTheme="minorHAnsi"/>
          <w:b/>
          <w:sz w:val="22"/>
          <w:szCs w:val="22"/>
        </w:rPr>
      </w:pPr>
    </w:p>
    <w:p w:rsidR="00F27605" w:rsidRPr="001516B6" w:rsidRDefault="00F27605" w:rsidP="00F6510E">
      <w:pPr>
        <w:pStyle w:val="NormalIndent"/>
        <w:ind w:left="0"/>
        <w:jc w:val="center"/>
        <w:rPr>
          <w:rFonts w:asciiTheme="minorHAnsi" w:eastAsia="Calibri" w:hAnsiTheme="minorHAnsi"/>
          <w:b/>
          <w:sz w:val="22"/>
          <w:szCs w:val="22"/>
        </w:rPr>
      </w:pPr>
      <w:r w:rsidRPr="001516B6">
        <w:rPr>
          <w:rFonts w:asciiTheme="minorHAnsi" w:eastAsia="Calibri" w:hAnsiTheme="minorHAnsi"/>
          <w:i/>
          <w:sz w:val="22"/>
          <w:szCs w:val="22"/>
        </w:rPr>
        <w:t>(Where applicable)</w:t>
      </w:r>
    </w:p>
    <w:p w:rsidR="00F27605" w:rsidRPr="001516B6" w:rsidRDefault="00F27605" w:rsidP="00F6510E">
      <w:pPr>
        <w:rPr>
          <w:b/>
        </w:rPr>
      </w:pPr>
    </w:p>
    <w:p w:rsidR="00F27605" w:rsidRPr="001516B6" w:rsidRDefault="00F27605" w:rsidP="00F6510E">
      <w:pPr>
        <w:jc w:val="both"/>
        <w:rPr>
          <w:b/>
        </w:rPr>
      </w:pPr>
      <w:r w:rsidRPr="001516B6">
        <w:rPr>
          <w:i/>
        </w:rPr>
        <w:t>These organisations may provide the consortium with facilities or assistance that enhances the quality of work, but they cannot be responsible for core activities of the project (e.g. management, coordination, monitoring, leader of a work group etc.).</w:t>
      </w:r>
      <w:r w:rsidRPr="001516B6">
        <w:rPr>
          <w:b/>
          <w:i/>
        </w:rPr>
        <w:t xml:space="preserve"> No financial contribution from </w:t>
      </w:r>
      <w:r w:rsidR="002C122C" w:rsidRPr="001516B6">
        <w:rPr>
          <w:b/>
          <w:i/>
        </w:rPr>
        <w:t>the project grant</w:t>
      </w:r>
      <w:r w:rsidRPr="001516B6">
        <w:rPr>
          <w:b/>
          <w:i/>
        </w:rPr>
        <w:t xml:space="preserve"> will be allocated to these organisations.</w:t>
      </w:r>
    </w:p>
    <w:p w:rsidR="002915AF" w:rsidRPr="001516B6" w:rsidRDefault="00F17D9E" w:rsidP="00F6510E">
      <w:pPr>
        <w:rPr>
          <w:b/>
        </w:rPr>
      </w:pPr>
      <w:sdt>
        <w:sdtPr>
          <w:rPr>
            <w:color w:val="FFFFFF" w:themeColor="background1"/>
          </w:rPr>
          <w:id w:val="1721250628"/>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6D29A9" w:rsidRPr="001516B6" w:rsidRDefault="006D29A9" w:rsidP="00F6510E">
      <w:pPr>
        <w:rPr>
          <w:b/>
        </w:rPr>
        <w:sectPr w:rsidR="006D29A9" w:rsidRPr="001516B6" w:rsidSect="002915AF">
          <w:pgSz w:w="11907" w:h="16840" w:code="9"/>
          <w:pgMar w:top="1259" w:right="1134" w:bottom="902" w:left="1134" w:header="0" w:footer="567" w:gutter="0"/>
          <w:cols w:space="720"/>
          <w:docGrid w:linePitch="326"/>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1701"/>
        <w:gridCol w:w="1276"/>
        <w:gridCol w:w="992"/>
        <w:gridCol w:w="2268"/>
      </w:tblGrid>
      <w:tr w:rsidR="00D66652" w:rsidRPr="001516B6" w:rsidTr="00693D8D">
        <w:trPr>
          <w:trHeight w:val="750"/>
        </w:trPr>
        <w:tc>
          <w:tcPr>
            <w:tcW w:w="851"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lastRenderedPageBreak/>
              <w:t>Ref.nr</w:t>
            </w:r>
          </w:p>
        </w:tc>
        <w:tc>
          <w:tcPr>
            <w:tcW w:w="2551"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Name of organisation</w:t>
            </w:r>
          </w:p>
        </w:tc>
        <w:tc>
          <w:tcPr>
            <w:tcW w:w="1701"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Type of institution</w:t>
            </w:r>
          </w:p>
        </w:tc>
        <w:tc>
          <w:tcPr>
            <w:tcW w:w="1276"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City</w:t>
            </w:r>
          </w:p>
        </w:tc>
        <w:tc>
          <w:tcPr>
            <w:tcW w:w="992"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Country</w:t>
            </w:r>
          </w:p>
        </w:tc>
        <w:tc>
          <w:tcPr>
            <w:tcW w:w="2268" w:type="dxa"/>
            <w:shd w:val="clear" w:color="auto" w:fill="333399"/>
          </w:tcPr>
          <w:p w:rsidR="00D66652" w:rsidRPr="001516B6" w:rsidRDefault="00D66652" w:rsidP="00F6510E">
            <w:pPr>
              <w:jc w:val="center"/>
              <w:rPr>
                <w:b/>
                <w:bCs/>
                <w:i/>
                <w:color w:val="FFFFFF" w:themeColor="background1"/>
              </w:rPr>
            </w:pPr>
          </w:p>
          <w:p w:rsidR="00D66652" w:rsidRPr="001516B6" w:rsidRDefault="00D66652" w:rsidP="00F6510E">
            <w:pPr>
              <w:jc w:val="center"/>
              <w:rPr>
                <w:b/>
                <w:bCs/>
                <w:i/>
                <w:color w:val="FFFFFF" w:themeColor="background1"/>
              </w:rPr>
            </w:pPr>
            <w:r w:rsidRPr="001516B6">
              <w:rPr>
                <w:b/>
                <w:bCs/>
                <w:i/>
                <w:color w:val="FFFFFF" w:themeColor="background1"/>
              </w:rPr>
              <w:t>Role in the project</w:t>
            </w:r>
          </w:p>
        </w:tc>
      </w:tr>
      <w:tr w:rsidR="00DE5F6D" w:rsidRPr="001516B6" w:rsidTr="00693D8D">
        <w:trPr>
          <w:trHeight w:val="289"/>
        </w:trPr>
        <w:tc>
          <w:tcPr>
            <w:tcW w:w="851" w:type="dxa"/>
            <w:vAlign w:val="center"/>
          </w:tcPr>
          <w:p w:rsidR="00DE5F6D" w:rsidRPr="00331898" w:rsidRDefault="00693D8D" w:rsidP="00693D8D">
            <w:pPr>
              <w:jc w:val="center"/>
              <w:rPr>
                <w:rFonts w:cstheme="majorBidi"/>
                <w:noProof/>
                <w:szCs w:val="22"/>
              </w:rPr>
            </w:pPr>
            <w:r>
              <w:rPr>
                <w:rFonts w:cstheme="majorBidi"/>
                <w:noProof/>
                <w:szCs w:val="22"/>
              </w:rPr>
              <w:t>14</w:t>
            </w:r>
          </w:p>
        </w:tc>
        <w:tc>
          <w:tcPr>
            <w:tcW w:w="2551" w:type="dxa"/>
            <w:vAlign w:val="center"/>
          </w:tcPr>
          <w:p w:rsidR="00DE5F6D" w:rsidRPr="00331898" w:rsidRDefault="00EA22BE" w:rsidP="00F81FED">
            <w:pPr>
              <w:rPr>
                <w:rFonts w:cstheme="majorBidi"/>
                <w:szCs w:val="22"/>
              </w:rPr>
            </w:pPr>
            <w:r>
              <w:rPr>
                <w:rFonts w:cstheme="majorBidi"/>
                <w:szCs w:val="22"/>
              </w:rPr>
              <w:t>Jerusalem Venture Capital (</w:t>
            </w:r>
            <w:r w:rsidR="00DE5F6D" w:rsidRPr="00331898">
              <w:rPr>
                <w:rFonts w:cstheme="majorBidi"/>
                <w:szCs w:val="22"/>
              </w:rPr>
              <w:t>JVP</w:t>
            </w:r>
            <w:r>
              <w:rPr>
                <w:rFonts w:cstheme="majorBidi"/>
                <w:szCs w:val="22"/>
              </w:rPr>
              <w:t>)</w:t>
            </w:r>
            <w:r w:rsidR="00693D8D">
              <w:rPr>
                <w:rFonts w:cstheme="majorBidi"/>
                <w:szCs w:val="22"/>
              </w:rPr>
              <w:t xml:space="preserve"> - Media studio</w:t>
            </w:r>
          </w:p>
        </w:tc>
        <w:tc>
          <w:tcPr>
            <w:tcW w:w="1701" w:type="dxa"/>
            <w:vAlign w:val="center"/>
          </w:tcPr>
          <w:p w:rsidR="00DE5F6D" w:rsidRPr="00331898" w:rsidRDefault="00DE5F6D" w:rsidP="00F81FED">
            <w:pPr>
              <w:rPr>
                <w:rFonts w:cstheme="majorBidi"/>
                <w:szCs w:val="22"/>
              </w:rPr>
            </w:pPr>
            <w:r w:rsidRPr="008F7094">
              <w:rPr>
                <w:rFonts w:cstheme="majorBidi"/>
                <w:szCs w:val="22"/>
              </w:rPr>
              <w:t>Private (V</w:t>
            </w:r>
            <w:r w:rsidR="002915C5" w:rsidRPr="008F7094">
              <w:rPr>
                <w:rFonts w:cstheme="majorBidi"/>
                <w:szCs w:val="22"/>
              </w:rPr>
              <w:t xml:space="preserve">enture </w:t>
            </w:r>
            <w:r w:rsidRPr="008F7094">
              <w:rPr>
                <w:rFonts w:cstheme="majorBidi"/>
                <w:szCs w:val="22"/>
              </w:rPr>
              <w:t>C</w:t>
            </w:r>
            <w:r w:rsidR="002915C5" w:rsidRPr="008F7094">
              <w:rPr>
                <w:rFonts w:cstheme="majorBidi"/>
                <w:szCs w:val="22"/>
              </w:rPr>
              <w:t>apital</w:t>
            </w:r>
            <w:r w:rsidRPr="008F7094">
              <w:rPr>
                <w:rFonts w:cstheme="majorBidi"/>
                <w:szCs w:val="22"/>
              </w:rPr>
              <w:t>)</w:t>
            </w:r>
          </w:p>
        </w:tc>
        <w:tc>
          <w:tcPr>
            <w:tcW w:w="1276" w:type="dxa"/>
            <w:vAlign w:val="center"/>
          </w:tcPr>
          <w:p w:rsidR="00DE5F6D" w:rsidRPr="00331898" w:rsidRDefault="00DE5F6D" w:rsidP="00F81FED">
            <w:pPr>
              <w:rPr>
                <w:rFonts w:cstheme="majorBidi"/>
                <w:szCs w:val="22"/>
              </w:rPr>
            </w:pPr>
            <w:r w:rsidRPr="00331898">
              <w:rPr>
                <w:rFonts w:cstheme="majorBidi"/>
                <w:szCs w:val="22"/>
              </w:rPr>
              <w:t>Jerusalem</w:t>
            </w:r>
          </w:p>
        </w:tc>
        <w:tc>
          <w:tcPr>
            <w:tcW w:w="992" w:type="dxa"/>
            <w:vAlign w:val="center"/>
          </w:tcPr>
          <w:p w:rsidR="00DE5F6D" w:rsidRPr="00331898" w:rsidRDefault="00DE5F6D" w:rsidP="00F81FED">
            <w:pPr>
              <w:rPr>
                <w:rFonts w:cstheme="majorBidi"/>
                <w:szCs w:val="22"/>
              </w:rPr>
            </w:pPr>
            <w:r w:rsidRPr="00331898">
              <w:rPr>
                <w:rFonts w:cstheme="majorBidi"/>
                <w:szCs w:val="22"/>
              </w:rPr>
              <w:t xml:space="preserve">Israel </w:t>
            </w:r>
          </w:p>
        </w:tc>
        <w:tc>
          <w:tcPr>
            <w:tcW w:w="2268" w:type="dxa"/>
            <w:vAlign w:val="center"/>
          </w:tcPr>
          <w:p w:rsidR="00DE5F6D" w:rsidRPr="001516B6" w:rsidRDefault="00EA22BE" w:rsidP="003E638D">
            <w:pPr>
              <w:rPr>
                <w:szCs w:val="22"/>
              </w:rPr>
            </w:pPr>
            <w:r>
              <w:rPr>
                <w:rFonts w:cstheme="majorBidi"/>
              </w:rPr>
              <w:t>JVP will p</w:t>
            </w:r>
            <w:r w:rsidR="00BA71AD" w:rsidRPr="00331898">
              <w:rPr>
                <w:rFonts w:cstheme="majorBidi"/>
              </w:rPr>
              <w:t>ropose new ways to build dialogue between HEIs (and the CI in general) and non-governmental funding entities</w:t>
            </w:r>
            <w:r>
              <w:rPr>
                <w:szCs w:val="22"/>
              </w:rPr>
              <w:t xml:space="preserve">. JVP will also promote the awareness of the financial sector in Israel </w:t>
            </w:r>
            <w:r w:rsidR="003E638D">
              <w:rPr>
                <w:szCs w:val="22"/>
              </w:rPr>
              <w:t>for new</w:t>
            </w:r>
            <w:r>
              <w:rPr>
                <w:szCs w:val="22"/>
              </w:rPr>
              <w:t xml:space="preserve"> investment possibilities in </w:t>
            </w:r>
            <w:r w:rsidR="003E638D">
              <w:rPr>
                <w:szCs w:val="22"/>
              </w:rPr>
              <w:t>creative</w:t>
            </w:r>
            <w:r>
              <w:rPr>
                <w:szCs w:val="22"/>
              </w:rPr>
              <w:t xml:space="preserve"> </w:t>
            </w:r>
            <w:r w:rsidR="003E638D">
              <w:rPr>
                <w:szCs w:val="22"/>
              </w:rPr>
              <w:t>entrepreneurs</w:t>
            </w:r>
          </w:p>
        </w:tc>
      </w:tr>
      <w:tr w:rsidR="00E45142" w:rsidRPr="001516B6" w:rsidTr="00693D8D">
        <w:trPr>
          <w:trHeight w:val="289"/>
        </w:trPr>
        <w:tc>
          <w:tcPr>
            <w:tcW w:w="851" w:type="dxa"/>
            <w:vAlign w:val="center"/>
          </w:tcPr>
          <w:p w:rsidR="00E45142" w:rsidRPr="001516B6" w:rsidRDefault="00693D8D" w:rsidP="00693D8D">
            <w:pPr>
              <w:jc w:val="center"/>
              <w:rPr>
                <w:noProof/>
                <w:szCs w:val="22"/>
              </w:rPr>
            </w:pPr>
            <w:r>
              <w:rPr>
                <w:noProof/>
                <w:szCs w:val="22"/>
              </w:rPr>
              <w:t>15</w:t>
            </w:r>
          </w:p>
        </w:tc>
        <w:tc>
          <w:tcPr>
            <w:tcW w:w="2551" w:type="dxa"/>
            <w:vAlign w:val="center"/>
          </w:tcPr>
          <w:p w:rsidR="00E45142" w:rsidRPr="001516B6" w:rsidRDefault="00693D8D" w:rsidP="00BD12E7">
            <w:pPr>
              <w:rPr>
                <w:szCs w:val="22"/>
              </w:rPr>
            </w:pPr>
            <w:r w:rsidRPr="008F7094">
              <w:rPr>
                <w:rFonts w:cstheme="majorBidi"/>
                <w:szCs w:val="22"/>
              </w:rPr>
              <w:t>Israel Ministry</w:t>
            </w:r>
            <w:r w:rsidRPr="00331898">
              <w:rPr>
                <w:rFonts w:cstheme="majorBidi"/>
                <w:szCs w:val="22"/>
              </w:rPr>
              <w:t xml:space="preserve"> of Economy</w:t>
            </w:r>
            <w:r>
              <w:rPr>
                <w:rFonts w:cstheme="majorBidi"/>
                <w:szCs w:val="22"/>
              </w:rPr>
              <w:t xml:space="preserve"> (MOE)</w:t>
            </w:r>
          </w:p>
        </w:tc>
        <w:tc>
          <w:tcPr>
            <w:tcW w:w="1701" w:type="dxa"/>
            <w:vAlign w:val="center"/>
          </w:tcPr>
          <w:p w:rsidR="00E45142" w:rsidRPr="001516B6" w:rsidRDefault="00693D8D" w:rsidP="00BD12E7">
            <w:pPr>
              <w:rPr>
                <w:szCs w:val="22"/>
              </w:rPr>
            </w:pPr>
            <w:r w:rsidRPr="00331898">
              <w:rPr>
                <w:rFonts w:cstheme="majorBidi"/>
                <w:szCs w:val="22"/>
              </w:rPr>
              <w:t>Governmental</w:t>
            </w:r>
          </w:p>
        </w:tc>
        <w:tc>
          <w:tcPr>
            <w:tcW w:w="1276" w:type="dxa"/>
            <w:vAlign w:val="center"/>
          </w:tcPr>
          <w:p w:rsidR="00E45142" w:rsidRPr="001516B6" w:rsidRDefault="00693D8D" w:rsidP="00BD12E7">
            <w:pPr>
              <w:rPr>
                <w:szCs w:val="22"/>
              </w:rPr>
            </w:pPr>
            <w:r w:rsidRPr="00331898">
              <w:rPr>
                <w:rFonts w:cstheme="majorBidi"/>
                <w:szCs w:val="22"/>
              </w:rPr>
              <w:t>Jerusalem</w:t>
            </w:r>
          </w:p>
        </w:tc>
        <w:tc>
          <w:tcPr>
            <w:tcW w:w="992" w:type="dxa"/>
            <w:vAlign w:val="center"/>
          </w:tcPr>
          <w:p w:rsidR="00E45142" w:rsidRPr="001516B6" w:rsidRDefault="00693D8D" w:rsidP="00BD12E7">
            <w:pPr>
              <w:rPr>
                <w:szCs w:val="22"/>
              </w:rPr>
            </w:pPr>
            <w:r w:rsidRPr="00331898">
              <w:rPr>
                <w:rFonts w:cstheme="majorBidi"/>
                <w:szCs w:val="22"/>
              </w:rPr>
              <w:t>Israel</w:t>
            </w:r>
          </w:p>
        </w:tc>
        <w:tc>
          <w:tcPr>
            <w:tcW w:w="2268" w:type="dxa"/>
            <w:vAlign w:val="center"/>
          </w:tcPr>
          <w:p w:rsidR="00E45142" w:rsidRPr="001516B6" w:rsidRDefault="00693D8D" w:rsidP="00BD12E7">
            <w:pPr>
              <w:rPr>
                <w:szCs w:val="22"/>
              </w:rPr>
            </w:pPr>
            <w:r>
              <w:rPr>
                <w:rFonts w:cstheme="majorBidi"/>
              </w:rPr>
              <w:t>I</w:t>
            </w:r>
            <w:r w:rsidRPr="00331898">
              <w:rPr>
                <w:rFonts w:cstheme="majorBidi"/>
              </w:rPr>
              <w:t xml:space="preserve">nitiate an internal reflection process as to </w:t>
            </w:r>
            <w:r>
              <w:rPr>
                <w:rFonts w:cstheme="majorBidi"/>
              </w:rPr>
              <w:t xml:space="preserve">promoting </w:t>
            </w:r>
            <w:r w:rsidRPr="00331898">
              <w:rPr>
                <w:rFonts w:cstheme="majorBidi"/>
              </w:rPr>
              <w:t xml:space="preserve">policy </w:t>
            </w:r>
            <w:r>
              <w:rPr>
                <w:rFonts w:cstheme="majorBidi"/>
              </w:rPr>
              <w:t xml:space="preserve">measures </w:t>
            </w:r>
            <w:r w:rsidRPr="00331898">
              <w:rPr>
                <w:rFonts w:cstheme="majorBidi"/>
              </w:rPr>
              <w:t>towards the Israeli creative industries</w:t>
            </w:r>
            <w:r>
              <w:rPr>
                <w:szCs w:val="22"/>
              </w:rPr>
              <w:t>. MOE is also the body which responsible for all vocational trainings in Israel and as such will be able to further develop future LLL programms for professionals in the CI sector</w:t>
            </w:r>
          </w:p>
        </w:tc>
      </w:tr>
    </w:tbl>
    <w:p w:rsidR="006C269C" w:rsidRDefault="006C269C" w:rsidP="006C269C">
      <w:pPr>
        <w:rPr>
          <w:i/>
        </w:rPr>
      </w:pPr>
      <w:r w:rsidRPr="001516B6">
        <w:rPr>
          <w:i/>
        </w:rPr>
        <w:t>Please insert rows as necessary</w:t>
      </w:r>
    </w:p>
    <w:p w:rsidR="00B62852" w:rsidRDefault="00B62852" w:rsidP="006C269C">
      <w:pPr>
        <w:rPr>
          <w:i/>
        </w:rPr>
      </w:pPr>
    </w:p>
    <w:p w:rsidR="00B62852" w:rsidRDefault="00B62852" w:rsidP="006C269C">
      <w:pPr>
        <w:rPr>
          <w:i/>
        </w:rPr>
      </w:pPr>
    </w:p>
    <w:p w:rsidR="00B62852" w:rsidRDefault="00B62852" w:rsidP="006C269C">
      <w:pPr>
        <w:rPr>
          <w:i/>
        </w:rPr>
      </w:pPr>
    </w:p>
    <w:p w:rsidR="00B62852" w:rsidRDefault="00B62852" w:rsidP="006C269C">
      <w:pPr>
        <w:rPr>
          <w:i/>
        </w:rPr>
      </w:pPr>
    </w:p>
    <w:p w:rsidR="00B62852" w:rsidRDefault="00B62852" w:rsidP="006C269C">
      <w:pPr>
        <w:rPr>
          <w:i/>
        </w:rPr>
      </w:pPr>
    </w:p>
    <w:p w:rsidR="00B62852" w:rsidRDefault="00B62852" w:rsidP="006C269C">
      <w:pPr>
        <w:rPr>
          <w:i/>
        </w:rPr>
      </w:pPr>
    </w:p>
    <w:p w:rsidR="00B62852" w:rsidRDefault="00B62852" w:rsidP="006C269C">
      <w:pPr>
        <w:rPr>
          <w:i/>
        </w:rPr>
      </w:pPr>
    </w:p>
    <w:p w:rsidR="00B62852" w:rsidRDefault="00B62852" w:rsidP="006C269C">
      <w:pPr>
        <w:rPr>
          <w:i/>
        </w:rPr>
      </w:pPr>
    </w:p>
    <w:p w:rsidR="00B62852" w:rsidRDefault="00B62852" w:rsidP="006C269C">
      <w:pPr>
        <w:rPr>
          <w:i/>
        </w:rPr>
      </w:pPr>
    </w:p>
    <w:p w:rsidR="00B62852" w:rsidRPr="001516B6" w:rsidRDefault="00B62852" w:rsidP="006C269C">
      <w:pPr>
        <w:rPr>
          <w:i/>
        </w:rPr>
      </w:pPr>
    </w:p>
    <w:p w:rsidR="007E5C3E" w:rsidRPr="001516B6" w:rsidRDefault="007E5C3E" w:rsidP="00F6510E">
      <w:pPr>
        <w:rPr>
          <w:i/>
        </w:rPr>
        <w:sectPr w:rsidR="007E5C3E" w:rsidRPr="001516B6" w:rsidSect="006D29A9">
          <w:type w:val="continuous"/>
          <w:pgSz w:w="11907" w:h="16840" w:code="9"/>
          <w:pgMar w:top="1259" w:right="1134" w:bottom="902" w:left="1134" w:header="0" w:footer="567" w:gutter="0"/>
          <w:cols w:space="720"/>
          <w:formProt w:val="0"/>
          <w:docGrid w:linePitch="326"/>
        </w:sectPr>
      </w:pPr>
    </w:p>
    <w:p w:rsidR="00B373A5" w:rsidRPr="00B373A5" w:rsidRDefault="00B373A5" w:rsidP="00F6510E">
      <w:pPr>
        <w:pStyle w:val="Heading1"/>
        <w:shd w:val="clear" w:color="auto" w:fill="FFFFFF"/>
        <w:spacing w:before="0" w:after="0"/>
        <w:rPr>
          <w:rFonts w:asciiTheme="minorHAnsi" w:hAnsiTheme="minorHAnsi"/>
          <w:color w:val="000000"/>
          <w:sz w:val="20"/>
        </w:rPr>
      </w:pPr>
    </w:p>
    <w:p w:rsidR="00A859B1" w:rsidRPr="001516B6" w:rsidRDefault="00A859B1" w:rsidP="00F6510E">
      <w:pPr>
        <w:pStyle w:val="Heading1"/>
        <w:shd w:val="clear" w:color="auto" w:fill="FFFFFF"/>
        <w:spacing w:before="0" w:after="0"/>
        <w:rPr>
          <w:rFonts w:asciiTheme="minorHAnsi" w:hAnsiTheme="minorHAnsi"/>
          <w:color w:val="000000"/>
          <w:sz w:val="22"/>
          <w:szCs w:val="22"/>
        </w:rPr>
      </w:pPr>
      <w:r w:rsidRPr="001516B6">
        <w:rPr>
          <w:rFonts w:asciiTheme="minorHAnsi" w:hAnsiTheme="minorHAnsi"/>
          <w:color w:val="000000"/>
          <w:sz w:val="28"/>
          <w:szCs w:val="28"/>
        </w:rPr>
        <w:t>D.2. Cooperation arrangements, management and communication</w:t>
      </w:r>
    </w:p>
    <w:p w:rsidR="00A859B1" w:rsidRPr="001516B6" w:rsidRDefault="00A859B1" w:rsidP="00F6510E">
      <w:pPr>
        <w:tabs>
          <w:tab w:val="left" w:pos="3649"/>
          <w:tab w:val="left" w:pos="5349"/>
          <w:tab w:val="left" w:pos="7992"/>
          <w:tab w:val="left" w:pos="9409"/>
          <w:tab w:val="left" w:pos="10778"/>
        </w:tabs>
        <w:jc w:val="both"/>
        <w:rPr>
          <w:b/>
          <w:bCs/>
          <w:i/>
          <w:color w:val="000000"/>
        </w:rPr>
      </w:pPr>
      <w:r w:rsidRPr="001516B6">
        <w:rPr>
          <w:bCs/>
          <w:i/>
          <w:color w:val="000000"/>
        </w:rPr>
        <w:t xml:space="preserve">This part must only be </w:t>
      </w:r>
      <w:r w:rsidRPr="001516B6">
        <w:rPr>
          <w:i/>
          <w:color w:val="000000"/>
        </w:rPr>
        <w:t>completed</w:t>
      </w:r>
      <w:r w:rsidRPr="001516B6">
        <w:rPr>
          <w:bCs/>
          <w:i/>
          <w:color w:val="000000"/>
        </w:rPr>
        <w:t xml:space="preserve"> once by the applicant. </w:t>
      </w:r>
    </w:p>
    <w:p w:rsidR="00A859B1" w:rsidRPr="001516B6" w:rsidRDefault="00A859B1" w:rsidP="00F6510E">
      <w:pPr>
        <w:tabs>
          <w:tab w:val="left" w:pos="3649"/>
          <w:tab w:val="left" w:pos="5349"/>
          <w:tab w:val="left" w:pos="7992"/>
          <w:tab w:val="left" w:pos="9409"/>
          <w:tab w:val="left" w:pos="10778"/>
        </w:tabs>
        <w:jc w:val="both"/>
        <w:rPr>
          <w:b/>
          <w:bCs/>
          <w:color w:val="000000"/>
        </w:rPr>
      </w:pPr>
    </w:p>
    <w:p w:rsidR="00A859B1" w:rsidRPr="001516B6" w:rsidRDefault="00A859B1" w:rsidP="00F6510E">
      <w:pPr>
        <w:rPr>
          <w:b/>
        </w:rPr>
      </w:pPr>
      <w:r w:rsidRPr="001516B6">
        <w:rPr>
          <w:b/>
        </w:rPr>
        <w:t xml:space="preserve">D.2.1 - Project management </w:t>
      </w:r>
    </w:p>
    <w:p w:rsidR="00A859B1" w:rsidRPr="001516B6" w:rsidRDefault="00A859B1" w:rsidP="00F6510E">
      <w:pPr>
        <w:tabs>
          <w:tab w:val="left" w:pos="3649"/>
          <w:tab w:val="left" w:pos="5349"/>
          <w:tab w:val="left" w:pos="7992"/>
          <w:tab w:val="left" w:pos="9409"/>
          <w:tab w:val="left" w:pos="10778"/>
        </w:tabs>
        <w:jc w:val="both"/>
        <w:rPr>
          <w:i/>
        </w:rPr>
      </w:pPr>
      <w:r w:rsidRPr="001516B6">
        <w:rPr>
          <w:i/>
        </w:rPr>
        <w:t xml:space="preserve">Please define the organisation of the implementation of the project and the division of tasks between the partners. Please explain the allocation of resources for each activity. </w:t>
      </w:r>
      <w:r w:rsidRPr="001516B6">
        <w:t xml:space="preserve">Explain </w:t>
      </w:r>
      <w:r w:rsidRPr="001516B6">
        <w:rPr>
          <w:i/>
        </w:rPr>
        <w:t>also</w:t>
      </w:r>
      <w:r w:rsidRPr="001516B6">
        <w:t xml:space="preserve"> how the tasks are distributed amongst the partners and how project "ownership" is ensured</w:t>
      </w:r>
      <w:r w:rsidRPr="001516B6">
        <w:rPr>
          <w:i/>
        </w:rPr>
        <w:t xml:space="preserve"> (limit 3000 characters).</w:t>
      </w:r>
    </w:p>
    <w:p w:rsidR="00ED479A" w:rsidRPr="001516B6" w:rsidRDefault="00ED479A" w:rsidP="00F6510E">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BD12E7">
        <w:trPr>
          <w:trHeight w:val="567"/>
        </w:trPr>
        <w:tc>
          <w:tcPr>
            <w:tcW w:w="9659" w:type="dxa"/>
            <w:tcBorders>
              <w:top w:val="single" w:sz="4" w:space="0" w:color="808080"/>
              <w:bottom w:val="single" w:sz="4" w:space="0" w:color="808080"/>
            </w:tcBorders>
          </w:tcPr>
          <w:p w:rsidR="00BF0A7D" w:rsidRDefault="00B830A2" w:rsidP="00BF0A7D">
            <w:pPr>
              <w:tabs>
                <w:tab w:val="left" w:pos="3649"/>
                <w:tab w:val="left" w:pos="5349"/>
                <w:tab w:val="left" w:pos="7992"/>
                <w:tab w:val="left" w:pos="9409"/>
                <w:tab w:val="left" w:pos="10778"/>
              </w:tabs>
              <w:rPr>
                <w:noProof/>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BA71AD" w:rsidRPr="00BA71AD">
              <w:rPr>
                <w:noProof/>
                <w:szCs w:val="22"/>
              </w:rPr>
              <w:t>CLEVER is built upon the compl</w:t>
            </w:r>
            <w:r w:rsidR="00BA71AD">
              <w:rPr>
                <w:noProof/>
                <w:szCs w:val="22"/>
              </w:rPr>
              <w:t>e</w:t>
            </w:r>
            <w:r w:rsidR="00BA71AD" w:rsidRPr="00BA71AD">
              <w:rPr>
                <w:noProof/>
                <w:szCs w:val="22"/>
              </w:rPr>
              <w:t xml:space="preserve">mentary skills of all </w:t>
            </w:r>
            <w:r w:rsidR="00BF0A7D">
              <w:rPr>
                <w:noProof/>
                <w:szCs w:val="22"/>
              </w:rPr>
              <w:t xml:space="preserve">its </w:t>
            </w:r>
            <w:r w:rsidR="00BA71AD" w:rsidRPr="00BA71AD">
              <w:rPr>
                <w:noProof/>
                <w:szCs w:val="22"/>
              </w:rPr>
              <w:t>partners</w:t>
            </w:r>
            <w:r w:rsidR="00BF0A7D">
              <w:rPr>
                <w:noProof/>
                <w:szCs w:val="22"/>
              </w:rPr>
              <w:t xml:space="preserve"> representing a spectrum of academic, vocational excellence </w:t>
            </w:r>
            <w:r w:rsidR="00BA71AD" w:rsidRPr="00BA71AD">
              <w:rPr>
                <w:noProof/>
                <w:szCs w:val="22"/>
              </w:rPr>
              <w:t xml:space="preserve"> </w:t>
            </w:r>
            <w:r w:rsidR="00BF0A7D">
              <w:rPr>
                <w:noProof/>
                <w:szCs w:val="22"/>
              </w:rPr>
              <w:t>along with private and public experience. Thus</w:t>
            </w:r>
            <w:r w:rsidR="00BA71AD" w:rsidRPr="00BA71AD">
              <w:rPr>
                <w:noProof/>
                <w:szCs w:val="22"/>
              </w:rPr>
              <w:t xml:space="preserve">, the allocation of tasks and responsibilities is done, using the best resources available at any time. </w:t>
            </w:r>
          </w:p>
          <w:p w:rsidR="00BA71AD" w:rsidRPr="00BA71AD" w:rsidRDefault="00BA71AD" w:rsidP="00BF0A7D">
            <w:pPr>
              <w:tabs>
                <w:tab w:val="left" w:pos="3649"/>
                <w:tab w:val="left" w:pos="5349"/>
                <w:tab w:val="left" w:pos="7992"/>
                <w:tab w:val="left" w:pos="9409"/>
                <w:tab w:val="left" w:pos="10778"/>
              </w:tabs>
              <w:rPr>
                <w:noProof/>
                <w:szCs w:val="22"/>
              </w:rPr>
            </w:pPr>
            <w:r w:rsidRPr="00BA71AD">
              <w:rPr>
                <w:noProof/>
                <w:szCs w:val="22"/>
              </w:rPr>
              <w:t xml:space="preserve">EU partners </w:t>
            </w:r>
            <w:r w:rsidR="00BF0A7D">
              <w:rPr>
                <w:noProof/>
                <w:szCs w:val="22"/>
              </w:rPr>
              <w:t xml:space="preserve">will </w:t>
            </w:r>
            <w:r w:rsidRPr="00BA71AD">
              <w:rPr>
                <w:noProof/>
                <w:szCs w:val="22"/>
              </w:rPr>
              <w:t xml:space="preserve">take the lead  </w:t>
            </w:r>
            <w:r w:rsidR="00BF0A7D">
              <w:rPr>
                <w:noProof/>
                <w:szCs w:val="22"/>
              </w:rPr>
              <w:t>in CLEVER's</w:t>
            </w:r>
            <w:r w:rsidRPr="00BA71AD">
              <w:rPr>
                <w:noProof/>
                <w:szCs w:val="22"/>
              </w:rPr>
              <w:t xml:space="preserve"> preparation and development WPs</w:t>
            </w:r>
            <w:r w:rsidR="00BF0A7D">
              <w:rPr>
                <w:noProof/>
                <w:szCs w:val="22"/>
              </w:rPr>
              <w:t xml:space="preserve">, whereas </w:t>
            </w:r>
            <w:r w:rsidRPr="00BA71AD">
              <w:rPr>
                <w:noProof/>
                <w:szCs w:val="22"/>
              </w:rPr>
              <w:t xml:space="preserve">Israeli partners are assigned as WP leaders of the Quality, Dissemination &amp; Exploitation and Management WPs as those WPs have a more </w:t>
            </w:r>
            <w:r w:rsidR="00BF0A7D">
              <w:rPr>
                <w:noProof/>
                <w:szCs w:val="22"/>
              </w:rPr>
              <w:t xml:space="preserve">of a </w:t>
            </w:r>
            <w:r w:rsidRPr="00BA71AD">
              <w:rPr>
                <w:noProof/>
                <w:szCs w:val="22"/>
              </w:rPr>
              <w:t xml:space="preserve">local relevance. </w:t>
            </w:r>
          </w:p>
          <w:p w:rsidR="00BF0A7D" w:rsidRDefault="00BA71AD" w:rsidP="00BF0A7D">
            <w:pPr>
              <w:tabs>
                <w:tab w:val="left" w:pos="3649"/>
                <w:tab w:val="left" w:pos="5349"/>
                <w:tab w:val="left" w:pos="7992"/>
                <w:tab w:val="left" w:pos="9409"/>
                <w:tab w:val="left" w:pos="10778"/>
              </w:tabs>
              <w:rPr>
                <w:noProof/>
                <w:szCs w:val="22"/>
              </w:rPr>
            </w:pPr>
            <w:r w:rsidRPr="00BA71AD">
              <w:rPr>
                <w:noProof/>
                <w:szCs w:val="22"/>
              </w:rPr>
              <w:t xml:space="preserve">In order to support the WP leaders and increase collaboration, a task leader was defined for each of the tasks listed in the WP. Task leaders selection allows us to allocate more specifically the required resources according to </w:t>
            </w:r>
            <w:r w:rsidR="00BF0A7D">
              <w:rPr>
                <w:noProof/>
                <w:szCs w:val="22"/>
              </w:rPr>
              <w:t>each partner's capacity and skill</w:t>
            </w:r>
            <w:r w:rsidRPr="00BA71AD">
              <w:rPr>
                <w:noProof/>
                <w:szCs w:val="22"/>
              </w:rPr>
              <w:t xml:space="preserve"> and </w:t>
            </w:r>
            <w:r w:rsidR="00BF0A7D">
              <w:rPr>
                <w:noProof/>
                <w:szCs w:val="22"/>
              </w:rPr>
              <w:t xml:space="preserve">the </w:t>
            </w:r>
            <w:r w:rsidRPr="00BA71AD">
              <w:rPr>
                <w:noProof/>
                <w:szCs w:val="22"/>
              </w:rPr>
              <w:t>unique task characteristic</w:t>
            </w:r>
            <w:r w:rsidR="00BF0A7D">
              <w:rPr>
                <w:noProof/>
                <w:szCs w:val="22"/>
              </w:rPr>
              <w:t>s and benefit from synergies between the partners.</w:t>
            </w:r>
            <w:r w:rsidRPr="00BA71AD">
              <w:rPr>
                <w:noProof/>
                <w:szCs w:val="22"/>
              </w:rPr>
              <w:t xml:space="preserve"> </w:t>
            </w:r>
          </w:p>
          <w:p w:rsidR="00BF0A7D" w:rsidRPr="00BA71AD" w:rsidRDefault="00BF0A7D" w:rsidP="00BF0A7D">
            <w:pPr>
              <w:tabs>
                <w:tab w:val="left" w:pos="3649"/>
                <w:tab w:val="left" w:pos="5349"/>
                <w:tab w:val="left" w:pos="7992"/>
                <w:tab w:val="left" w:pos="9409"/>
                <w:tab w:val="left" w:pos="10778"/>
              </w:tabs>
              <w:rPr>
                <w:noProof/>
                <w:szCs w:val="22"/>
              </w:rPr>
            </w:pPr>
            <w:r>
              <w:rPr>
                <w:noProof/>
                <w:szCs w:val="22"/>
              </w:rPr>
              <w:t xml:space="preserve">For exmaple, </w:t>
            </w:r>
            <w:r w:rsidR="00BA71AD" w:rsidRPr="00BA71AD">
              <w:rPr>
                <w:noProof/>
                <w:szCs w:val="22"/>
              </w:rPr>
              <w:t xml:space="preserve"> SAP will support SHENKAR under WP7 to set up the Dissemination tools and infrastructure such as website and other digital outlets for dissemination purposes; the business schools in CO</w:t>
            </w:r>
            <w:r>
              <w:rPr>
                <w:noProof/>
                <w:szCs w:val="22"/>
              </w:rPr>
              <w:t>M</w:t>
            </w:r>
            <w:r w:rsidR="00BA71AD" w:rsidRPr="00BA71AD">
              <w:rPr>
                <w:noProof/>
                <w:szCs w:val="22"/>
              </w:rPr>
              <w:t>AS and SHENKAR will support CKO in writing the summary report and white papers for Israeli Government under WP1 and WP5; LAHAV will  work in collaboration with HAC in quality monitoring of policy impact and in reaching to CI worker when relevant in other WPs; IAA will support UoB in developing workshops in WP2; IAA will also support CBS in designing of CLEVER staff Training handbook under WP3; EBS will work in collaboration with EBS as task leader of 2 tasks related to LLL within this WP4; CKO and CES are tasks leaders within WP5 and will collaborate with LAHAV in the implementation of related activities; and so on</w:t>
            </w:r>
            <w:r>
              <w:rPr>
                <w:noProof/>
                <w:szCs w:val="22"/>
              </w:rPr>
              <w:t>…</w:t>
            </w:r>
          </w:p>
          <w:p w:rsidR="00BA71AD" w:rsidRPr="00BA71AD" w:rsidRDefault="00BA71AD" w:rsidP="00272131">
            <w:pPr>
              <w:tabs>
                <w:tab w:val="left" w:pos="3649"/>
                <w:tab w:val="left" w:pos="5349"/>
                <w:tab w:val="left" w:pos="7992"/>
                <w:tab w:val="left" w:pos="9409"/>
                <w:tab w:val="left" w:pos="10778"/>
              </w:tabs>
              <w:rPr>
                <w:noProof/>
                <w:szCs w:val="22"/>
              </w:rPr>
            </w:pPr>
            <w:r w:rsidRPr="00BA71AD">
              <w:rPr>
                <w:noProof/>
                <w:szCs w:val="22"/>
              </w:rPr>
              <w:t>Hosting of events and meetings that are part of CLEVER activities is distributed well between countries and partners (UK, Denmark, Estonia and Israel)</w:t>
            </w:r>
            <w:r w:rsidR="00272131">
              <w:rPr>
                <w:noProof/>
                <w:szCs w:val="22"/>
              </w:rPr>
              <w:t xml:space="preserve"> emanating from cosiderations of local relevance as well as cost efficiency</w:t>
            </w:r>
            <w:r w:rsidRPr="00BA71AD">
              <w:rPr>
                <w:noProof/>
                <w:szCs w:val="22"/>
              </w:rPr>
              <w:t>. Regardless of the event location all partners are invited to actively participate and contribute to the specific debate.</w:t>
            </w:r>
          </w:p>
          <w:p w:rsidR="00BA71AD" w:rsidRPr="00BA71AD" w:rsidRDefault="00BA71AD" w:rsidP="00272131">
            <w:pPr>
              <w:tabs>
                <w:tab w:val="left" w:pos="3649"/>
                <w:tab w:val="left" w:pos="5349"/>
                <w:tab w:val="left" w:pos="7992"/>
                <w:tab w:val="left" w:pos="9409"/>
                <w:tab w:val="left" w:pos="10778"/>
              </w:tabs>
              <w:rPr>
                <w:noProof/>
                <w:szCs w:val="22"/>
              </w:rPr>
            </w:pPr>
            <w:r w:rsidRPr="00BA71AD">
              <w:rPr>
                <w:noProof/>
                <w:szCs w:val="22"/>
              </w:rPr>
              <w:t xml:space="preserve">All partners will join effort in data collection (WP1) assessment </w:t>
            </w:r>
            <w:r w:rsidR="00272131">
              <w:rPr>
                <w:noProof/>
                <w:szCs w:val="22"/>
              </w:rPr>
              <w:t xml:space="preserve">and dissemination </w:t>
            </w:r>
            <w:r w:rsidRPr="00BA71AD">
              <w:rPr>
                <w:noProof/>
                <w:szCs w:val="22"/>
              </w:rPr>
              <w:t>activities (WP6</w:t>
            </w:r>
            <w:r w:rsidR="00272131">
              <w:rPr>
                <w:noProof/>
                <w:szCs w:val="22"/>
              </w:rPr>
              <w:t>, WP7</w:t>
            </w:r>
            <w:r w:rsidRPr="00BA71AD">
              <w:rPr>
                <w:noProof/>
                <w:szCs w:val="22"/>
              </w:rPr>
              <w:t xml:space="preserve">). All Israeli HEIs are taking equal part in all the projects' implementation activities within their home institutions thus ensuring the project gains the highest impact on the Israeli </w:t>
            </w:r>
            <w:r w:rsidR="00272131">
              <w:rPr>
                <w:noProof/>
                <w:szCs w:val="22"/>
              </w:rPr>
              <w:t xml:space="preserve">HE </w:t>
            </w:r>
            <w:r w:rsidRPr="00BA71AD">
              <w:rPr>
                <w:noProof/>
                <w:szCs w:val="22"/>
              </w:rPr>
              <w:t xml:space="preserve">system. </w:t>
            </w:r>
          </w:p>
          <w:p w:rsidR="00BA71AD" w:rsidRPr="00BA71AD" w:rsidRDefault="00BA71AD" w:rsidP="00272131">
            <w:pPr>
              <w:tabs>
                <w:tab w:val="left" w:pos="3649"/>
                <w:tab w:val="left" w:pos="5349"/>
                <w:tab w:val="left" w:pos="7992"/>
                <w:tab w:val="left" w:pos="9409"/>
                <w:tab w:val="left" w:pos="10778"/>
              </w:tabs>
              <w:rPr>
                <w:noProof/>
                <w:szCs w:val="22"/>
              </w:rPr>
            </w:pPr>
            <w:r w:rsidRPr="00BA71AD">
              <w:rPr>
                <w:noProof/>
                <w:szCs w:val="22"/>
              </w:rPr>
              <w:t>Nonetheless, CLEVER takes a unique approach in ensuring project ownership by each of the partners</w:t>
            </w:r>
            <w:r w:rsidR="00272131">
              <w:rPr>
                <w:noProof/>
                <w:szCs w:val="22"/>
              </w:rPr>
              <w:t>:</w:t>
            </w:r>
            <w:r w:rsidRPr="00BA71AD">
              <w:rPr>
                <w:noProof/>
                <w:szCs w:val="22"/>
              </w:rPr>
              <w:t xml:space="preserve"> WP2-WP4 will be initiated with consortium symposiums on the specific WP topic and will be followed by a more personal mentoring for each Israeli HEI by of 2 EU partners (1 </w:t>
            </w:r>
            <w:r w:rsidR="00272131">
              <w:rPr>
                <w:noProof/>
                <w:szCs w:val="22"/>
              </w:rPr>
              <w:t>EU HEI</w:t>
            </w:r>
            <w:r w:rsidRPr="00BA71AD">
              <w:rPr>
                <w:noProof/>
                <w:szCs w:val="22"/>
              </w:rPr>
              <w:t xml:space="preserve"> and 1 non-academic EU partner). This will allow a personalised implementation plan for each Israeli tailored specifically to the particular needs and analysed gaps in each Israeli HEI and will strengthen the feeling of ownership on the project outcomes by each HEI. </w:t>
            </w:r>
          </w:p>
          <w:p w:rsidR="00BA71AD" w:rsidRPr="00BA71AD" w:rsidRDefault="00BA71AD" w:rsidP="00BA71AD">
            <w:pPr>
              <w:tabs>
                <w:tab w:val="left" w:pos="3649"/>
                <w:tab w:val="left" w:pos="5349"/>
                <w:tab w:val="left" w:pos="7992"/>
                <w:tab w:val="left" w:pos="9409"/>
                <w:tab w:val="left" w:pos="10778"/>
              </w:tabs>
              <w:rPr>
                <w:noProof/>
                <w:szCs w:val="22"/>
              </w:rPr>
            </w:pPr>
            <w:r w:rsidRPr="00BA71AD">
              <w:rPr>
                <w:noProof/>
                <w:szCs w:val="22"/>
              </w:rPr>
              <w:t>Without contradicting with the above mentioned, all partners will be obliged to act in the spirit of Erasmus+ policy and to share all projects outputs in full transparency with the entire consortium. This sharing principle will be defined clearly in the partnership agreement at the beginning of the project as it is crucial for the overall dissemination and success efforts.</w:t>
            </w:r>
          </w:p>
          <w:p w:rsidR="00BA71AD" w:rsidRPr="00BA71AD" w:rsidRDefault="00BA71AD" w:rsidP="00BA71AD">
            <w:pPr>
              <w:tabs>
                <w:tab w:val="left" w:pos="3649"/>
                <w:tab w:val="left" w:pos="5349"/>
                <w:tab w:val="left" w:pos="7992"/>
                <w:tab w:val="left" w:pos="9409"/>
                <w:tab w:val="left" w:pos="10778"/>
              </w:tabs>
              <w:rPr>
                <w:noProof/>
                <w:szCs w:val="22"/>
              </w:rPr>
            </w:pPr>
            <w:r w:rsidRPr="00BA71AD">
              <w:rPr>
                <w:noProof/>
                <w:szCs w:val="22"/>
              </w:rPr>
              <w:t xml:space="preserve">CLEVER Associated partners will also have role in the project lifetime by providing their inputs to the project development and by contributing more significantly to the dissemination and sustainability efforts (WP1 and WP5). </w:t>
            </w:r>
          </w:p>
          <w:p w:rsidR="00BA71AD" w:rsidRPr="00BA71AD" w:rsidRDefault="00BA71AD" w:rsidP="00BA71AD">
            <w:pPr>
              <w:tabs>
                <w:tab w:val="left" w:pos="3649"/>
                <w:tab w:val="left" w:pos="5349"/>
                <w:tab w:val="left" w:pos="7992"/>
                <w:tab w:val="left" w:pos="9409"/>
                <w:tab w:val="left" w:pos="10778"/>
              </w:tabs>
              <w:rPr>
                <w:noProof/>
                <w:szCs w:val="22"/>
              </w:rPr>
            </w:pPr>
          </w:p>
          <w:p w:rsidR="00A859B1" w:rsidRPr="001516B6" w:rsidRDefault="00BA71AD" w:rsidP="00272131">
            <w:pPr>
              <w:tabs>
                <w:tab w:val="left" w:pos="3649"/>
                <w:tab w:val="left" w:pos="5349"/>
                <w:tab w:val="left" w:pos="7992"/>
                <w:tab w:val="left" w:pos="9409"/>
                <w:tab w:val="left" w:pos="10778"/>
              </w:tabs>
              <w:rPr>
                <w:szCs w:val="22"/>
              </w:rPr>
            </w:pPr>
            <w:r w:rsidRPr="00BA71AD">
              <w:rPr>
                <w:noProof/>
                <w:szCs w:val="22"/>
              </w:rPr>
              <w:t xml:space="preserve">The allocation of resources was planned under the principle of equal resources to partners for same tasks. </w:t>
            </w:r>
            <w:r w:rsidR="00272131">
              <w:rPr>
                <w:noProof/>
                <w:szCs w:val="22"/>
              </w:rPr>
              <w:t>Additional</w:t>
            </w:r>
            <w:r w:rsidRPr="00BA71AD">
              <w:rPr>
                <w:noProof/>
                <w:szCs w:val="22"/>
              </w:rPr>
              <w:t xml:space="preserve"> resources were allocated to WP leaders and Tasks leaders in order to ensure they can carry out their roles. </w:t>
            </w:r>
            <w:r w:rsidR="00B830A2">
              <w:rPr>
                <w:szCs w:val="22"/>
              </w:rPr>
              <w:fldChar w:fldCharType="end"/>
            </w:r>
          </w:p>
        </w:tc>
      </w:tr>
    </w:tbl>
    <w:p w:rsidR="00111E17" w:rsidRPr="001516B6" w:rsidRDefault="00111E17" w:rsidP="00F6510E">
      <w:pPr>
        <w:tabs>
          <w:tab w:val="left" w:pos="3649"/>
          <w:tab w:val="left" w:pos="5349"/>
          <w:tab w:val="left" w:pos="7992"/>
          <w:tab w:val="left" w:pos="9409"/>
          <w:tab w:val="left" w:pos="10778"/>
        </w:tabs>
        <w:rPr>
          <w:b/>
        </w:rPr>
      </w:pPr>
    </w:p>
    <w:p w:rsidR="00A859B1" w:rsidRPr="001516B6" w:rsidRDefault="00A859B1" w:rsidP="00F6510E">
      <w:pPr>
        <w:tabs>
          <w:tab w:val="left" w:pos="3649"/>
          <w:tab w:val="left" w:pos="5349"/>
          <w:tab w:val="left" w:pos="7992"/>
          <w:tab w:val="left" w:pos="9409"/>
          <w:tab w:val="left" w:pos="10778"/>
        </w:tabs>
        <w:rPr>
          <w:b/>
        </w:rPr>
      </w:pPr>
      <w:r w:rsidRPr="001516B6">
        <w:rPr>
          <w:b/>
        </w:rPr>
        <w:t>D.2.2 - Cooperation and communication arrangements of the consortium</w:t>
      </w:r>
    </w:p>
    <w:p w:rsidR="00A859B1" w:rsidRPr="001516B6" w:rsidRDefault="00A859B1" w:rsidP="00F6510E">
      <w:pPr>
        <w:jc w:val="both"/>
        <w:rPr>
          <w:i/>
        </w:rPr>
      </w:pPr>
      <w:r w:rsidRPr="001516B6">
        <w:rPr>
          <w:i/>
        </w:rPr>
        <w:lastRenderedPageBreak/>
        <w:t>Please explain the overall project and partnership management making specific reference to the management plan and how decisions will be taken. Please describe how permanent and effective communication and reporting will be ensured as well as the measures put in place for conflict resolution</w:t>
      </w:r>
      <w:r w:rsidRPr="001516B6">
        <w:t xml:space="preserve"> (limit 2000 characters).</w:t>
      </w:r>
    </w:p>
    <w:p w:rsidR="00693A7D" w:rsidRPr="001516B6" w:rsidRDefault="00693A7D" w:rsidP="00F6510E">
      <w:pPr>
        <w:jc w:val="both"/>
        <w:rPr>
          <w:b/>
          <w:color w:val="C0C0C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A859B1" w:rsidRPr="001516B6" w:rsidTr="00687F5F">
        <w:trPr>
          <w:trHeight w:val="567"/>
        </w:trPr>
        <w:tc>
          <w:tcPr>
            <w:tcW w:w="9639" w:type="dxa"/>
          </w:tcPr>
          <w:p w:rsidR="00BA71AD" w:rsidRDefault="00B830A2" w:rsidP="00BA71AD">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sidR="00BA71AD" w:rsidRPr="00BA71AD">
              <w:rPr>
                <w:szCs w:val="22"/>
              </w:rPr>
              <w:t>Different interrelated management tool</w:t>
            </w:r>
            <w:r w:rsidR="00F12009">
              <w:rPr>
                <w:szCs w:val="22"/>
              </w:rPr>
              <w:t>s</w:t>
            </w:r>
            <w:r w:rsidR="00BA71AD" w:rsidRPr="00BA71AD">
              <w:rPr>
                <w:szCs w:val="22"/>
              </w:rPr>
              <w:t xml:space="preserve"> will </w:t>
            </w:r>
            <w:r w:rsidR="00F12009">
              <w:rPr>
                <w:szCs w:val="22"/>
              </w:rPr>
              <w:t xml:space="preserve">be </w:t>
            </w:r>
            <w:r w:rsidR="00BA71AD" w:rsidRPr="00BA71AD">
              <w:rPr>
                <w:szCs w:val="22"/>
              </w:rPr>
              <w:t xml:space="preserve">put in place for CLEVER management and coordination: </w:t>
            </w:r>
          </w:p>
          <w:p w:rsidR="00BA71AD" w:rsidRPr="00BA71AD" w:rsidRDefault="00BA71AD" w:rsidP="00BA71AD">
            <w:pPr>
              <w:tabs>
                <w:tab w:val="left" w:pos="3649"/>
                <w:tab w:val="left" w:pos="5349"/>
                <w:tab w:val="left" w:pos="7992"/>
                <w:tab w:val="left" w:pos="9409"/>
                <w:tab w:val="left" w:pos="10778"/>
              </w:tabs>
              <w:rPr>
                <w:szCs w:val="22"/>
              </w:rPr>
            </w:pPr>
            <w:r w:rsidRPr="00BA71AD">
              <w:rPr>
                <w:szCs w:val="22"/>
              </w:rPr>
              <w:t xml:space="preserve"> </w:t>
            </w:r>
          </w:p>
          <w:p w:rsidR="00BA71AD" w:rsidRDefault="00BA71AD" w:rsidP="00F12009">
            <w:pPr>
              <w:tabs>
                <w:tab w:val="left" w:pos="3649"/>
                <w:tab w:val="left" w:pos="5349"/>
                <w:tab w:val="left" w:pos="7992"/>
                <w:tab w:val="left" w:pos="9409"/>
                <w:tab w:val="left" w:pos="10778"/>
              </w:tabs>
              <w:rPr>
                <w:szCs w:val="22"/>
              </w:rPr>
            </w:pPr>
            <w:r w:rsidRPr="00BA71AD">
              <w:rPr>
                <w:szCs w:val="22"/>
              </w:rPr>
              <w:t xml:space="preserve"> A. Partnership Agreement – </w:t>
            </w:r>
            <w:r w:rsidR="00F12009">
              <w:rPr>
                <w:szCs w:val="22"/>
              </w:rPr>
              <w:t>a</w:t>
            </w:r>
            <w:r w:rsidRPr="00BA71AD">
              <w:rPr>
                <w:szCs w:val="22"/>
              </w:rPr>
              <w:t>n official agreement will be signed between the coordinator and the partners and will cover in detail the project implementation modalities, financial reporting and monitoring principles, legal aspects, conflict resolution mechanism etc.</w:t>
            </w:r>
          </w:p>
          <w:p w:rsidR="00BA71AD" w:rsidRPr="00BA71AD" w:rsidRDefault="00BA71AD" w:rsidP="00BA71AD">
            <w:pPr>
              <w:tabs>
                <w:tab w:val="left" w:pos="3649"/>
                <w:tab w:val="left" w:pos="5349"/>
                <w:tab w:val="left" w:pos="7992"/>
                <w:tab w:val="left" w:pos="9409"/>
                <w:tab w:val="left" w:pos="10778"/>
              </w:tabs>
              <w:rPr>
                <w:szCs w:val="22"/>
              </w:rPr>
            </w:pPr>
            <w:r w:rsidRPr="00BA71AD">
              <w:rPr>
                <w:szCs w:val="22"/>
              </w:rPr>
              <w:t xml:space="preserve">  </w:t>
            </w:r>
          </w:p>
          <w:p w:rsidR="00BA71AD" w:rsidRDefault="00BA71AD" w:rsidP="00450FCB">
            <w:pPr>
              <w:tabs>
                <w:tab w:val="left" w:pos="3649"/>
                <w:tab w:val="left" w:pos="5349"/>
                <w:tab w:val="left" w:pos="7992"/>
                <w:tab w:val="left" w:pos="9409"/>
                <w:tab w:val="left" w:pos="10778"/>
              </w:tabs>
              <w:rPr>
                <w:szCs w:val="22"/>
              </w:rPr>
            </w:pPr>
            <w:r w:rsidRPr="00BA71AD">
              <w:rPr>
                <w:szCs w:val="22"/>
              </w:rPr>
              <w:t xml:space="preserve"> B. Project Management Handbook – the coordinator will issue project handbook that will be used by all the consortium partners along the project. The handbook will include the financial guide</w:t>
            </w:r>
            <w:r w:rsidR="00450FCB">
              <w:rPr>
                <w:szCs w:val="22"/>
              </w:rPr>
              <w:t>lines</w:t>
            </w:r>
            <w:r w:rsidRPr="00BA71AD">
              <w:rPr>
                <w:szCs w:val="22"/>
              </w:rPr>
              <w:t xml:space="preserve"> for use </w:t>
            </w:r>
            <w:r w:rsidR="00450FCB">
              <w:rPr>
                <w:szCs w:val="22"/>
              </w:rPr>
              <w:t xml:space="preserve">within </w:t>
            </w:r>
            <w:r w:rsidRPr="00BA71AD">
              <w:rPr>
                <w:szCs w:val="22"/>
              </w:rPr>
              <w:t xml:space="preserve"> the grant, the project Gantt and budget, WPs and tasks allocations, reporting schedule and tools.</w:t>
            </w:r>
          </w:p>
          <w:p w:rsidR="00BA71AD" w:rsidRPr="00BA71AD" w:rsidRDefault="00BA71AD" w:rsidP="00BA71AD">
            <w:pPr>
              <w:tabs>
                <w:tab w:val="left" w:pos="3649"/>
                <w:tab w:val="left" w:pos="5349"/>
                <w:tab w:val="left" w:pos="7992"/>
                <w:tab w:val="left" w:pos="9409"/>
                <w:tab w:val="left" w:pos="10778"/>
              </w:tabs>
              <w:rPr>
                <w:szCs w:val="22"/>
              </w:rPr>
            </w:pPr>
            <w:r w:rsidRPr="00BA71AD">
              <w:rPr>
                <w:szCs w:val="22"/>
              </w:rPr>
              <w:t xml:space="preserve"> </w:t>
            </w:r>
          </w:p>
          <w:p w:rsidR="00BA71AD" w:rsidRPr="00BA71AD" w:rsidRDefault="00BA71AD" w:rsidP="00450FCB">
            <w:pPr>
              <w:tabs>
                <w:tab w:val="left" w:pos="3649"/>
                <w:tab w:val="left" w:pos="5349"/>
                <w:tab w:val="left" w:pos="7992"/>
                <w:tab w:val="left" w:pos="9409"/>
                <w:tab w:val="left" w:pos="10778"/>
              </w:tabs>
              <w:rPr>
                <w:szCs w:val="22"/>
              </w:rPr>
            </w:pPr>
            <w:r w:rsidRPr="00BA71AD">
              <w:rPr>
                <w:szCs w:val="22"/>
              </w:rPr>
              <w:t>C. Set up of CLEVER Govern</w:t>
            </w:r>
            <w:r w:rsidR="00450FCB">
              <w:rPr>
                <w:szCs w:val="22"/>
              </w:rPr>
              <w:t xml:space="preserve">ing </w:t>
            </w:r>
            <w:r w:rsidRPr="00BA71AD">
              <w:rPr>
                <w:szCs w:val="22"/>
              </w:rPr>
              <w:t xml:space="preserve"> Board</w:t>
            </w:r>
          </w:p>
          <w:p w:rsidR="00BA71AD" w:rsidRPr="00BA71AD" w:rsidRDefault="00BA71AD" w:rsidP="00450FCB">
            <w:pPr>
              <w:tabs>
                <w:tab w:val="left" w:pos="3649"/>
                <w:tab w:val="left" w:pos="5349"/>
                <w:tab w:val="left" w:pos="7992"/>
                <w:tab w:val="left" w:pos="9409"/>
                <w:tab w:val="left" w:pos="10778"/>
              </w:tabs>
              <w:rPr>
                <w:szCs w:val="22"/>
              </w:rPr>
            </w:pPr>
            <w:r w:rsidRPr="00BA71AD">
              <w:rPr>
                <w:szCs w:val="22"/>
              </w:rPr>
              <w:t>A Govern</w:t>
            </w:r>
            <w:r w:rsidR="00450FCB">
              <w:rPr>
                <w:szCs w:val="22"/>
              </w:rPr>
              <w:t>ing</w:t>
            </w:r>
            <w:r w:rsidRPr="00BA71AD">
              <w:rPr>
                <w:szCs w:val="22"/>
              </w:rPr>
              <w:t xml:space="preserve"> Board (GB) will be composed </w:t>
            </w:r>
            <w:r w:rsidR="00450FCB">
              <w:rPr>
                <w:szCs w:val="22"/>
              </w:rPr>
              <w:t>of</w:t>
            </w:r>
            <w:r w:rsidRPr="00BA71AD">
              <w:rPr>
                <w:szCs w:val="22"/>
              </w:rPr>
              <w:t xml:space="preserve"> one representative from each partner institution</w:t>
            </w:r>
            <w:r w:rsidR="00450FCB">
              <w:rPr>
                <w:szCs w:val="22"/>
              </w:rPr>
              <w:t xml:space="preserve"> and will be ultimate decision making body in the project</w:t>
            </w:r>
            <w:r w:rsidRPr="00BA71AD">
              <w:rPr>
                <w:szCs w:val="22"/>
              </w:rPr>
              <w:t xml:space="preserve">. </w:t>
            </w:r>
            <w:r w:rsidR="00450FCB">
              <w:rPr>
                <w:szCs w:val="22"/>
              </w:rPr>
              <w:t xml:space="preserve">The </w:t>
            </w:r>
            <w:r w:rsidRPr="00BA71AD">
              <w:rPr>
                <w:szCs w:val="22"/>
              </w:rPr>
              <w:t xml:space="preserve">GB will meet once a year to review and monitor the project progress and quality and will be also the official body to solve on a democratic basis any conflict between the partners. The coordinator will be responsible </w:t>
            </w:r>
            <w:r w:rsidR="00450FCB">
              <w:rPr>
                <w:szCs w:val="22"/>
              </w:rPr>
              <w:t xml:space="preserve"> for the daily leadership of the </w:t>
            </w:r>
            <w:r w:rsidRPr="00BA71AD">
              <w:rPr>
                <w:szCs w:val="22"/>
              </w:rPr>
              <w:t xml:space="preserve">project towards the expected results within the defined timetables, yet it will be flexible and attentive as needed to implement the </w:t>
            </w:r>
            <w:r w:rsidR="00450FCB">
              <w:rPr>
                <w:szCs w:val="22"/>
              </w:rPr>
              <w:t xml:space="preserve">decision and </w:t>
            </w:r>
            <w:r w:rsidRPr="00BA71AD">
              <w:rPr>
                <w:szCs w:val="22"/>
              </w:rPr>
              <w:t xml:space="preserve">recommendations </w:t>
            </w:r>
            <w:r w:rsidR="00450FCB">
              <w:rPr>
                <w:szCs w:val="22"/>
              </w:rPr>
              <w:t>of</w:t>
            </w:r>
            <w:r w:rsidRPr="00BA71AD">
              <w:rPr>
                <w:szCs w:val="22"/>
              </w:rPr>
              <w:t xml:space="preserve"> the GB.</w:t>
            </w:r>
          </w:p>
          <w:p w:rsidR="00BA71AD" w:rsidRPr="00BA71AD" w:rsidRDefault="00BA71AD" w:rsidP="00BA71AD">
            <w:pPr>
              <w:tabs>
                <w:tab w:val="left" w:pos="3649"/>
                <w:tab w:val="left" w:pos="5349"/>
                <w:tab w:val="left" w:pos="7992"/>
                <w:tab w:val="left" w:pos="9409"/>
                <w:tab w:val="left" w:pos="10778"/>
              </w:tabs>
              <w:rPr>
                <w:szCs w:val="22"/>
              </w:rPr>
            </w:pPr>
          </w:p>
          <w:p w:rsidR="00BA71AD" w:rsidRPr="00BA71AD" w:rsidRDefault="00BA71AD" w:rsidP="00450FCB">
            <w:pPr>
              <w:tabs>
                <w:tab w:val="left" w:pos="3649"/>
                <w:tab w:val="left" w:pos="5349"/>
                <w:tab w:val="left" w:pos="7992"/>
                <w:tab w:val="left" w:pos="9409"/>
                <w:tab w:val="left" w:pos="10778"/>
              </w:tabs>
              <w:rPr>
                <w:szCs w:val="22"/>
              </w:rPr>
            </w:pPr>
            <w:r w:rsidRPr="00BA71AD">
              <w:rPr>
                <w:szCs w:val="22"/>
              </w:rPr>
              <w:t>D.  Reporting Tools and Mechanism – The coordinator will develop specific financial and reporting tools for the project. A financial workshop will be delivered for the partners' administrators giving precise instructions for the financial management required. Financial monitoring will be conducted by the Coordinator with maxim</w:t>
            </w:r>
            <w:r w:rsidR="00450FCB">
              <w:rPr>
                <w:szCs w:val="22"/>
              </w:rPr>
              <w:t xml:space="preserve">al </w:t>
            </w:r>
            <w:r w:rsidRPr="00BA71AD">
              <w:rPr>
                <w:szCs w:val="22"/>
              </w:rPr>
              <w:t xml:space="preserve"> transparency. During the first 2 years, financial reports will be </w:t>
            </w:r>
            <w:r w:rsidR="00450FCB">
              <w:rPr>
                <w:szCs w:val="22"/>
              </w:rPr>
              <w:t>collected</w:t>
            </w:r>
            <w:r w:rsidRPr="00BA71AD">
              <w:rPr>
                <w:szCs w:val="22"/>
              </w:rPr>
              <w:t xml:space="preserve"> and revised by the Coordinator every 6 months</w:t>
            </w:r>
            <w:r w:rsidR="00450FCB">
              <w:rPr>
                <w:szCs w:val="22"/>
              </w:rPr>
              <w:t>. In the 3</w:t>
            </w:r>
            <w:r w:rsidR="00450FCB" w:rsidRPr="00450FCB">
              <w:rPr>
                <w:szCs w:val="22"/>
                <w:vertAlign w:val="superscript"/>
              </w:rPr>
              <w:t>rd</w:t>
            </w:r>
            <w:r w:rsidR="00450FCB">
              <w:rPr>
                <w:szCs w:val="22"/>
              </w:rPr>
              <w:t xml:space="preserve"> year financial reports will be </w:t>
            </w:r>
            <w:r w:rsidRPr="00BA71AD">
              <w:rPr>
                <w:szCs w:val="22"/>
              </w:rPr>
              <w:t xml:space="preserve"> </w:t>
            </w:r>
            <w:r w:rsidR="00450FCB">
              <w:rPr>
                <w:szCs w:val="22"/>
              </w:rPr>
              <w:t xml:space="preserve">collected </w:t>
            </w:r>
            <w:r w:rsidRPr="00BA71AD">
              <w:rPr>
                <w:szCs w:val="22"/>
              </w:rPr>
              <w:t>every quarter</w:t>
            </w:r>
            <w:r w:rsidR="00450FCB">
              <w:rPr>
                <w:szCs w:val="22"/>
              </w:rPr>
              <w:t xml:space="preserve"> </w:t>
            </w:r>
            <w:r w:rsidRPr="00BA71AD">
              <w:rPr>
                <w:szCs w:val="22"/>
              </w:rPr>
              <w:t xml:space="preserve"> in order to have tighter monitoring towards the end of the project. </w:t>
            </w:r>
          </w:p>
          <w:p w:rsidR="00BA71AD" w:rsidRPr="00BA71AD" w:rsidRDefault="00BA71AD" w:rsidP="00450FCB">
            <w:pPr>
              <w:tabs>
                <w:tab w:val="left" w:pos="3649"/>
                <w:tab w:val="left" w:pos="5349"/>
                <w:tab w:val="left" w:pos="7992"/>
                <w:tab w:val="left" w:pos="9409"/>
                <w:tab w:val="left" w:pos="10778"/>
              </w:tabs>
              <w:rPr>
                <w:szCs w:val="22"/>
              </w:rPr>
            </w:pPr>
            <w:r w:rsidRPr="00BA71AD">
              <w:rPr>
                <w:szCs w:val="22"/>
              </w:rPr>
              <w:t>The Coordinato</w:t>
            </w:r>
            <w:r w:rsidR="00450FCB">
              <w:rPr>
                <w:szCs w:val="22"/>
              </w:rPr>
              <w:t>r</w:t>
            </w:r>
            <w:r w:rsidRPr="00BA71AD">
              <w:rPr>
                <w:szCs w:val="22"/>
              </w:rPr>
              <w:t xml:space="preserve"> will consult constantly with the nantional Erasmus+ office and with its assigned EU officer for any clarification needed. </w:t>
            </w:r>
          </w:p>
          <w:p w:rsidR="00BA71AD" w:rsidRPr="00BA71AD" w:rsidRDefault="00BA71AD" w:rsidP="00BA71AD">
            <w:pPr>
              <w:tabs>
                <w:tab w:val="left" w:pos="3649"/>
                <w:tab w:val="left" w:pos="5349"/>
                <w:tab w:val="left" w:pos="7992"/>
                <w:tab w:val="left" w:pos="9409"/>
                <w:tab w:val="left" w:pos="10778"/>
              </w:tabs>
              <w:rPr>
                <w:szCs w:val="22"/>
              </w:rPr>
            </w:pPr>
          </w:p>
          <w:p w:rsidR="00BA71AD" w:rsidRPr="00BA71AD" w:rsidRDefault="00BA71AD" w:rsidP="00BA71AD">
            <w:pPr>
              <w:tabs>
                <w:tab w:val="left" w:pos="3649"/>
                <w:tab w:val="left" w:pos="5349"/>
                <w:tab w:val="left" w:pos="7992"/>
                <w:tab w:val="left" w:pos="9409"/>
                <w:tab w:val="left" w:pos="10778"/>
              </w:tabs>
              <w:rPr>
                <w:szCs w:val="22"/>
              </w:rPr>
            </w:pPr>
            <w:r w:rsidRPr="00BA71AD">
              <w:rPr>
                <w:szCs w:val="22"/>
              </w:rPr>
              <w:t>E. Communication platform</w:t>
            </w:r>
          </w:p>
          <w:p w:rsidR="00A859B1" w:rsidRPr="001516B6" w:rsidRDefault="00BA71AD" w:rsidP="00450FCB">
            <w:pPr>
              <w:tabs>
                <w:tab w:val="left" w:pos="3649"/>
                <w:tab w:val="left" w:pos="5349"/>
                <w:tab w:val="left" w:pos="7992"/>
                <w:tab w:val="left" w:pos="9409"/>
                <w:tab w:val="left" w:pos="10778"/>
              </w:tabs>
              <w:rPr>
                <w:szCs w:val="22"/>
              </w:rPr>
            </w:pPr>
            <w:r w:rsidRPr="00BA71AD">
              <w:rPr>
                <w:szCs w:val="22"/>
              </w:rPr>
              <w:t xml:space="preserve">A communication platform between the consortium members will be </w:t>
            </w:r>
            <w:r w:rsidR="00450FCB">
              <w:rPr>
                <w:szCs w:val="22"/>
              </w:rPr>
              <w:t xml:space="preserve">avilalable for  the partners </w:t>
            </w:r>
            <w:r w:rsidRPr="00BA71AD">
              <w:rPr>
                <w:szCs w:val="22"/>
              </w:rPr>
              <w:t xml:space="preserve"> from </w:t>
            </w:r>
            <w:r w:rsidR="00450FCB">
              <w:rPr>
                <w:szCs w:val="22"/>
              </w:rPr>
              <w:t xml:space="preserve">the project's </w:t>
            </w:r>
            <w:r w:rsidRPr="00BA71AD">
              <w:rPr>
                <w:szCs w:val="22"/>
              </w:rPr>
              <w:t xml:space="preserve">beginning. </w:t>
            </w:r>
            <w:r w:rsidR="00450FCB">
              <w:rPr>
                <w:szCs w:val="22"/>
              </w:rPr>
              <w:t xml:space="preserve">For simplicity as well as cost effectiveness </w:t>
            </w:r>
            <w:r w:rsidRPr="00BA71AD">
              <w:rPr>
                <w:szCs w:val="22"/>
              </w:rPr>
              <w:t xml:space="preserve">CLEVER will </w:t>
            </w:r>
            <w:r w:rsidR="00450FCB">
              <w:rPr>
                <w:szCs w:val="22"/>
              </w:rPr>
              <w:t>exploit</w:t>
            </w:r>
            <w:r w:rsidRPr="00BA71AD">
              <w:rPr>
                <w:szCs w:val="22"/>
              </w:rPr>
              <w:t xml:space="preserve"> ready-to-use communication and collaboration tools as </w:t>
            </w:r>
            <w:r w:rsidR="005736A3">
              <w:rPr>
                <w:szCs w:val="22"/>
              </w:rPr>
              <w:t xml:space="preserve">skype, </w:t>
            </w:r>
            <w:r w:rsidRPr="00BA71AD">
              <w:rPr>
                <w:szCs w:val="22"/>
              </w:rPr>
              <w:t xml:space="preserve">google drive, doodle, dropbox etc. At a further stage CLEVER website will be online as a more official project broadcasting platform. Day to day communication will be done by all means as emails, Skype and Telephone, ensuring the smooth collaboration between </w:t>
            </w:r>
            <w:r w:rsidR="005736A3">
              <w:rPr>
                <w:szCs w:val="22"/>
              </w:rPr>
              <w:t xml:space="preserve">the </w:t>
            </w:r>
            <w:r w:rsidRPr="00BA71AD">
              <w:rPr>
                <w:szCs w:val="22"/>
              </w:rPr>
              <w:t>partners</w:t>
            </w:r>
            <w:r w:rsidR="005736A3">
              <w:rPr>
                <w:szCs w:val="22"/>
              </w:rPr>
              <w:t>.</w:t>
            </w:r>
            <w:r>
              <w:rPr>
                <w:szCs w:val="22"/>
              </w:rPr>
              <w:t> </w:t>
            </w:r>
            <w:r>
              <w:rPr>
                <w:szCs w:val="22"/>
              </w:rPr>
              <w:t> </w:t>
            </w:r>
            <w:r w:rsidR="00B830A2">
              <w:rPr>
                <w:szCs w:val="22"/>
              </w:rPr>
              <w:fldChar w:fldCharType="end"/>
            </w:r>
          </w:p>
        </w:tc>
      </w:tr>
    </w:tbl>
    <w:p w:rsidR="006C269C" w:rsidRDefault="006C269C" w:rsidP="00F6510E">
      <w:pPr>
        <w:rPr>
          <w:b/>
        </w:rPr>
        <w:sectPr w:rsidR="006C269C" w:rsidSect="006D29A9">
          <w:type w:val="continuous"/>
          <w:pgSz w:w="11907" w:h="16840" w:code="9"/>
          <w:pgMar w:top="1259" w:right="1134" w:bottom="902" w:left="1134" w:header="0" w:footer="567" w:gutter="0"/>
          <w:cols w:space="720"/>
          <w:docGrid w:linePitch="326"/>
        </w:sectPr>
      </w:pPr>
    </w:p>
    <w:p w:rsidR="00A859B1" w:rsidRPr="001516B6" w:rsidRDefault="00A859B1" w:rsidP="0097148F">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PART E - Project characteristics and relevance</w:t>
      </w:r>
    </w:p>
    <w:p w:rsidR="00F6510E" w:rsidRPr="001516B6" w:rsidRDefault="00F6510E" w:rsidP="00F6510E">
      <w:pPr>
        <w:tabs>
          <w:tab w:val="left" w:pos="3649"/>
          <w:tab w:val="left" w:pos="5349"/>
          <w:tab w:val="left" w:pos="7992"/>
          <w:tab w:val="left" w:pos="9409"/>
          <w:tab w:val="left" w:pos="10778"/>
        </w:tabs>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E.1. Why does the consortium wish to undertake this project?</w:t>
      </w:r>
    </w:p>
    <w:p w:rsidR="00A859B1" w:rsidRPr="001516B6" w:rsidRDefault="00A859B1" w:rsidP="00F6510E">
      <w:pPr>
        <w:tabs>
          <w:tab w:val="left" w:pos="3649"/>
          <w:tab w:val="left" w:pos="5349"/>
          <w:tab w:val="left" w:pos="7992"/>
          <w:tab w:val="left" w:pos="9409"/>
          <w:tab w:val="left" w:pos="10778"/>
        </w:tabs>
        <w:jc w:val="both"/>
        <w:rPr>
          <w:i/>
        </w:rPr>
      </w:pPr>
      <w:r w:rsidRPr="001516B6">
        <w:rPr>
          <w:i/>
        </w:rPr>
        <w:t xml:space="preserve">Please outline the motivation behind your project, clearly identifying the specific needs or problem/s which it intends to solve. Explain how the project proposal fits within the development strategies of the Partner Countries involved </w:t>
      </w:r>
      <w:r w:rsidR="000D055B" w:rsidRPr="001516B6">
        <w:rPr>
          <w:i/>
        </w:rPr>
        <w:t xml:space="preserve">and how it addresses the priorities defined at national / regional level. Also explain </w:t>
      </w:r>
      <w:r w:rsidRPr="001516B6">
        <w:rPr>
          <w:i/>
        </w:rPr>
        <w:t xml:space="preserve">why this/these problem/s were selected instead of others. In particular, explain how the area of intervention has been explored to guarantee that the project is offering something new compared to the existing situation. Where applicable, </w:t>
      </w:r>
      <w:r w:rsidR="00763ACB" w:rsidRPr="001516B6">
        <w:rPr>
          <w:i/>
        </w:rPr>
        <w:t xml:space="preserve">explain </w:t>
      </w:r>
      <w:r w:rsidRPr="001516B6">
        <w:rPr>
          <w:i/>
        </w:rPr>
        <w:t>any synergy with other EU initiatives should be highlighted</w:t>
      </w:r>
      <w:r w:rsidRPr="001516B6">
        <w:t xml:space="preserve"> (limit </w:t>
      </w:r>
      <w:r w:rsidR="000D055B" w:rsidRPr="001516B6">
        <w:t xml:space="preserve">5000 </w:t>
      </w:r>
      <w:r w:rsidRPr="001516B6">
        <w:t>characters)</w:t>
      </w:r>
      <w:r w:rsidRPr="001516B6">
        <w:rPr>
          <w:i/>
        </w:rPr>
        <w:t>.</w:t>
      </w:r>
    </w:p>
    <w:p w:rsidR="00ED479A" w:rsidRPr="001516B6" w:rsidRDefault="00ED479A" w:rsidP="00F6510E">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BD12E7">
        <w:trPr>
          <w:trHeight w:val="567"/>
        </w:trPr>
        <w:tc>
          <w:tcPr>
            <w:tcW w:w="9659" w:type="dxa"/>
            <w:tcBorders>
              <w:top w:val="single" w:sz="4" w:space="0" w:color="808080"/>
              <w:bottom w:val="single" w:sz="4" w:space="0" w:color="808080"/>
            </w:tcBorders>
          </w:tcPr>
          <w:p w:rsidR="0049014E" w:rsidRPr="0049014E" w:rsidRDefault="00687F5F" w:rsidP="0049014E">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6000"/>
                  </w:textInput>
                </w:ffData>
              </w:fldChar>
            </w:r>
            <w:r>
              <w:rPr>
                <w:szCs w:val="22"/>
              </w:rPr>
              <w:instrText xml:space="preserve"> FORMTEXT </w:instrText>
            </w:r>
            <w:r>
              <w:rPr>
                <w:szCs w:val="22"/>
              </w:rPr>
            </w:r>
            <w:r>
              <w:rPr>
                <w:szCs w:val="22"/>
              </w:rPr>
              <w:fldChar w:fldCharType="separate"/>
            </w:r>
            <w:r w:rsidR="0049014E" w:rsidRPr="0049014E">
              <w:rPr>
                <w:szCs w:val="22"/>
              </w:rPr>
              <w:t>Global labour markets are in constant change in response to emerging mega trends like ageing societies, rapid urbanization and the digital divide. In response to these trends, some industries and career paths are becoming extinct whereas others are rising and advancing now faster than ever.  The need to transform and shape careers rather than jobs, requires us to consider what are the core skills we need for the ‘global graduates’ enabling them to maintain a life-long portfolio careers that are flexible and more likely to enhance 21st century circular and creative economies.</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3E638D">
            <w:pPr>
              <w:tabs>
                <w:tab w:val="left" w:pos="3649"/>
                <w:tab w:val="left" w:pos="5349"/>
                <w:tab w:val="left" w:pos="7992"/>
                <w:tab w:val="left" w:pos="9409"/>
                <w:tab w:val="left" w:pos="10778"/>
              </w:tabs>
              <w:rPr>
                <w:szCs w:val="22"/>
              </w:rPr>
            </w:pPr>
            <w:r w:rsidRPr="0049014E">
              <w:rPr>
                <w:szCs w:val="22"/>
              </w:rPr>
              <w:t xml:space="preserve">As part of the overall global processes, according to </w:t>
            </w:r>
            <w:r w:rsidR="003E638D" w:rsidRPr="003E638D">
              <w:rPr>
                <w:szCs w:val="22"/>
              </w:rPr>
              <w:t>the EC Green Paper 'Unlocking the potential of cultural and creative industri</w:t>
            </w:r>
            <w:r w:rsidR="003E638D">
              <w:rPr>
                <w:szCs w:val="22"/>
              </w:rPr>
              <w:t>es'</w:t>
            </w:r>
            <w:r w:rsidRPr="0049014E">
              <w:rPr>
                <w:szCs w:val="22"/>
              </w:rPr>
              <w:t xml:space="preserve"> (</w:t>
            </w:r>
            <w:r w:rsidR="003E638D">
              <w:rPr>
                <w:szCs w:val="22"/>
              </w:rPr>
              <w:t>April</w:t>
            </w:r>
            <w:r w:rsidRPr="0049014E">
              <w:rPr>
                <w:szCs w:val="22"/>
              </w:rPr>
              <w:t xml:space="preserve"> 2010), traditional occupations in our technological led era, are progressively being replaced by creative communities whose raw material is their ability to address those challenges, imagine new solutions, create and innovate across disciplinary boundaries. Creativity thus moves from the pure cultural domain into a broader and more productive economic domain when called to address new complex problems.</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49014E">
            <w:pPr>
              <w:tabs>
                <w:tab w:val="left" w:pos="3649"/>
                <w:tab w:val="left" w:pos="5349"/>
                <w:tab w:val="left" w:pos="7992"/>
                <w:tab w:val="left" w:pos="9409"/>
                <w:tab w:val="left" w:pos="10778"/>
              </w:tabs>
              <w:rPr>
                <w:szCs w:val="22"/>
              </w:rPr>
            </w:pPr>
            <w:r w:rsidRPr="0049014E">
              <w:rPr>
                <w:szCs w:val="22"/>
              </w:rPr>
              <w:t>In this context, the "creative economy" or "creative industries", an evolving concept based on creative assets potentially generating economic growth and development, play a major role. The creative industries are defined as “those industries that have their origin in individual creativity, skill and talent and which have a potential for wealth and job creation through the generation and exploitation of intellectual property” (UK Creative Industries Task Force, 1997). The sector comprises a large variety of creative fields, including the Visual Arts, Performing Arts, Fashion, Design, Architecture, Music and Film industries and many more. They are knowledge-based and labour-intensive industries, creating employment and wealth as well as add to new kinds of products, services and ideas through fusion with other industries.</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49014E">
            <w:pPr>
              <w:tabs>
                <w:tab w:val="left" w:pos="3649"/>
                <w:tab w:val="left" w:pos="5349"/>
                <w:tab w:val="left" w:pos="7992"/>
                <w:tab w:val="left" w:pos="9409"/>
                <w:tab w:val="left" w:pos="10778"/>
              </w:tabs>
              <w:rPr>
                <w:szCs w:val="22"/>
              </w:rPr>
            </w:pPr>
            <w:r w:rsidRPr="0049014E">
              <w:rPr>
                <w:szCs w:val="22"/>
              </w:rPr>
              <w:t>Whereas in Europe, the creative industries are one of the most dynamic sectors (representing 3.3% of EU economy, and 3% of European employment), in Israel this sector is characterised by a small local market, few employment possibilities and the need to compete globally. Israel's strengths lie in a vibrant ICT economy that, unfortunately, shadows all other parts of the economy.</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49014E">
            <w:pPr>
              <w:tabs>
                <w:tab w:val="left" w:pos="3649"/>
                <w:tab w:val="left" w:pos="5349"/>
                <w:tab w:val="left" w:pos="7992"/>
                <w:tab w:val="left" w:pos="9409"/>
                <w:tab w:val="left" w:pos="10778"/>
              </w:tabs>
              <w:rPr>
                <w:szCs w:val="22"/>
              </w:rPr>
            </w:pPr>
            <w:r w:rsidRPr="0049014E">
              <w:rPr>
                <w:szCs w:val="22"/>
              </w:rPr>
              <w:t xml:space="preserve">Due to the lack of opportunities in the employment market, Israeli creative industry graduates are more likely to become self-employed at an early stage of their career. In this sector, the traditional focus of finding employment has been replaced by the concept of career planning skills, entrepreneurship and management. </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49014E">
            <w:pPr>
              <w:tabs>
                <w:tab w:val="left" w:pos="3649"/>
                <w:tab w:val="left" w:pos="5349"/>
                <w:tab w:val="left" w:pos="7992"/>
                <w:tab w:val="left" w:pos="9409"/>
                <w:tab w:val="left" w:pos="10778"/>
              </w:tabs>
              <w:rPr>
                <w:szCs w:val="22"/>
              </w:rPr>
            </w:pPr>
            <w:r w:rsidRPr="0049014E">
              <w:rPr>
                <w:szCs w:val="22"/>
              </w:rPr>
              <w:t>To date, all stakeholders in this field (including creative HEIs, employers governmental/regional authorities as well as policy makers) have failed to develop an integrated, comprehensive and sustainable eco-system to enhance innovation and employability options that bring value for workers in the creative industries (for this reason the Israel Ministry of economy and other stakeholders had interest in joinning CLEVER).</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49014E">
            <w:pPr>
              <w:tabs>
                <w:tab w:val="left" w:pos="3649"/>
                <w:tab w:val="left" w:pos="5349"/>
                <w:tab w:val="left" w:pos="7992"/>
                <w:tab w:val="left" w:pos="9409"/>
                <w:tab w:val="left" w:pos="10778"/>
              </w:tabs>
              <w:rPr>
                <w:szCs w:val="22"/>
              </w:rPr>
            </w:pPr>
            <w:r w:rsidRPr="0049014E">
              <w:rPr>
                <w:szCs w:val="22"/>
              </w:rPr>
              <w:t xml:space="preserve">Today, Israeli academic  programs in design and other creative disciplines are not addressing the changing context, and consequntly, the education offered to students does not equip students with the </w:t>
            </w:r>
            <w:r w:rsidRPr="0049014E">
              <w:rPr>
                <w:szCs w:val="22"/>
              </w:rPr>
              <w:lastRenderedPageBreak/>
              <w:t>skills competences for business and leadership success in the emerging creative economy. In particular, the absence of theoretical and practical bodies of knowledge and background on global trends, business and entrepreneurial skills and how these might need to be developed in the future is apparent.</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49014E">
            <w:pPr>
              <w:tabs>
                <w:tab w:val="left" w:pos="3649"/>
                <w:tab w:val="left" w:pos="5349"/>
                <w:tab w:val="left" w:pos="7992"/>
                <w:tab w:val="left" w:pos="9409"/>
                <w:tab w:val="left" w:pos="10778"/>
              </w:tabs>
              <w:rPr>
                <w:szCs w:val="22"/>
              </w:rPr>
            </w:pPr>
            <w:r w:rsidRPr="0049014E">
              <w:rPr>
                <w:szCs w:val="22"/>
              </w:rPr>
              <w:t xml:space="preserve">The Israeli academic environment needs to fast adapt and respond to these challenges and to align and tune its programmes to introduce new skill sets and knowledge relevant to the emerging creative labour market. </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49014E">
            <w:pPr>
              <w:tabs>
                <w:tab w:val="left" w:pos="3649"/>
                <w:tab w:val="left" w:pos="5349"/>
                <w:tab w:val="left" w:pos="7992"/>
                <w:tab w:val="left" w:pos="9409"/>
                <w:tab w:val="left" w:pos="10778"/>
              </w:tabs>
              <w:rPr>
                <w:szCs w:val="22"/>
              </w:rPr>
            </w:pPr>
            <w:r w:rsidRPr="0049014E">
              <w:rPr>
                <w:szCs w:val="22"/>
              </w:rPr>
              <w:t>Israeli HEIs need to review and advance their programmes in response to these issues and to raise students' awareness and understanding of the value chains, innovation and commercial viability of their creative skill-set and to develop students' competences to be leaders of transformation and change. This will be done by harnessing  creative leadership, talents and critical thinking to the benefit of the society and economic prosperity, while fostering both their understanding of business and of entrepreneurship as it pertains to theirs and other sectors where there is a societal need.</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49014E">
            <w:pPr>
              <w:tabs>
                <w:tab w:val="left" w:pos="3649"/>
                <w:tab w:val="left" w:pos="5349"/>
                <w:tab w:val="left" w:pos="7992"/>
                <w:tab w:val="left" w:pos="9409"/>
                <w:tab w:val="left" w:pos="10778"/>
              </w:tabs>
              <w:rPr>
                <w:szCs w:val="22"/>
              </w:rPr>
            </w:pPr>
            <w:r w:rsidRPr="0049014E">
              <w:rPr>
                <w:szCs w:val="22"/>
              </w:rPr>
              <w:t>In contrast to Israel, Europe has recently performed some major steps towards incorporating design and creativity in its HE and innovation systems. With the newly proposed “Creative Europe” program (July 2011), Europe has begun to form a unique eco-system in which industries (large and small), academia, governmental actors and NGOs joined hands to foster cultural and creative growth in a sustainable manner.</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8421F2">
            <w:pPr>
              <w:tabs>
                <w:tab w:val="left" w:pos="3649"/>
                <w:tab w:val="left" w:pos="5349"/>
                <w:tab w:val="left" w:pos="7992"/>
                <w:tab w:val="left" w:pos="9409"/>
                <w:tab w:val="left" w:pos="10778"/>
              </w:tabs>
              <w:rPr>
                <w:szCs w:val="22"/>
              </w:rPr>
            </w:pPr>
            <w:r w:rsidRPr="0049014E">
              <w:rPr>
                <w:szCs w:val="22"/>
              </w:rPr>
              <w:t>Striving to align the local C</w:t>
            </w:r>
            <w:r w:rsidR="008421F2">
              <w:rPr>
                <w:szCs w:val="22"/>
              </w:rPr>
              <w:t>I</w:t>
            </w:r>
            <w:r w:rsidRPr="0049014E">
              <w:rPr>
                <w:szCs w:val="22"/>
              </w:rPr>
              <w:t xml:space="preserve"> sector with the European experience and success indicators, the Israeli National Priorities addressed by </w:t>
            </w:r>
            <w:r w:rsidR="008421F2">
              <w:rPr>
                <w:szCs w:val="22"/>
              </w:rPr>
              <w:t>CLEVER</w:t>
            </w:r>
            <w:r w:rsidRPr="0049014E">
              <w:rPr>
                <w:szCs w:val="22"/>
              </w:rPr>
              <w:t xml:space="preserve"> are:</w:t>
            </w:r>
          </w:p>
          <w:p w:rsidR="0049014E" w:rsidRPr="0049014E" w:rsidRDefault="0049014E" w:rsidP="008421F2">
            <w:pPr>
              <w:tabs>
                <w:tab w:val="left" w:pos="3649"/>
                <w:tab w:val="left" w:pos="5349"/>
                <w:tab w:val="left" w:pos="7992"/>
                <w:tab w:val="left" w:pos="9409"/>
                <w:tab w:val="left" w:pos="10778"/>
              </w:tabs>
              <w:rPr>
                <w:szCs w:val="22"/>
              </w:rPr>
            </w:pPr>
            <w:r w:rsidRPr="0049014E">
              <w:rPr>
                <w:szCs w:val="22"/>
              </w:rPr>
              <w:t>● University-Enterprise cooperation</w:t>
            </w:r>
            <w:r w:rsidR="00E841A1">
              <w:rPr>
                <w:szCs w:val="22"/>
              </w:rPr>
              <w:t>,</w:t>
            </w:r>
            <w:r w:rsidRPr="0049014E">
              <w:rPr>
                <w:szCs w:val="22"/>
              </w:rPr>
              <w:t xml:space="preserve"> in particular </w:t>
            </w:r>
            <w:r w:rsidR="00E841A1">
              <w:rPr>
                <w:szCs w:val="22"/>
              </w:rPr>
              <w:t>ent</w:t>
            </w:r>
            <w:r w:rsidR="008421F2">
              <w:rPr>
                <w:szCs w:val="22"/>
              </w:rPr>
              <w:t xml:space="preserve">repreneurship and </w:t>
            </w:r>
            <w:r w:rsidRPr="0049014E">
              <w:rPr>
                <w:szCs w:val="22"/>
              </w:rPr>
              <w:t xml:space="preserve">employability of graduates </w:t>
            </w:r>
          </w:p>
          <w:p w:rsidR="0049014E" w:rsidRPr="0049014E" w:rsidRDefault="0049014E" w:rsidP="008421F2">
            <w:pPr>
              <w:tabs>
                <w:tab w:val="left" w:pos="3649"/>
                <w:tab w:val="left" w:pos="5349"/>
                <w:tab w:val="left" w:pos="7992"/>
                <w:tab w:val="left" w:pos="9409"/>
                <w:tab w:val="left" w:pos="10778"/>
              </w:tabs>
              <w:rPr>
                <w:szCs w:val="22"/>
              </w:rPr>
            </w:pPr>
            <w:r w:rsidRPr="0049014E">
              <w:rPr>
                <w:szCs w:val="22"/>
              </w:rPr>
              <w:t xml:space="preserve">● </w:t>
            </w:r>
            <w:r w:rsidR="008421F2">
              <w:rPr>
                <w:szCs w:val="22"/>
              </w:rPr>
              <w:t>Lifelong learning, continuing education</w:t>
            </w:r>
            <w:r w:rsidRPr="0049014E">
              <w:rPr>
                <w:szCs w:val="22"/>
              </w:rPr>
              <w:t xml:space="preserve"> and;  </w:t>
            </w:r>
          </w:p>
          <w:p w:rsidR="0049014E" w:rsidRPr="0049014E" w:rsidRDefault="0049014E" w:rsidP="008421F2">
            <w:pPr>
              <w:tabs>
                <w:tab w:val="left" w:pos="3649"/>
                <w:tab w:val="left" w:pos="5349"/>
                <w:tab w:val="left" w:pos="7992"/>
                <w:tab w:val="left" w:pos="9409"/>
                <w:tab w:val="left" w:pos="10778"/>
              </w:tabs>
              <w:rPr>
                <w:szCs w:val="22"/>
              </w:rPr>
            </w:pPr>
            <w:r w:rsidRPr="0049014E">
              <w:rPr>
                <w:szCs w:val="22"/>
              </w:rPr>
              <w:t xml:space="preserve">● </w:t>
            </w:r>
            <w:r w:rsidR="008421F2">
              <w:rPr>
                <w:szCs w:val="22"/>
              </w:rPr>
              <w:t>Knowledge triangle &amp; innovation</w:t>
            </w:r>
          </w:p>
          <w:p w:rsidR="0049014E" w:rsidRPr="0049014E" w:rsidRDefault="0049014E" w:rsidP="0049014E">
            <w:pPr>
              <w:tabs>
                <w:tab w:val="left" w:pos="3649"/>
                <w:tab w:val="left" w:pos="5349"/>
                <w:tab w:val="left" w:pos="7992"/>
                <w:tab w:val="left" w:pos="9409"/>
                <w:tab w:val="left" w:pos="10778"/>
              </w:tabs>
              <w:rPr>
                <w:szCs w:val="22"/>
              </w:rPr>
            </w:pPr>
          </w:p>
          <w:p w:rsidR="0049014E" w:rsidRPr="0049014E" w:rsidRDefault="0049014E" w:rsidP="0049014E">
            <w:pPr>
              <w:tabs>
                <w:tab w:val="left" w:pos="3649"/>
                <w:tab w:val="left" w:pos="5349"/>
                <w:tab w:val="left" w:pos="7992"/>
                <w:tab w:val="left" w:pos="9409"/>
                <w:tab w:val="left" w:pos="10778"/>
              </w:tabs>
              <w:rPr>
                <w:szCs w:val="22"/>
              </w:rPr>
            </w:pPr>
            <w:r w:rsidRPr="0049014E">
              <w:rPr>
                <w:szCs w:val="22"/>
              </w:rPr>
              <w:t xml:space="preserve">CLEVER will advance the Israeli HE system and relevant  policies building upon Europe's 2020 Strategy and the EC flagship initiatives: “Smart Growth”, “Innovation Union” and “an Agenda for new skills and jobs”.  </w:t>
            </w:r>
          </w:p>
          <w:p w:rsidR="0049014E" w:rsidRPr="0049014E" w:rsidRDefault="0049014E" w:rsidP="0049014E">
            <w:pPr>
              <w:tabs>
                <w:tab w:val="left" w:pos="3649"/>
                <w:tab w:val="left" w:pos="5349"/>
                <w:tab w:val="left" w:pos="7992"/>
                <w:tab w:val="left" w:pos="9409"/>
                <w:tab w:val="left" w:pos="10778"/>
              </w:tabs>
              <w:rPr>
                <w:szCs w:val="22"/>
              </w:rPr>
            </w:pPr>
          </w:p>
          <w:p w:rsidR="00A859B1" w:rsidRPr="001516B6" w:rsidRDefault="0049014E" w:rsidP="009B0A99">
            <w:pPr>
              <w:tabs>
                <w:tab w:val="left" w:pos="3649"/>
                <w:tab w:val="left" w:pos="5349"/>
                <w:tab w:val="left" w:pos="7992"/>
                <w:tab w:val="left" w:pos="9409"/>
                <w:tab w:val="left" w:pos="10778"/>
              </w:tabs>
              <w:rPr>
                <w:szCs w:val="22"/>
              </w:rPr>
            </w:pPr>
            <w:r w:rsidRPr="0049014E">
              <w:rPr>
                <w:szCs w:val="22"/>
              </w:rPr>
              <w:t>CLEVER aspires to benefit from the European experience aiming to learn the success indicators of the European system and adapt them to the local economy and HEIs. Our goal at the educational level is to develop new educational models that will themselves act to catalyse innovation – educating and training students in a broad range of disciplines and skills, academic, vocational, formal and informal, with the ultimate goal to build communities that contribute to shaping 21st  century visionary leaders able to address global challenges and contribute to economic prosperity, wellbeing and civil society in positive ways.</w:t>
            </w:r>
            <w:r>
              <w:rPr>
                <w:szCs w:val="22"/>
              </w:rPr>
              <w:t> </w:t>
            </w:r>
            <w:r>
              <w:rPr>
                <w:szCs w:val="22"/>
              </w:rPr>
              <w:t> </w:t>
            </w:r>
            <w:r>
              <w:rPr>
                <w:szCs w:val="22"/>
              </w:rPr>
              <w:t> </w:t>
            </w:r>
            <w:r w:rsidR="00687F5F">
              <w:rPr>
                <w:szCs w:val="22"/>
              </w:rPr>
              <w:fldChar w:fldCharType="end"/>
            </w:r>
          </w:p>
        </w:tc>
      </w:tr>
    </w:tbl>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jc w:val="both"/>
        <w:rPr>
          <w:i/>
        </w:rPr>
      </w:pPr>
      <w:r w:rsidRPr="001516B6">
        <w:rPr>
          <w:i/>
        </w:rPr>
        <w:t xml:space="preserve">Please describe briefly how your project proposal was prepared (e.g., capitalising on previous experiences, based on achieved outcomes in former projects, following previous cooperation amongst the consortium members, etc.) </w:t>
      </w:r>
      <w:r w:rsidRPr="001516B6">
        <w:t>(limit 1000 characters)</w:t>
      </w:r>
      <w:r w:rsidRPr="001516B6">
        <w:rPr>
          <w:i/>
        </w:rPr>
        <w:t>.</w:t>
      </w:r>
    </w:p>
    <w:p w:rsidR="00275144" w:rsidRPr="001516B6" w:rsidRDefault="00275144" w:rsidP="00275144">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275144" w:rsidRPr="001516B6" w:rsidTr="00BD12E7">
        <w:trPr>
          <w:trHeight w:val="567"/>
        </w:trPr>
        <w:tc>
          <w:tcPr>
            <w:tcW w:w="9659" w:type="dxa"/>
            <w:tcBorders>
              <w:top w:val="single" w:sz="4" w:space="0" w:color="808080"/>
              <w:bottom w:val="single" w:sz="4" w:space="0" w:color="808080"/>
            </w:tcBorders>
          </w:tcPr>
          <w:bookmarkStart w:id="2" w:name="Text3"/>
          <w:p w:rsidR="00705143" w:rsidRPr="00705143" w:rsidRDefault="00B830A2" w:rsidP="00705143">
            <w:pPr>
              <w:tabs>
                <w:tab w:val="left" w:pos="3649"/>
                <w:tab w:val="left" w:pos="5349"/>
                <w:tab w:val="left" w:pos="7992"/>
                <w:tab w:val="left" w:pos="9409"/>
                <w:tab w:val="left" w:pos="10778"/>
              </w:tabs>
              <w:rPr>
                <w:szCs w:val="22"/>
              </w:rPr>
            </w:pPr>
            <w:r>
              <w:rPr>
                <w:szCs w:val="22"/>
              </w:rPr>
              <w:fldChar w:fldCharType="begin">
                <w:ffData>
                  <w:name w:val="Text3"/>
                  <w:enabled/>
                  <w:calcOnExit w:val="0"/>
                  <w:textInput>
                    <w:maxLength w:val="2000"/>
                  </w:textInput>
                </w:ffData>
              </w:fldChar>
            </w:r>
            <w:r>
              <w:rPr>
                <w:szCs w:val="22"/>
              </w:rPr>
              <w:instrText xml:space="preserve"> FORMTEXT </w:instrText>
            </w:r>
            <w:r>
              <w:rPr>
                <w:szCs w:val="22"/>
              </w:rPr>
            </w:r>
            <w:r>
              <w:rPr>
                <w:szCs w:val="22"/>
              </w:rPr>
              <w:fldChar w:fldCharType="separate"/>
            </w:r>
            <w:r w:rsidR="00705143" w:rsidRPr="00705143">
              <w:rPr>
                <w:szCs w:val="22"/>
              </w:rPr>
              <w:t xml:space="preserve">CLEVER is a result of an ongoing dialogue in the past 2 years between HEIs in Israel with their students, graduates, employers and other eco-system stakeholders like the MOE. Several roundtables held with all stakeholders reflected a very humble labour market with a growing demand to create more "employable" degrees. Understanding that Israeli HEI and stakeholders have no experience in promoting such an agenda we turned to external assistance in the matter. </w:t>
            </w:r>
          </w:p>
          <w:p w:rsidR="00275144" w:rsidRPr="001516B6" w:rsidRDefault="00705143" w:rsidP="00705143">
            <w:pPr>
              <w:tabs>
                <w:tab w:val="left" w:pos="3649"/>
                <w:tab w:val="left" w:pos="5349"/>
                <w:tab w:val="left" w:pos="7992"/>
                <w:tab w:val="left" w:pos="9409"/>
                <w:tab w:val="left" w:pos="10778"/>
              </w:tabs>
              <w:rPr>
                <w:szCs w:val="22"/>
              </w:rPr>
            </w:pPr>
            <w:r w:rsidRPr="00705143">
              <w:rPr>
                <w:szCs w:val="22"/>
              </w:rPr>
              <w:t xml:space="preserve">Furthermore, CLEVER draws from experience gained by the coordinator  in another TEMPUS project (Tempus IDEA No. 530352.). While IDEA focuses on the Israeli Industry as consumer of design in the innovation processes, and aim to enhance the system and mechanism of collaboration between Industry and Academia, CLEVER takes completely different (yet complementary) approach addressing the human capital development in the CI, Creative Leadership &amp; Entrepreneurship skills enhancements as well as CI policy enhancement. </w:t>
            </w:r>
            <w:r>
              <w:rPr>
                <w:szCs w:val="22"/>
              </w:rPr>
              <w:t> </w:t>
            </w:r>
            <w:r>
              <w:rPr>
                <w:szCs w:val="22"/>
              </w:rPr>
              <w:t> </w:t>
            </w:r>
            <w:r>
              <w:rPr>
                <w:szCs w:val="22"/>
              </w:rPr>
              <w:t> </w:t>
            </w:r>
            <w:r>
              <w:rPr>
                <w:szCs w:val="22"/>
              </w:rPr>
              <w:t> </w:t>
            </w:r>
            <w:r>
              <w:rPr>
                <w:szCs w:val="22"/>
              </w:rPr>
              <w:t> </w:t>
            </w:r>
            <w:r w:rsidR="00B830A2">
              <w:rPr>
                <w:szCs w:val="22"/>
              </w:rPr>
              <w:fldChar w:fldCharType="end"/>
            </w:r>
            <w:bookmarkEnd w:id="2"/>
          </w:p>
        </w:tc>
      </w:tr>
    </w:tbl>
    <w:p w:rsidR="00602995" w:rsidRPr="001516B6" w:rsidRDefault="00602995" w:rsidP="00F6510E">
      <w:pPr>
        <w:tabs>
          <w:tab w:val="left" w:pos="3649"/>
          <w:tab w:val="left" w:pos="5349"/>
          <w:tab w:val="left" w:pos="7992"/>
          <w:tab w:val="left" w:pos="9409"/>
          <w:tab w:val="left" w:pos="10778"/>
        </w:tabs>
        <w:jc w:val="both"/>
        <w:rPr>
          <w:i/>
        </w:rPr>
      </w:pPr>
    </w:p>
    <w:p w:rsidR="00A859B1" w:rsidRPr="001516B6" w:rsidRDefault="00A859B1" w:rsidP="00F6510E">
      <w:pPr>
        <w:tabs>
          <w:tab w:val="left" w:pos="3649"/>
          <w:tab w:val="left" w:pos="5349"/>
          <w:tab w:val="left" w:pos="7992"/>
          <w:tab w:val="left" w:pos="9409"/>
          <w:tab w:val="left" w:pos="10778"/>
        </w:tabs>
        <w:rPr>
          <w:b/>
        </w:rPr>
      </w:pPr>
      <w:r w:rsidRPr="001516B6">
        <w:rPr>
          <w:i/>
        </w:rPr>
        <w:t>If your proposal is based on the results of one or more previous projects / networks, please provide precise references to this / these project(s) / network(s) in the table below.</w:t>
      </w:r>
    </w:p>
    <w:p w:rsidR="002915AF" w:rsidRDefault="002915AF" w:rsidP="00F6510E">
      <w:pPr>
        <w:tabs>
          <w:tab w:val="left" w:pos="3649"/>
          <w:tab w:val="left" w:pos="5349"/>
          <w:tab w:val="left" w:pos="7992"/>
          <w:tab w:val="left" w:pos="9409"/>
          <w:tab w:val="left" w:pos="10778"/>
        </w:tabs>
        <w:rPr>
          <w:i/>
        </w:rPr>
      </w:pPr>
    </w:p>
    <w:p w:rsidR="00BE5677" w:rsidRDefault="00BE5677" w:rsidP="00F6510E">
      <w:pPr>
        <w:tabs>
          <w:tab w:val="left" w:pos="3649"/>
          <w:tab w:val="left" w:pos="5349"/>
          <w:tab w:val="left" w:pos="7992"/>
          <w:tab w:val="left" w:pos="9409"/>
          <w:tab w:val="left" w:pos="10778"/>
        </w:tabs>
        <w:rPr>
          <w:i/>
        </w:rPr>
        <w:sectPr w:rsidR="00BE5677" w:rsidSect="006D29A9">
          <w:pgSz w:w="11907" w:h="16840" w:code="9"/>
          <w:pgMar w:top="1259" w:right="1134" w:bottom="902" w:left="1134" w:header="0" w:footer="567" w:gutter="0"/>
          <w:cols w:space="720"/>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814"/>
      </w:tblGrid>
      <w:tr w:rsidR="00A859B1" w:rsidRPr="001516B6" w:rsidTr="00C048F2">
        <w:trPr>
          <w:trHeight w:val="493"/>
        </w:trPr>
        <w:tc>
          <w:tcPr>
            <w:tcW w:w="3120" w:type="dxa"/>
            <w:vAlign w:val="center"/>
          </w:tcPr>
          <w:p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lastRenderedPageBreak/>
              <w:t xml:space="preserve">Reference number </w:t>
            </w:r>
            <w:sdt>
              <w:sdtPr>
                <w:rPr>
                  <w:rFonts w:asciiTheme="minorHAnsi" w:hAnsiTheme="minorHAnsi"/>
                  <w:color w:val="FFFFFF" w:themeColor="background1"/>
                </w:rPr>
                <w:id w:val="436639300"/>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tc>
        <w:tc>
          <w:tcPr>
            <w:tcW w:w="6539" w:type="dxa"/>
            <w:gridSpan w:val="4"/>
            <w:vAlign w:val="center"/>
          </w:tcPr>
          <w:p w:rsidR="00A859B1" w:rsidRPr="001516B6" w:rsidRDefault="00A859B1" w:rsidP="00122F55">
            <w:pPr>
              <w:pStyle w:val="NormalWeb"/>
              <w:spacing w:before="0" w:beforeAutospacing="0" w:after="0" w:afterAutospacing="0"/>
              <w:rPr>
                <w:rFonts w:asciiTheme="minorHAnsi" w:hAnsiTheme="minorHAnsi"/>
                <w:bCs/>
                <w:sz w:val="22"/>
                <w:szCs w:val="22"/>
              </w:rPr>
            </w:pPr>
          </w:p>
        </w:tc>
      </w:tr>
      <w:tr w:rsidR="00A859B1" w:rsidRPr="001516B6" w:rsidTr="00C048F2">
        <w:trPr>
          <w:trHeight w:val="493"/>
        </w:trPr>
        <w:tc>
          <w:tcPr>
            <w:tcW w:w="3120" w:type="dxa"/>
            <w:vAlign w:val="center"/>
          </w:tcPr>
          <w:p w:rsidR="00A859B1" w:rsidRPr="001516B6" w:rsidRDefault="000161FF"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 xml:space="preserve">Project </w:t>
            </w:r>
            <w:r w:rsidR="00A859B1" w:rsidRPr="001516B6">
              <w:rPr>
                <w:rFonts w:asciiTheme="minorHAnsi" w:hAnsiTheme="minorHAnsi"/>
                <w:b/>
                <w:bCs/>
                <w:sz w:val="20"/>
                <w:szCs w:val="20"/>
              </w:rPr>
              <w:t>dates</w:t>
            </w:r>
          </w:p>
          <w:p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Cs/>
                <w:i/>
                <w:noProof w:val="0"/>
                <w:sz w:val="20"/>
                <w:szCs w:val="20"/>
              </w:rPr>
              <w:t>(year started and completed)</w:t>
            </w:r>
          </w:p>
        </w:tc>
        <w:tc>
          <w:tcPr>
            <w:tcW w:w="2070" w:type="dxa"/>
            <w:gridSpan w:val="2"/>
            <w:vAlign w:val="center"/>
          </w:tcPr>
          <w:p w:rsidR="00A859B1" w:rsidRPr="001516B6" w:rsidRDefault="00A859B1" w:rsidP="00122F55">
            <w:pPr>
              <w:pStyle w:val="NormalWeb"/>
              <w:spacing w:before="0" w:beforeAutospacing="0" w:after="0" w:afterAutospacing="0"/>
              <w:rPr>
                <w:rFonts w:asciiTheme="minorHAnsi" w:hAnsiTheme="minorHAnsi"/>
                <w:bCs/>
                <w:sz w:val="22"/>
                <w:szCs w:val="22"/>
              </w:rPr>
            </w:pPr>
          </w:p>
        </w:tc>
        <w:tc>
          <w:tcPr>
            <w:tcW w:w="2655" w:type="dxa"/>
            <w:vAlign w:val="center"/>
          </w:tcPr>
          <w:p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Programme or initiative</w:t>
            </w:r>
          </w:p>
        </w:tc>
        <w:tc>
          <w:tcPr>
            <w:tcW w:w="1814" w:type="dxa"/>
            <w:vAlign w:val="center"/>
          </w:tcPr>
          <w:p w:rsidR="00A859B1" w:rsidRPr="001516B6" w:rsidRDefault="00A859B1" w:rsidP="00122F55">
            <w:pPr>
              <w:pStyle w:val="NormalWeb"/>
              <w:spacing w:before="0" w:beforeAutospacing="0" w:after="0" w:afterAutospacing="0"/>
              <w:rPr>
                <w:rFonts w:asciiTheme="minorHAnsi" w:hAnsiTheme="minorHAnsi"/>
                <w:bCs/>
                <w:sz w:val="22"/>
                <w:szCs w:val="22"/>
              </w:rPr>
            </w:pPr>
          </w:p>
        </w:tc>
      </w:tr>
      <w:tr w:rsidR="00A859B1" w:rsidRPr="001516B6" w:rsidTr="00BD12E7">
        <w:trPr>
          <w:trHeight w:val="493"/>
        </w:trPr>
        <w:tc>
          <w:tcPr>
            <w:tcW w:w="3120" w:type="dxa"/>
            <w:vAlign w:val="center"/>
          </w:tcPr>
          <w:p w:rsidR="00A859B1" w:rsidRPr="001516B6" w:rsidRDefault="00A859B1" w:rsidP="000161FF">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Title of the project</w:t>
            </w:r>
          </w:p>
        </w:tc>
        <w:tc>
          <w:tcPr>
            <w:tcW w:w="6539" w:type="dxa"/>
            <w:gridSpan w:val="4"/>
            <w:vAlign w:val="center"/>
          </w:tcPr>
          <w:p w:rsidR="00A859B1" w:rsidRPr="001516B6" w:rsidRDefault="00A859B1" w:rsidP="00BD12E7">
            <w:pPr>
              <w:pStyle w:val="NormalWeb"/>
              <w:spacing w:before="0" w:beforeAutospacing="0" w:after="0" w:afterAutospacing="0"/>
              <w:rPr>
                <w:rFonts w:asciiTheme="minorHAnsi" w:hAnsiTheme="minorHAnsi"/>
                <w:bCs/>
                <w:sz w:val="22"/>
                <w:szCs w:val="22"/>
              </w:rPr>
            </w:pPr>
          </w:p>
        </w:tc>
      </w:tr>
      <w:tr w:rsidR="00A859B1" w:rsidRPr="001516B6" w:rsidTr="00BD12E7">
        <w:trPr>
          <w:trHeight w:val="493"/>
        </w:trPr>
        <w:tc>
          <w:tcPr>
            <w:tcW w:w="3120" w:type="dxa"/>
            <w:vAlign w:val="center"/>
          </w:tcPr>
          <w:p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Coordinating organisation</w:t>
            </w:r>
          </w:p>
        </w:tc>
        <w:tc>
          <w:tcPr>
            <w:tcW w:w="6539" w:type="dxa"/>
            <w:gridSpan w:val="4"/>
            <w:vAlign w:val="center"/>
          </w:tcPr>
          <w:p w:rsidR="00A859B1" w:rsidRPr="001516B6" w:rsidRDefault="00A859B1" w:rsidP="00BD12E7">
            <w:pPr>
              <w:pStyle w:val="NormalWeb"/>
              <w:spacing w:before="0" w:beforeAutospacing="0" w:after="0" w:afterAutospacing="0"/>
              <w:rPr>
                <w:rFonts w:asciiTheme="minorHAnsi" w:hAnsiTheme="minorHAnsi"/>
                <w:bCs/>
                <w:sz w:val="22"/>
                <w:szCs w:val="22"/>
              </w:rPr>
            </w:pPr>
          </w:p>
        </w:tc>
      </w:tr>
      <w:tr w:rsidR="00A859B1" w:rsidRPr="001516B6" w:rsidTr="00C048F2">
        <w:trPr>
          <w:trHeight w:val="493"/>
        </w:trPr>
        <w:tc>
          <w:tcPr>
            <w:tcW w:w="3120" w:type="dxa"/>
            <w:vAlign w:val="center"/>
          </w:tcPr>
          <w:p w:rsidR="00A859B1" w:rsidRPr="001516B6" w:rsidRDefault="00A859B1"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1516B6">
              <w:rPr>
                <w:rFonts w:asciiTheme="minorHAnsi" w:hAnsiTheme="minorHAnsi"/>
                <w:b/>
                <w:bCs/>
                <w:sz w:val="20"/>
                <w:szCs w:val="20"/>
              </w:rPr>
              <w:t>Website</w:t>
            </w:r>
          </w:p>
        </w:tc>
        <w:tc>
          <w:tcPr>
            <w:tcW w:w="6539" w:type="dxa"/>
            <w:gridSpan w:val="4"/>
            <w:vAlign w:val="center"/>
          </w:tcPr>
          <w:p w:rsidR="00A859B1" w:rsidRPr="001516B6" w:rsidRDefault="00A859B1" w:rsidP="000161FF">
            <w:pPr>
              <w:ind w:left="35" w:hanging="35"/>
              <w:rPr>
                <w:szCs w:val="22"/>
              </w:rPr>
            </w:pPr>
            <w:r w:rsidRPr="001516B6">
              <w:rPr>
                <w:szCs w:val="22"/>
              </w:rPr>
              <w:t xml:space="preserve">http:// </w:t>
            </w:r>
          </w:p>
        </w:tc>
      </w:tr>
      <w:tr w:rsidR="00A859B1" w:rsidRPr="001516B6" w:rsidTr="00C048F2">
        <w:trPr>
          <w:trHeight w:val="493"/>
        </w:trPr>
        <w:tc>
          <w:tcPr>
            <w:tcW w:w="4680" w:type="dxa"/>
            <w:gridSpan w:val="2"/>
            <w:vAlign w:val="center"/>
          </w:tcPr>
          <w:p w:rsidR="00A859B1" w:rsidRPr="001516B6" w:rsidRDefault="00A859B1"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1516B6">
              <w:rPr>
                <w:rFonts w:asciiTheme="minorHAnsi" w:hAnsiTheme="minorHAnsi"/>
                <w:b/>
                <w:bCs/>
                <w:sz w:val="20"/>
                <w:szCs w:val="20"/>
              </w:rPr>
              <w:t>Password / login if necessary for website</w:t>
            </w:r>
          </w:p>
        </w:tc>
        <w:tc>
          <w:tcPr>
            <w:tcW w:w="4979" w:type="dxa"/>
            <w:gridSpan w:val="3"/>
            <w:vAlign w:val="center"/>
          </w:tcPr>
          <w:p w:rsidR="00A859B1" w:rsidRPr="001516B6" w:rsidRDefault="00A859B1" w:rsidP="00122F55">
            <w:pPr>
              <w:pStyle w:val="NormalWeb"/>
              <w:spacing w:before="0" w:beforeAutospacing="0" w:after="0" w:afterAutospacing="0"/>
              <w:rPr>
                <w:rFonts w:asciiTheme="minorHAnsi" w:hAnsiTheme="minorHAnsi"/>
                <w:bCs/>
                <w:sz w:val="22"/>
                <w:szCs w:val="22"/>
              </w:rPr>
            </w:pPr>
          </w:p>
        </w:tc>
      </w:tr>
      <w:tr w:rsidR="00A859B1" w:rsidRPr="001516B6" w:rsidTr="00C048F2">
        <w:trPr>
          <w:trHeight w:val="493"/>
        </w:trPr>
        <w:tc>
          <w:tcPr>
            <w:tcW w:w="9659" w:type="dxa"/>
            <w:gridSpan w:val="5"/>
            <w:vAlign w:val="center"/>
          </w:tcPr>
          <w:p w:rsidR="00A859B1" w:rsidRPr="001516B6" w:rsidRDefault="00A859B1" w:rsidP="000161FF">
            <w:pPr>
              <w:pStyle w:val="NormalWeb"/>
              <w:overflowPunct w:val="0"/>
              <w:autoSpaceDE w:val="0"/>
              <w:autoSpaceDN w:val="0"/>
              <w:adjustRightInd w:val="0"/>
              <w:spacing w:before="0" w:beforeAutospacing="0" w:after="0" w:afterAutospacing="0"/>
              <w:ind w:right="170"/>
              <w:textAlignment w:val="baseline"/>
              <w:rPr>
                <w:rFonts w:asciiTheme="minorHAnsi" w:hAnsiTheme="minorHAnsi"/>
                <w:bCs/>
                <w:sz w:val="20"/>
                <w:szCs w:val="20"/>
              </w:rPr>
            </w:pPr>
            <w:r w:rsidRPr="001516B6">
              <w:rPr>
                <w:rFonts w:asciiTheme="minorHAnsi" w:hAnsiTheme="minorHAnsi"/>
                <w:bCs/>
                <w:i/>
                <w:noProof w:val="0"/>
                <w:sz w:val="20"/>
                <w:szCs w:val="20"/>
              </w:rPr>
              <w:t xml:space="preserve">Please summarise the project outcomes and describe (a) how the new proposal seeks to build on them and, (b) how ownership / copyright issues are to be dealt with </w:t>
            </w:r>
            <w:r w:rsidRPr="001516B6">
              <w:rPr>
                <w:rFonts w:asciiTheme="minorHAnsi" w:hAnsiTheme="minorHAnsi"/>
                <w:bCs/>
                <w:sz w:val="20"/>
                <w:szCs w:val="20"/>
              </w:rPr>
              <w:t>(limit 1000 characters).</w:t>
            </w:r>
          </w:p>
        </w:tc>
      </w:tr>
      <w:tr w:rsidR="00A859B1" w:rsidRPr="001516B6" w:rsidTr="00687F5F">
        <w:trPr>
          <w:trHeight w:val="567"/>
        </w:trPr>
        <w:tc>
          <w:tcPr>
            <w:tcW w:w="9659" w:type="dxa"/>
            <w:gridSpan w:val="5"/>
          </w:tcPr>
          <w:p w:rsidR="00A859B1" w:rsidRPr="001516B6" w:rsidRDefault="00A859B1" w:rsidP="00C048F2">
            <w:pPr>
              <w:pStyle w:val="NormalWeb"/>
              <w:spacing w:before="0" w:beforeAutospacing="0" w:after="0" w:afterAutospacing="0"/>
              <w:rPr>
                <w:rFonts w:asciiTheme="minorHAnsi" w:hAnsiTheme="minorHAnsi"/>
                <w:bCs/>
                <w:sz w:val="22"/>
                <w:szCs w:val="22"/>
              </w:rPr>
            </w:pPr>
          </w:p>
        </w:tc>
      </w:tr>
    </w:tbl>
    <w:p w:rsidR="006C269C" w:rsidRDefault="006C269C" w:rsidP="006C269C">
      <w:pPr>
        <w:tabs>
          <w:tab w:val="left" w:pos="3649"/>
          <w:tab w:val="left" w:pos="5349"/>
          <w:tab w:val="left" w:pos="7992"/>
          <w:tab w:val="left" w:pos="9409"/>
          <w:tab w:val="left" w:pos="10778"/>
        </w:tabs>
        <w:rPr>
          <w:i/>
        </w:rPr>
      </w:pPr>
    </w:p>
    <w:p w:rsidR="006C269C" w:rsidRPr="001516B6" w:rsidRDefault="006C269C" w:rsidP="006C269C">
      <w:pPr>
        <w:tabs>
          <w:tab w:val="left" w:pos="3649"/>
          <w:tab w:val="left" w:pos="5349"/>
          <w:tab w:val="left" w:pos="7992"/>
          <w:tab w:val="left" w:pos="9409"/>
          <w:tab w:val="left" w:pos="10778"/>
        </w:tabs>
        <w:rPr>
          <w:i/>
        </w:rPr>
      </w:pPr>
      <w:r w:rsidRPr="001516B6">
        <w:rPr>
          <w:i/>
        </w:rPr>
        <w:t>Please copy and paste tables as necessary.</w:t>
      </w:r>
    </w:p>
    <w:p w:rsidR="006C269C" w:rsidRPr="001516B6" w:rsidRDefault="006C269C" w:rsidP="00E20A0F">
      <w:pPr>
        <w:tabs>
          <w:tab w:val="left" w:pos="3649"/>
          <w:tab w:val="left" w:pos="5349"/>
          <w:tab w:val="left" w:pos="7992"/>
          <w:tab w:val="left" w:pos="9409"/>
          <w:tab w:val="left" w:pos="10778"/>
        </w:tabs>
        <w:rPr>
          <w:i/>
        </w:rPr>
        <w:sectPr w:rsidR="006C269C" w:rsidRPr="001516B6" w:rsidSect="00F963B3">
          <w:headerReference w:type="default" r:id="rId24"/>
          <w:type w:val="continuous"/>
          <w:pgSz w:w="11907" w:h="16840" w:code="9"/>
          <w:pgMar w:top="902" w:right="1134" w:bottom="1259" w:left="1134" w:header="0" w:footer="567" w:gutter="0"/>
          <w:cols w:space="720"/>
          <w:formProt w:val="0"/>
          <w:docGrid w:linePitch="326"/>
        </w:sectPr>
      </w:pPr>
    </w:p>
    <w:p w:rsidR="00A859B1" w:rsidRPr="001516B6" w:rsidRDefault="00A859B1" w:rsidP="00B9376C">
      <w:pPr>
        <w:tabs>
          <w:tab w:val="left" w:pos="3649"/>
          <w:tab w:val="left" w:pos="5349"/>
          <w:tab w:val="left" w:pos="7992"/>
          <w:tab w:val="left" w:pos="9409"/>
          <w:tab w:val="left" w:pos="10778"/>
        </w:tabs>
        <w:spacing w:before="120"/>
        <w:rPr>
          <w:b/>
          <w:sz w:val="28"/>
          <w:szCs w:val="28"/>
        </w:rPr>
      </w:pPr>
      <w:r w:rsidRPr="001516B6">
        <w:rPr>
          <w:b/>
          <w:sz w:val="28"/>
          <w:szCs w:val="28"/>
        </w:rPr>
        <w:lastRenderedPageBreak/>
        <w:t>E.2. Rationale for the setting-up of the consortium</w:t>
      </w:r>
    </w:p>
    <w:p w:rsidR="00A859B1" w:rsidRPr="001516B6" w:rsidRDefault="00A859B1" w:rsidP="00F6510E">
      <w:pPr>
        <w:tabs>
          <w:tab w:val="left" w:pos="3649"/>
          <w:tab w:val="left" w:pos="5349"/>
          <w:tab w:val="left" w:pos="7992"/>
          <w:tab w:val="left" w:pos="9409"/>
          <w:tab w:val="left" w:pos="10778"/>
        </w:tabs>
        <w:jc w:val="both"/>
        <w:rPr>
          <w:i/>
        </w:rPr>
      </w:pPr>
      <w:r w:rsidRPr="001516B6">
        <w:rPr>
          <w:i/>
        </w:rPr>
        <w:t>Please explain why the selected partners are best suited to participate in this European project. Describe innovative and or complementary skills, expertise and competences within the consortium directly relating to the planned project activities</w:t>
      </w:r>
      <w:r w:rsidR="001A2D3F" w:rsidRPr="001516B6">
        <w:rPr>
          <w:i/>
        </w:rPr>
        <w:t>. If associated partners are involved, please explain their role in the project and the added value to the consortium</w:t>
      </w:r>
      <w:r w:rsidRPr="001516B6">
        <w:rPr>
          <w:i/>
        </w:rPr>
        <w:t xml:space="preserve"> </w:t>
      </w:r>
      <w:r w:rsidRPr="001516B6">
        <w:t>(limit 3000 characters)</w:t>
      </w:r>
      <w:r w:rsidRPr="001516B6">
        <w:rPr>
          <w:i/>
        </w:rPr>
        <w:t>.</w:t>
      </w:r>
    </w:p>
    <w:p w:rsidR="00ED479A" w:rsidRPr="001516B6" w:rsidRDefault="00ED479A"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687F5F">
        <w:trPr>
          <w:trHeight w:val="567"/>
        </w:trPr>
        <w:tc>
          <w:tcPr>
            <w:tcW w:w="9659" w:type="dxa"/>
            <w:tcBorders>
              <w:top w:val="single" w:sz="4" w:space="0" w:color="808080"/>
              <w:bottom w:val="single" w:sz="4" w:space="0" w:color="808080"/>
            </w:tcBorders>
          </w:tcPr>
          <w:p w:rsidR="002209A8" w:rsidRPr="002209A8" w:rsidRDefault="00B830A2" w:rsidP="002209A8">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2209A8" w:rsidRPr="002209A8">
              <w:rPr>
                <w:szCs w:val="22"/>
              </w:rPr>
              <w:t xml:space="preserve">The Programme project's partners were carefully selected  based on previous experience  and reputation to be in-line with the projects' goals. Partners were sought to reflect all possible channels for expertise uptake: academic, vocational, industrial and governmental. </w:t>
            </w:r>
          </w:p>
          <w:p w:rsidR="002209A8" w:rsidRPr="002209A8" w:rsidRDefault="002209A8" w:rsidP="002209A8">
            <w:pPr>
              <w:tabs>
                <w:tab w:val="left" w:pos="3649"/>
                <w:tab w:val="left" w:pos="5349"/>
                <w:tab w:val="left" w:pos="7992"/>
                <w:tab w:val="left" w:pos="9409"/>
                <w:tab w:val="left" w:pos="10778"/>
              </w:tabs>
              <w:rPr>
                <w:szCs w:val="22"/>
              </w:rPr>
            </w:pPr>
            <w:r w:rsidRPr="002209A8">
              <w:rPr>
                <w:szCs w:val="22"/>
              </w:rPr>
              <w:t xml:space="preserve">The consortium presents a strategic cooperation between: </w:t>
            </w:r>
          </w:p>
          <w:p w:rsidR="002209A8" w:rsidRPr="002209A8" w:rsidRDefault="002209A8" w:rsidP="002209A8">
            <w:pPr>
              <w:tabs>
                <w:tab w:val="left" w:pos="3649"/>
                <w:tab w:val="left" w:pos="5349"/>
                <w:tab w:val="left" w:pos="7992"/>
                <w:tab w:val="left" w:pos="9409"/>
                <w:tab w:val="left" w:pos="10778"/>
              </w:tabs>
              <w:rPr>
                <w:szCs w:val="22"/>
              </w:rPr>
            </w:pPr>
          </w:p>
          <w:p w:rsidR="002209A8" w:rsidRPr="002209A8" w:rsidRDefault="002209A8" w:rsidP="002209A8">
            <w:pPr>
              <w:tabs>
                <w:tab w:val="left" w:pos="3649"/>
                <w:tab w:val="left" w:pos="5349"/>
                <w:tab w:val="left" w:pos="7992"/>
                <w:tab w:val="left" w:pos="9409"/>
                <w:tab w:val="left" w:pos="10778"/>
              </w:tabs>
              <w:rPr>
                <w:szCs w:val="22"/>
              </w:rPr>
            </w:pPr>
            <w:r w:rsidRPr="002209A8">
              <w:rPr>
                <w:szCs w:val="22"/>
              </w:rPr>
              <w:t xml:space="preserve">1. different educational sectors (HEIs from the CI fields and Business schools with specialisation in creative industry – EBS, CBS, UoB, IAA)  </w:t>
            </w:r>
          </w:p>
          <w:p w:rsidR="002209A8" w:rsidRPr="002209A8" w:rsidRDefault="002209A8" w:rsidP="002209A8">
            <w:pPr>
              <w:tabs>
                <w:tab w:val="left" w:pos="3649"/>
                <w:tab w:val="left" w:pos="5349"/>
                <w:tab w:val="left" w:pos="7992"/>
                <w:tab w:val="left" w:pos="9409"/>
                <w:tab w:val="left" w:pos="10778"/>
              </w:tabs>
              <w:rPr>
                <w:szCs w:val="22"/>
              </w:rPr>
            </w:pPr>
            <w:r w:rsidRPr="002209A8">
              <w:rPr>
                <w:szCs w:val="22"/>
              </w:rPr>
              <w:t>2. Vocational-life-long-learning and informal educational providers (THNK, CKO, CES) and</w:t>
            </w:r>
          </w:p>
          <w:p w:rsidR="002209A8" w:rsidRPr="002209A8" w:rsidRDefault="002209A8" w:rsidP="002209A8">
            <w:pPr>
              <w:tabs>
                <w:tab w:val="left" w:pos="3649"/>
                <w:tab w:val="left" w:pos="5349"/>
                <w:tab w:val="left" w:pos="7992"/>
                <w:tab w:val="left" w:pos="9409"/>
                <w:tab w:val="left" w:pos="10778"/>
              </w:tabs>
              <w:rPr>
                <w:szCs w:val="22"/>
              </w:rPr>
            </w:pPr>
            <w:r w:rsidRPr="002209A8">
              <w:rPr>
                <w:szCs w:val="22"/>
              </w:rPr>
              <w:t>3. regional/national public authorities and other stakeholders (MOE, JVP, CKO, CES).</w:t>
            </w:r>
          </w:p>
          <w:p w:rsidR="002209A8" w:rsidRPr="002209A8" w:rsidRDefault="002209A8" w:rsidP="002209A8">
            <w:pPr>
              <w:tabs>
                <w:tab w:val="left" w:pos="3649"/>
                <w:tab w:val="left" w:pos="5349"/>
                <w:tab w:val="left" w:pos="7992"/>
                <w:tab w:val="left" w:pos="9409"/>
                <w:tab w:val="left" w:pos="10778"/>
              </w:tabs>
              <w:rPr>
                <w:szCs w:val="22"/>
              </w:rPr>
            </w:pPr>
          </w:p>
          <w:p w:rsidR="002209A8" w:rsidRPr="002209A8" w:rsidRDefault="002209A8" w:rsidP="002209A8">
            <w:pPr>
              <w:tabs>
                <w:tab w:val="left" w:pos="3649"/>
                <w:tab w:val="left" w:pos="5349"/>
                <w:tab w:val="left" w:pos="7992"/>
                <w:tab w:val="left" w:pos="9409"/>
                <w:tab w:val="left" w:pos="10778"/>
              </w:tabs>
              <w:rPr>
                <w:szCs w:val="22"/>
              </w:rPr>
            </w:pPr>
            <w:r w:rsidRPr="002209A8">
              <w:rPr>
                <w:szCs w:val="22"/>
              </w:rPr>
              <w:t xml:space="preserve">We believe that the synergic  engagement, knowledge sharing and collaborative work of all these bodies of knowledge and stakeholders can build bridges and promote the development of the Israeli creative economy in a sustainable manner. </w:t>
            </w:r>
          </w:p>
          <w:p w:rsidR="002209A8" w:rsidRPr="002209A8" w:rsidRDefault="002209A8" w:rsidP="002209A8">
            <w:pPr>
              <w:tabs>
                <w:tab w:val="left" w:pos="3649"/>
                <w:tab w:val="left" w:pos="5349"/>
                <w:tab w:val="left" w:pos="7992"/>
                <w:tab w:val="left" w:pos="9409"/>
                <w:tab w:val="left" w:pos="10778"/>
              </w:tabs>
              <w:rPr>
                <w:szCs w:val="22"/>
              </w:rPr>
            </w:pPr>
          </w:p>
          <w:p w:rsidR="002209A8" w:rsidRPr="002209A8" w:rsidRDefault="002209A8" w:rsidP="002209A8">
            <w:pPr>
              <w:tabs>
                <w:tab w:val="left" w:pos="3649"/>
                <w:tab w:val="left" w:pos="5349"/>
                <w:tab w:val="left" w:pos="7992"/>
                <w:tab w:val="left" w:pos="9409"/>
                <w:tab w:val="left" w:pos="10778"/>
              </w:tabs>
              <w:rPr>
                <w:szCs w:val="22"/>
              </w:rPr>
            </w:pPr>
            <w:r w:rsidRPr="002209A8">
              <w:rPr>
                <w:szCs w:val="22"/>
              </w:rPr>
              <w:t xml:space="preserve"> The European HEI partners bring proven expertise in development of educational programmes that emphasize creative economy as well as Entrepreneurship and Creativity Training.</w:t>
            </w:r>
          </w:p>
          <w:p w:rsidR="002209A8" w:rsidRPr="002209A8" w:rsidRDefault="002209A8" w:rsidP="002209A8">
            <w:pPr>
              <w:tabs>
                <w:tab w:val="left" w:pos="3649"/>
                <w:tab w:val="left" w:pos="5349"/>
                <w:tab w:val="left" w:pos="7992"/>
                <w:tab w:val="left" w:pos="9409"/>
                <w:tab w:val="left" w:pos="10778"/>
              </w:tabs>
              <w:rPr>
                <w:szCs w:val="22"/>
              </w:rPr>
            </w:pPr>
            <w:r w:rsidRPr="002209A8">
              <w:rPr>
                <w:szCs w:val="22"/>
              </w:rPr>
              <w:t>The European governmental and NGO players bring proven expertise in the promotion of national and international entrepreneurship and growth programmes in the creative industries and cross sector innovation as well as actual actions taken in the field of policy development and framework conditions for creative industries.</w:t>
            </w:r>
          </w:p>
          <w:p w:rsidR="002209A8" w:rsidRPr="002209A8" w:rsidRDefault="002209A8" w:rsidP="002209A8">
            <w:pPr>
              <w:tabs>
                <w:tab w:val="left" w:pos="3649"/>
                <w:tab w:val="left" w:pos="5349"/>
                <w:tab w:val="left" w:pos="7992"/>
                <w:tab w:val="left" w:pos="9409"/>
                <w:tab w:val="left" w:pos="10778"/>
              </w:tabs>
              <w:rPr>
                <w:szCs w:val="22"/>
              </w:rPr>
            </w:pPr>
            <w:r w:rsidRPr="002209A8">
              <w:rPr>
                <w:szCs w:val="22"/>
              </w:rPr>
              <w:t>Form the local (Israeli) point-of-view we emphasized the representation of all Israeli stakeholders relevant for the creative industries.  To this end, we recruited to the project 3 different types of partners within Israel:</w:t>
            </w:r>
            <w:r w:rsidR="00A8716A">
              <w:rPr>
                <w:szCs w:val="22"/>
              </w:rPr>
              <w:t xml:space="preserve"> </w:t>
            </w:r>
          </w:p>
          <w:p w:rsidR="002209A8" w:rsidRPr="002209A8" w:rsidRDefault="002209A8" w:rsidP="002209A8">
            <w:pPr>
              <w:tabs>
                <w:tab w:val="left" w:pos="3649"/>
                <w:tab w:val="left" w:pos="5349"/>
                <w:tab w:val="left" w:pos="7992"/>
                <w:tab w:val="left" w:pos="9409"/>
                <w:tab w:val="left" w:pos="10778"/>
              </w:tabs>
              <w:rPr>
                <w:szCs w:val="22"/>
              </w:rPr>
            </w:pPr>
            <w:r w:rsidRPr="002209A8">
              <w:rPr>
                <w:szCs w:val="22"/>
              </w:rPr>
              <w:t xml:space="preserve">1. Israeli HEIs – the major bulk of Israeli HEIs educating towards academic and vocational degrees in the creative Industry  are represented in this consortium. Representation of the Israeli CI economy  – LAHAV, as the NGO representing SMEs and self-employed workers in Israel brings into this project the CI </w:t>
            </w:r>
            <w:r w:rsidRPr="002209A8">
              <w:rPr>
                <w:szCs w:val="22"/>
              </w:rPr>
              <w:lastRenderedPageBreak/>
              <w:t xml:space="preserve">workforce perspective. The rationale in the joining of LAHAV is to assure that issues relating to the CI workforce are addressed not only from a pedagogical point-of-view but also from a vocational and life-long-learning perspective as well as guaranteeing a higher level of exploitation and uptake of the project's results through future legislation of other governmental schemes. JVP (associated partner) – Jerusalem Venture Capital, will support CLEVER in developing academic models that allow HEIs to act as accelerators for new creative business ventures and will propose new ways to build new dialogue between HEIs (and the CI in general) and non-governmental funding entities. </w:t>
            </w:r>
          </w:p>
          <w:p w:rsidR="002209A8" w:rsidRPr="002209A8" w:rsidRDefault="002209A8" w:rsidP="002209A8">
            <w:pPr>
              <w:tabs>
                <w:tab w:val="left" w:pos="3649"/>
                <w:tab w:val="left" w:pos="5349"/>
                <w:tab w:val="left" w:pos="7992"/>
                <w:tab w:val="left" w:pos="9409"/>
                <w:tab w:val="left" w:pos="10778"/>
              </w:tabs>
              <w:rPr>
                <w:szCs w:val="22"/>
              </w:rPr>
            </w:pPr>
          </w:p>
          <w:p w:rsidR="002209A8" w:rsidRPr="002209A8" w:rsidRDefault="002209A8" w:rsidP="002209A8">
            <w:pPr>
              <w:tabs>
                <w:tab w:val="left" w:pos="3649"/>
                <w:tab w:val="left" w:pos="5349"/>
                <w:tab w:val="left" w:pos="7992"/>
                <w:tab w:val="left" w:pos="9409"/>
                <w:tab w:val="left" w:pos="10778"/>
              </w:tabs>
              <w:rPr>
                <w:szCs w:val="22"/>
              </w:rPr>
            </w:pPr>
            <w:r w:rsidRPr="002209A8">
              <w:rPr>
                <w:szCs w:val="22"/>
              </w:rPr>
              <w:t>2. Representation of the Israeli government - the Israel Ministry of Economy- MOE (as an associated partner) is the governmental body directly in charge to promoting a creative economy and responsible for all vocational training in the country.  MOE will play an instrumental part in the project as a stakeholder,steering the project in directions of consensus, partnership and collaboration with the government. Thus, greatly increasing the probability of take-up to measures developed by the project partners. In addition, the project will allow the MOE to initiate an internal reflection process as to overall policy towards the Israeli creative industry while drawing  from the experience of fellow ministries in Europe.</w:t>
            </w:r>
          </w:p>
          <w:p w:rsidR="00A859B1" w:rsidRPr="001516B6" w:rsidRDefault="002209A8" w:rsidP="002209A8">
            <w:pPr>
              <w:tabs>
                <w:tab w:val="left" w:pos="3649"/>
                <w:tab w:val="left" w:pos="5349"/>
                <w:tab w:val="left" w:pos="7992"/>
                <w:tab w:val="left" w:pos="9409"/>
                <w:tab w:val="left" w:pos="10778"/>
              </w:tabs>
              <w:rPr>
                <w:szCs w:val="22"/>
              </w:rPr>
            </w:pPr>
            <w:r w:rsidRPr="002209A8">
              <w:rPr>
                <w:szCs w:val="22"/>
              </w:rPr>
              <w:t>Together,  CLEVER partners  truly represent all the stakeholders of the CI economy and are able, with the mentorship of the European partners, to advance a change in the Israeli Creative Industry.</w:t>
            </w:r>
            <w:r>
              <w:rPr>
                <w:szCs w:val="22"/>
              </w:rPr>
              <w:t> </w:t>
            </w:r>
            <w:r>
              <w:rPr>
                <w:szCs w:val="22"/>
              </w:rPr>
              <w:t> </w:t>
            </w:r>
            <w:r>
              <w:rPr>
                <w:szCs w:val="22"/>
              </w:rPr>
              <w:t> </w:t>
            </w:r>
            <w:r>
              <w:rPr>
                <w:szCs w:val="22"/>
              </w:rPr>
              <w:t> </w:t>
            </w:r>
            <w:r>
              <w:rPr>
                <w:szCs w:val="22"/>
              </w:rPr>
              <w:t> </w:t>
            </w:r>
            <w:r w:rsidR="00B830A2">
              <w:rPr>
                <w:szCs w:val="22"/>
              </w:rPr>
              <w:fldChar w:fldCharType="end"/>
            </w:r>
          </w:p>
        </w:tc>
      </w:tr>
    </w:tbl>
    <w:p w:rsidR="00ED479A" w:rsidRPr="001516B6" w:rsidRDefault="00ED479A"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E.3. European added value</w:t>
      </w:r>
    </w:p>
    <w:p w:rsidR="00A859B1" w:rsidRPr="001516B6" w:rsidRDefault="00A859B1" w:rsidP="00F6510E">
      <w:pPr>
        <w:tabs>
          <w:tab w:val="left" w:pos="3649"/>
          <w:tab w:val="left" w:pos="5349"/>
          <w:tab w:val="left" w:pos="7992"/>
          <w:tab w:val="left" w:pos="9409"/>
          <w:tab w:val="left" w:pos="10778"/>
        </w:tabs>
        <w:jc w:val="both"/>
      </w:pPr>
      <w:r w:rsidRPr="001516B6">
        <w:rPr>
          <w:i/>
        </w:rPr>
        <w:t xml:space="preserve">Please describe the benefits of and need for European cooperation. Please describe also why the results cannot be achieved through national, regional or local funding </w:t>
      </w:r>
      <w:r w:rsidRPr="001516B6">
        <w:t>(limit 1000 characters).</w:t>
      </w:r>
    </w:p>
    <w:p w:rsidR="00ED479A" w:rsidRPr="001516B6" w:rsidRDefault="00ED479A"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687F5F">
        <w:trPr>
          <w:trHeight w:val="567"/>
        </w:trPr>
        <w:tc>
          <w:tcPr>
            <w:tcW w:w="9659" w:type="dxa"/>
            <w:tcBorders>
              <w:top w:val="single" w:sz="4" w:space="0" w:color="808080"/>
              <w:bottom w:val="single" w:sz="4" w:space="0" w:color="808080"/>
            </w:tcBorders>
          </w:tcPr>
          <w:p w:rsidR="00134E3B" w:rsidRPr="00134E3B" w:rsidRDefault="00B830A2" w:rsidP="00134E3B">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sidR="00134E3B" w:rsidRPr="00134E3B">
              <w:rPr>
                <w:szCs w:val="22"/>
              </w:rPr>
              <w:t>Unlike other parts of the Israeli economy where HEIs, government and the labour market representatives are working closely and efficiently together to achieve significant results, the Creative Industry received very little focus until now. Consequently,  there is no local best practice or relevant experience which can be exploited. Furthermore, Israel has no tradition of investment and encouragement of the creative industries. Within this part of the economy, Israeli can clearly benefit from European success stories and accumulated experience in the advancement of the creative industries. Therefore, no national or regional programme will assist here but rather the gathering of experience gained elsewhere and its customisation to local needs.</w:t>
            </w:r>
          </w:p>
          <w:p w:rsidR="00A859B1" w:rsidRPr="001516B6" w:rsidRDefault="00134E3B" w:rsidP="00134E3B">
            <w:pPr>
              <w:tabs>
                <w:tab w:val="left" w:pos="3649"/>
                <w:tab w:val="left" w:pos="5349"/>
                <w:tab w:val="left" w:pos="7992"/>
                <w:tab w:val="left" w:pos="9409"/>
                <w:tab w:val="left" w:pos="10778"/>
              </w:tabs>
              <w:rPr>
                <w:szCs w:val="22"/>
              </w:rPr>
            </w:pPr>
            <w:r w:rsidRPr="00134E3B">
              <w:rPr>
                <w:szCs w:val="22"/>
              </w:rPr>
              <w:t>Our Programme partners represent a skilled and well round perspective of the European CI economy, including European thought leaders in the subject.  For example, Mr. Stefano Marzano (THNK) is a member in the European Design Leadership Board assigned by DG Enterprise. Mr. Rasmus Wiinstedt (CKO) is the Chairman of the European Creative Industries Alliance (ECIA) Policy Learning Platform also appointed by DG Enterprise.</w:t>
            </w:r>
            <w:r>
              <w:rPr>
                <w:szCs w:val="22"/>
              </w:rPr>
              <w:t> </w:t>
            </w:r>
            <w:r>
              <w:rPr>
                <w:szCs w:val="22"/>
              </w:rPr>
              <w:t> </w:t>
            </w:r>
            <w:r>
              <w:rPr>
                <w:szCs w:val="22"/>
              </w:rPr>
              <w:t> </w:t>
            </w:r>
            <w:r>
              <w:rPr>
                <w:szCs w:val="22"/>
              </w:rPr>
              <w:t> </w:t>
            </w:r>
            <w:r>
              <w:rPr>
                <w:szCs w:val="22"/>
              </w:rPr>
              <w:t> </w:t>
            </w:r>
            <w:r w:rsidR="00B830A2">
              <w:rPr>
                <w:szCs w:val="22"/>
              </w:rPr>
              <w:fldChar w:fldCharType="end"/>
            </w:r>
          </w:p>
        </w:tc>
      </w:tr>
    </w:tbl>
    <w:p w:rsidR="00267F6A" w:rsidRPr="001516B6" w:rsidRDefault="00267F6A" w:rsidP="00F6510E">
      <w:pPr>
        <w:tabs>
          <w:tab w:val="left" w:pos="3649"/>
          <w:tab w:val="left" w:pos="5349"/>
          <w:tab w:val="left" w:pos="7992"/>
          <w:tab w:val="left" w:pos="9409"/>
          <w:tab w:val="left" w:pos="10778"/>
        </w:tabs>
        <w:rPr>
          <w:b/>
          <w:sz w:val="28"/>
          <w:szCs w:val="28"/>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 xml:space="preserve">E.4. Innovative character </w:t>
      </w:r>
    </w:p>
    <w:p w:rsidR="00F6510E" w:rsidRPr="001516B6" w:rsidRDefault="00A859B1" w:rsidP="00F6510E">
      <w:pPr>
        <w:tabs>
          <w:tab w:val="left" w:pos="3649"/>
          <w:tab w:val="left" w:pos="5349"/>
          <w:tab w:val="left" w:pos="7992"/>
          <w:tab w:val="left" w:pos="9409"/>
          <w:tab w:val="left" w:pos="10778"/>
        </w:tabs>
        <w:jc w:val="both"/>
      </w:pPr>
      <w:r w:rsidRPr="001516B6">
        <w:rPr>
          <w:i/>
        </w:rPr>
        <w:t xml:space="preserve">Indicate what the project is offering that is new and what are the main innovating elements </w:t>
      </w:r>
      <w:r w:rsidRPr="001516B6">
        <w:t>(limit 2000 characters).</w:t>
      </w:r>
    </w:p>
    <w:p w:rsidR="00ED479A" w:rsidRPr="001516B6" w:rsidRDefault="00ED479A" w:rsidP="00F6510E">
      <w:pPr>
        <w:tabs>
          <w:tab w:val="left" w:pos="3649"/>
          <w:tab w:val="left" w:pos="5349"/>
          <w:tab w:val="left" w:pos="7992"/>
          <w:tab w:val="left" w:pos="9409"/>
          <w:tab w:val="left" w:pos="10778"/>
        </w:tabs>
        <w:jc w:val="both"/>
      </w:pPr>
    </w:p>
    <w:tbl>
      <w:tblPr>
        <w:tblStyle w:val="TableGrid"/>
        <w:tblW w:w="0" w:type="auto"/>
        <w:tblInd w:w="108" w:type="dxa"/>
        <w:tblLook w:val="04A0" w:firstRow="1" w:lastRow="0" w:firstColumn="1" w:lastColumn="0" w:noHBand="0" w:noVBand="1"/>
      </w:tblPr>
      <w:tblGrid>
        <w:gridCol w:w="9662"/>
      </w:tblGrid>
      <w:tr w:rsidR="00EA5E53" w:rsidRPr="001516B6" w:rsidTr="00687F5F">
        <w:trPr>
          <w:trHeight w:val="567"/>
        </w:trPr>
        <w:tc>
          <w:tcPr>
            <w:tcW w:w="9662" w:type="dxa"/>
          </w:tcPr>
          <w:p w:rsidR="004447CD" w:rsidRPr="004447CD" w:rsidRDefault="00B830A2" w:rsidP="004447CD">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sidR="004447CD" w:rsidRPr="004447CD">
              <w:rPr>
                <w:szCs w:val="22"/>
              </w:rPr>
              <w:t xml:space="preserve">CLEVER brings a unique view into Erasmus+ Capacity Building projects by engaging simultaneously in processes which are both top-down and bottom-up while cross-linking these processes throughout the project. This corresponds to the overall aspiration of CLEVER to not only advance local HEI capacities but rather enable the progress of an entire eco-system surrounding the creative industries. </w:t>
            </w:r>
          </w:p>
          <w:p w:rsidR="004447CD" w:rsidRPr="004447CD" w:rsidRDefault="004447CD" w:rsidP="004447CD">
            <w:pPr>
              <w:tabs>
                <w:tab w:val="left" w:pos="3649"/>
                <w:tab w:val="left" w:pos="5349"/>
                <w:tab w:val="left" w:pos="7992"/>
                <w:tab w:val="left" w:pos="9409"/>
                <w:tab w:val="left" w:pos="10778"/>
              </w:tabs>
              <w:rPr>
                <w:szCs w:val="22"/>
              </w:rPr>
            </w:pPr>
          </w:p>
          <w:p w:rsidR="004447CD" w:rsidRPr="004447CD" w:rsidRDefault="004447CD" w:rsidP="004447CD">
            <w:pPr>
              <w:tabs>
                <w:tab w:val="left" w:pos="3649"/>
                <w:tab w:val="left" w:pos="5349"/>
                <w:tab w:val="left" w:pos="7992"/>
                <w:tab w:val="left" w:pos="9409"/>
                <w:tab w:val="left" w:pos="10778"/>
              </w:tabs>
              <w:rPr>
                <w:szCs w:val="22"/>
              </w:rPr>
            </w:pPr>
            <w:r w:rsidRPr="004447CD">
              <w:rPr>
                <w:szCs w:val="22"/>
              </w:rPr>
              <w:t>The main innovative elements are:</w:t>
            </w:r>
          </w:p>
          <w:p w:rsidR="004447CD" w:rsidRPr="004447CD" w:rsidRDefault="004447CD" w:rsidP="004447CD">
            <w:pPr>
              <w:tabs>
                <w:tab w:val="left" w:pos="3649"/>
                <w:tab w:val="left" w:pos="5349"/>
                <w:tab w:val="left" w:pos="7992"/>
                <w:tab w:val="left" w:pos="9409"/>
                <w:tab w:val="left" w:pos="10778"/>
              </w:tabs>
              <w:rPr>
                <w:szCs w:val="22"/>
              </w:rPr>
            </w:pPr>
          </w:p>
          <w:p w:rsidR="004447CD" w:rsidRPr="004447CD" w:rsidRDefault="004447CD" w:rsidP="004447CD">
            <w:pPr>
              <w:tabs>
                <w:tab w:val="left" w:pos="3649"/>
                <w:tab w:val="left" w:pos="5349"/>
                <w:tab w:val="left" w:pos="7992"/>
                <w:tab w:val="left" w:pos="9409"/>
                <w:tab w:val="left" w:pos="10778"/>
              </w:tabs>
              <w:rPr>
                <w:szCs w:val="22"/>
              </w:rPr>
            </w:pPr>
            <w:r w:rsidRPr="004447CD">
              <w:rPr>
                <w:szCs w:val="22"/>
              </w:rPr>
              <w:t>• Defining for the first time the Israeli Creative Economy as a sector and creating new support initiatives for the Israeli HEIs as catalyst of change and prosperity of the creative economy</w:t>
            </w:r>
          </w:p>
          <w:p w:rsidR="004447CD" w:rsidRPr="004447CD" w:rsidRDefault="004447CD" w:rsidP="004447CD">
            <w:pPr>
              <w:tabs>
                <w:tab w:val="left" w:pos="3649"/>
                <w:tab w:val="left" w:pos="5349"/>
                <w:tab w:val="left" w:pos="7992"/>
                <w:tab w:val="left" w:pos="9409"/>
                <w:tab w:val="left" w:pos="10778"/>
              </w:tabs>
              <w:rPr>
                <w:szCs w:val="22"/>
              </w:rPr>
            </w:pPr>
            <w:r w:rsidRPr="004447CD">
              <w:rPr>
                <w:szCs w:val="22"/>
              </w:rPr>
              <w:t xml:space="preserve">• Introducing creative leadership and career design and planning as new employability skills for the 21st century. </w:t>
            </w:r>
          </w:p>
          <w:p w:rsidR="004447CD" w:rsidRPr="004447CD" w:rsidRDefault="004447CD" w:rsidP="004447CD">
            <w:pPr>
              <w:tabs>
                <w:tab w:val="left" w:pos="3649"/>
                <w:tab w:val="left" w:pos="5349"/>
                <w:tab w:val="left" w:pos="7992"/>
                <w:tab w:val="left" w:pos="9409"/>
                <w:tab w:val="left" w:pos="10778"/>
              </w:tabs>
              <w:rPr>
                <w:szCs w:val="22"/>
              </w:rPr>
            </w:pPr>
            <w:r w:rsidRPr="004447CD">
              <w:rPr>
                <w:szCs w:val="22"/>
              </w:rPr>
              <w:t xml:space="preserve">• Breaking the creative practitioners' barrier by connecting local creative skills to regional, national and </w:t>
            </w:r>
            <w:r w:rsidRPr="004447CD">
              <w:rPr>
                <w:szCs w:val="22"/>
              </w:rPr>
              <w:lastRenderedPageBreak/>
              <w:t xml:space="preserve">global challenges and vice versa. CLEVER will encourage and support students and graduates in the creative industry disciplines to open up to new career paths based on their creative skills and aspirations, and to become the creative leaders of tomorrow also affecting innovation in additional sectors of the local and global economy.  </w:t>
            </w:r>
          </w:p>
          <w:p w:rsidR="004447CD" w:rsidRPr="004447CD" w:rsidRDefault="004447CD" w:rsidP="004447CD">
            <w:pPr>
              <w:tabs>
                <w:tab w:val="left" w:pos="3649"/>
                <w:tab w:val="left" w:pos="5349"/>
                <w:tab w:val="left" w:pos="7992"/>
                <w:tab w:val="left" w:pos="9409"/>
                <w:tab w:val="left" w:pos="10778"/>
              </w:tabs>
              <w:rPr>
                <w:szCs w:val="22"/>
              </w:rPr>
            </w:pPr>
            <w:r w:rsidRPr="004447CD">
              <w:rPr>
                <w:szCs w:val="22"/>
              </w:rPr>
              <w:t xml:space="preserve">• Explore new forms of thinking and approaches to pedagogy in the creative industries. CLEVER is addressing not only a transformation in curriculum content but also seeks for the best ways to implement this new approaches in order to maximise its effectiveness and sustainability, post project; </w:t>
            </w:r>
          </w:p>
          <w:p w:rsidR="004447CD" w:rsidRPr="004447CD" w:rsidRDefault="004447CD" w:rsidP="004447CD">
            <w:pPr>
              <w:tabs>
                <w:tab w:val="left" w:pos="3649"/>
                <w:tab w:val="left" w:pos="5349"/>
                <w:tab w:val="left" w:pos="7992"/>
                <w:tab w:val="left" w:pos="9409"/>
                <w:tab w:val="left" w:pos="10778"/>
              </w:tabs>
              <w:rPr>
                <w:szCs w:val="22"/>
              </w:rPr>
            </w:pPr>
            <w:r w:rsidRPr="004447CD">
              <w:rPr>
                <w:szCs w:val="22"/>
              </w:rPr>
              <w:t>• Introduction of new teaching tools and methods (e.g. online, face-2-face – which are the effective modules and how might they be delivered differently and accessible beyond the formal education process), students centred learning and project based approach; all with forward looking thinking to support “new skills” agenda from creative leaders.</w:t>
            </w:r>
          </w:p>
          <w:p w:rsidR="00EA5E53" w:rsidRPr="001516B6" w:rsidRDefault="004447CD" w:rsidP="004447CD">
            <w:pPr>
              <w:tabs>
                <w:tab w:val="left" w:pos="3649"/>
                <w:tab w:val="left" w:pos="5349"/>
                <w:tab w:val="left" w:pos="7992"/>
                <w:tab w:val="left" w:pos="9409"/>
                <w:tab w:val="left" w:pos="10778"/>
              </w:tabs>
              <w:rPr>
                <w:szCs w:val="22"/>
              </w:rPr>
            </w:pPr>
            <w:r w:rsidRPr="004447CD">
              <w:rPr>
                <w:szCs w:val="22"/>
              </w:rPr>
              <w:t>• Finally, CLEVER introduces a new approach to capacity building by incorporating the entire stakeholder value chain: academic and vocational education providers, employees, employers and the government. This is done with the understanding that a transformation and capacity building in one part in the innovation chain (knowledge triangle) will not be sufficient to sustain the project outcomes and to drive the required change.     </w:t>
            </w:r>
            <w:r>
              <w:rPr>
                <w:szCs w:val="22"/>
              </w:rPr>
              <w:t> </w:t>
            </w:r>
            <w:r>
              <w:rPr>
                <w:szCs w:val="22"/>
              </w:rPr>
              <w:t> </w:t>
            </w:r>
            <w:r>
              <w:rPr>
                <w:szCs w:val="22"/>
              </w:rPr>
              <w:t> </w:t>
            </w:r>
            <w:r>
              <w:rPr>
                <w:szCs w:val="22"/>
              </w:rPr>
              <w:t> </w:t>
            </w:r>
            <w:r>
              <w:rPr>
                <w:szCs w:val="22"/>
              </w:rPr>
              <w:t> </w:t>
            </w:r>
            <w:r w:rsidR="00B830A2">
              <w:rPr>
                <w:szCs w:val="22"/>
              </w:rPr>
              <w:fldChar w:fldCharType="end"/>
            </w:r>
          </w:p>
        </w:tc>
      </w:tr>
    </w:tbl>
    <w:p w:rsidR="006C269C" w:rsidRDefault="006C269C" w:rsidP="00EA5E53">
      <w:pPr>
        <w:tabs>
          <w:tab w:val="left" w:pos="3649"/>
          <w:tab w:val="left" w:pos="5349"/>
          <w:tab w:val="left" w:pos="7992"/>
          <w:tab w:val="left" w:pos="9409"/>
          <w:tab w:val="left" w:pos="10778"/>
        </w:tabs>
        <w:jc w:val="both"/>
        <w:rPr>
          <w:noProof/>
          <w14:shadow w14:blurRad="50800" w14:dist="50800" w14:dir="5400000" w14:sx="0" w14:sy="0" w14:kx="0" w14:ky="0" w14:algn="ctr">
            <w14:schemeClr w14:val="bg1"/>
          </w14:shadow>
        </w:rPr>
        <w:sectPr w:rsidR="006C269C" w:rsidSect="00F963B3">
          <w:type w:val="continuous"/>
          <w:pgSz w:w="11907" w:h="16840" w:code="9"/>
          <w:pgMar w:top="902" w:right="1134" w:bottom="1259" w:left="1134" w:header="0" w:footer="567" w:gutter="0"/>
          <w:cols w:space="720"/>
          <w:docGrid w:linePitch="326"/>
        </w:sectPr>
      </w:pPr>
    </w:p>
    <w:p w:rsidR="00A859B1" w:rsidRPr="001516B6" w:rsidRDefault="00A859B1" w:rsidP="0097148F">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PART F - Quality of the project design and implementation</w:t>
      </w:r>
    </w:p>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 xml:space="preserve">F.1. Aims and objectives </w:t>
      </w:r>
    </w:p>
    <w:p w:rsidR="00A859B1" w:rsidRPr="001516B6" w:rsidRDefault="00A859B1" w:rsidP="00F6510E">
      <w:pPr>
        <w:tabs>
          <w:tab w:val="left" w:pos="3649"/>
          <w:tab w:val="left" w:pos="5349"/>
          <w:tab w:val="left" w:pos="7992"/>
          <w:tab w:val="left" w:pos="9409"/>
          <w:tab w:val="left" w:pos="10778"/>
        </w:tabs>
        <w:rPr>
          <w:i/>
        </w:rPr>
      </w:pPr>
      <w:r w:rsidRPr="001516B6">
        <w:rPr>
          <w:i/>
        </w:rPr>
        <w:t>Please define the concrete aims and objectives of the project and describe the ways in which the situation set out under the previous section</w:t>
      </w:r>
      <w:r w:rsidR="00DC67C5" w:rsidRPr="001516B6">
        <w:rPr>
          <w:i/>
        </w:rPr>
        <w:t xml:space="preserve"> (Part E) will</w:t>
      </w:r>
      <w:r w:rsidRPr="001516B6">
        <w:rPr>
          <w:i/>
        </w:rPr>
        <w:t xml:space="preserve"> be changed (limit 3000 characters).</w:t>
      </w:r>
    </w:p>
    <w:p w:rsidR="008161F9" w:rsidRPr="001516B6" w:rsidRDefault="008161F9" w:rsidP="00F6510E">
      <w:pPr>
        <w:tabs>
          <w:tab w:val="left" w:pos="3649"/>
          <w:tab w:val="left" w:pos="5349"/>
          <w:tab w:val="left" w:pos="7992"/>
          <w:tab w:val="left" w:pos="9409"/>
          <w:tab w:val="left" w:pos="10778"/>
        </w:tabs>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687F5F">
        <w:trPr>
          <w:trHeight w:val="567"/>
        </w:trPr>
        <w:tc>
          <w:tcPr>
            <w:tcW w:w="9659" w:type="dxa"/>
            <w:tcBorders>
              <w:top w:val="single" w:sz="4" w:space="0" w:color="808080"/>
              <w:bottom w:val="single" w:sz="4" w:space="0" w:color="808080"/>
            </w:tcBorders>
          </w:tcPr>
          <w:p w:rsidR="007B16C3" w:rsidRPr="007B16C3" w:rsidRDefault="00B830A2" w:rsidP="007B16C3">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7B16C3" w:rsidRPr="007B16C3">
              <w:rPr>
                <w:szCs w:val="22"/>
              </w:rPr>
              <w:t>CLEVER embraces  the recent developments in the global economic environment  and aspires  to be the catalyst of change in the CI Higher Education as well as the creative economy eco-system in Israel. Thus, the main goal of the project is to enable a state of affairs in Israel where the creative industries play a larger role in local (and global) economic life and where the Israeli labour force in this industry is experiencing an an advanced multi-faceted labour market.</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xml:space="preserve">This is an ambitious goal, however, since Israel is a relatively small country, a joint and decisive action taken by all relevant stakeholders that  comprise the project, can achieve this objective. </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xml:space="preserve">To this end, this project has several wide and specific objectives. Though clearly, not all wider objectives will be achieved within the duration of the project. The project is structured in such a way as to create sustainability of the project achievements and continuation of the work beyond the project's lifetime.  </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xml:space="preserve"> </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Wider  objectives:</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To systematically align the Israeli Higher Education System with global changes and develop new capacities to harness and extend the role of the CI Higher Education beyond its current disciplinary boundaries.</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To improve the CI sector competitiveness, skill sets and access to funding</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To shape a new generation of creative leaders and entrepreneurs that take active role in economy and society as global creative citizens as well as help them to maintain flexible life-long careers and mobility in the labour market.</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xml:space="preserve">•  To create favourable economic conditions for the growth of the Creative Industry through governmental and non-governmental support. </w:t>
            </w:r>
          </w:p>
          <w:p w:rsidR="007B16C3" w:rsidRPr="007B16C3" w:rsidRDefault="007B16C3" w:rsidP="007B16C3">
            <w:pPr>
              <w:tabs>
                <w:tab w:val="left" w:pos="3649"/>
                <w:tab w:val="left" w:pos="5349"/>
                <w:tab w:val="left" w:pos="7992"/>
                <w:tab w:val="left" w:pos="9409"/>
                <w:tab w:val="left" w:pos="10778"/>
              </w:tabs>
              <w:rPr>
                <w:szCs w:val="22"/>
              </w:rPr>
            </w:pP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Specific  objectives:</w:t>
            </w:r>
          </w:p>
          <w:p w:rsidR="007B16C3" w:rsidRPr="007B16C3" w:rsidRDefault="007B16C3" w:rsidP="007B16C3">
            <w:pPr>
              <w:tabs>
                <w:tab w:val="left" w:pos="3649"/>
                <w:tab w:val="left" w:pos="5349"/>
                <w:tab w:val="left" w:pos="7992"/>
                <w:tab w:val="left" w:pos="9409"/>
                <w:tab w:val="left" w:pos="10778"/>
              </w:tabs>
              <w:rPr>
                <w:szCs w:val="22"/>
              </w:rPr>
            </w:pP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Understanding  and defining the  gaps between the European and Israeli creative economy in three main parameters: (a) the labour market (b) education – academic and vocational and (c) governmental-legislative.</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Reaching a consensual definition for the CI industry in Israel by all stakeholders to serve as basis for further research and project dissemination and uptake.</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xml:space="preserve">• develop new teaching modules for  CI HEIs (implementation of pilot academic and LLL creative leadership teaching modules)  that address leadership, employability and entrepreneurial needs which will serve as  a basis to further development of curricular change in the Israeli HEIs </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Dedicate  a comprehensive effort to prepare and train the  Israeli HEI staff to  adopt new teaching methods that will  address creative leadership educational objectives.</w:t>
            </w:r>
          </w:p>
          <w:p w:rsidR="007B16C3" w:rsidRPr="007B16C3" w:rsidRDefault="007B16C3" w:rsidP="007B16C3">
            <w:pPr>
              <w:tabs>
                <w:tab w:val="left" w:pos="3649"/>
                <w:tab w:val="left" w:pos="5349"/>
                <w:tab w:val="left" w:pos="7992"/>
                <w:tab w:val="left" w:pos="9409"/>
                <w:tab w:val="left" w:pos="10778"/>
              </w:tabs>
              <w:rPr>
                <w:szCs w:val="22"/>
              </w:rPr>
            </w:pPr>
            <w:r w:rsidRPr="007B16C3">
              <w:rPr>
                <w:szCs w:val="22"/>
              </w:rPr>
              <w:t xml:space="preserve">• Gathering  and preparing data and  recommendations  to support governmental and legislative change for the CI economy. </w:t>
            </w:r>
          </w:p>
          <w:p w:rsidR="007B16C3" w:rsidRPr="007B16C3" w:rsidRDefault="007B16C3" w:rsidP="007B16C3">
            <w:pPr>
              <w:tabs>
                <w:tab w:val="left" w:pos="3649"/>
                <w:tab w:val="left" w:pos="5349"/>
                <w:tab w:val="left" w:pos="7992"/>
                <w:tab w:val="left" w:pos="9409"/>
                <w:tab w:val="left" w:pos="10778"/>
              </w:tabs>
              <w:rPr>
                <w:szCs w:val="22"/>
              </w:rPr>
            </w:pPr>
          </w:p>
          <w:p w:rsidR="00A859B1" w:rsidRPr="001516B6" w:rsidRDefault="007B16C3" w:rsidP="007B16C3">
            <w:pPr>
              <w:tabs>
                <w:tab w:val="left" w:pos="3649"/>
                <w:tab w:val="left" w:pos="5349"/>
                <w:tab w:val="left" w:pos="7992"/>
                <w:tab w:val="left" w:pos="9409"/>
                <w:tab w:val="left" w:pos="10778"/>
              </w:tabs>
              <w:rPr>
                <w:szCs w:val="22"/>
              </w:rPr>
            </w:pPr>
            <w:r w:rsidRPr="007B16C3">
              <w:rPr>
                <w:szCs w:val="22"/>
              </w:rPr>
              <w:t>Overall, we aim to start the implementation of  change and intervention through the entire Israeli eco-system (HEIs, employers, employees and government)   </w:t>
            </w:r>
            <w:r>
              <w:rPr>
                <w:szCs w:val="22"/>
              </w:rPr>
              <w:t> </w:t>
            </w:r>
            <w:r>
              <w:rPr>
                <w:szCs w:val="22"/>
              </w:rPr>
              <w:t> </w:t>
            </w:r>
            <w:r>
              <w:rPr>
                <w:szCs w:val="22"/>
              </w:rPr>
              <w:t> </w:t>
            </w:r>
            <w:r>
              <w:rPr>
                <w:szCs w:val="22"/>
              </w:rPr>
              <w:t> </w:t>
            </w:r>
            <w:r>
              <w:rPr>
                <w:szCs w:val="22"/>
              </w:rPr>
              <w:t> </w:t>
            </w:r>
            <w:r w:rsidR="00B830A2">
              <w:rPr>
                <w:szCs w:val="22"/>
              </w:rPr>
              <w:fldChar w:fldCharType="end"/>
            </w:r>
          </w:p>
        </w:tc>
      </w:tr>
    </w:tbl>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F.2. Project activities and Methodology</w:t>
      </w:r>
    </w:p>
    <w:p w:rsidR="00A859B1" w:rsidRPr="001516B6" w:rsidRDefault="00A859B1" w:rsidP="00F6510E">
      <w:pPr>
        <w:tabs>
          <w:tab w:val="left" w:pos="3649"/>
          <w:tab w:val="left" w:pos="5349"/>
          <w:tab w:val="left" w:pos="7992"/>
          <w:tab w:val="left" w:pos="9409"/>
          <w:tab w:val="left" w:pos="10778"/>
        </w:tabs>
        <w:jc w:val="both"/>
      </w:pPr>
      <w:r w:rsidRPr="001516B6">
        <w:rPr>
          <w:i/>
        </w:rPr>
        <w:t xml:space="preserve">Please define the activities proposed and the working methodology (project activities/developments including educational and training content and pedagogical approach) to be used for achieving the objectives, including major milestones, measurable indicators, etc. </w:t>
      </w:r>
      <w:r w:rsidRPr="001516B6">
        <w:t>(limit 6000 characters).</w:t>
      </w:r>
    </w:p>
    <w:p w:rsidR="00ED479A" w:rsidRPr="001516B6" w:rsidRDefault="00ED479A"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205C9" w:rsidRPr="001516B6" w:rsidTr="00687F5F">
        <w:trPr>
          <w:trHeight w:val="567"/>
        </w:trPr>
        <w:tc>
          <w:tcPr>
            <w:tcW w:w="9659" w:type="dxa"/>
            <w:tcBorders>
              <w:top w:val="single" w:sz="4" w:space="0" w:color="808080"/>
              <w:bottom w:val="single" w:sz="4" w:space="0" w:color="808080"/>
            </w:tcBorders>
          </w:tcPr>
          <w:p w:rsidR="00E807B4" w:rsidRPr="00E807B4" w:rsidRDefault="00B830A2" w:rsidP="00044A44">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7000"/>
                  </w:textInput>
                </w:ffData>
              </w:fldChar>
            </w:r>
            <w:r>
              <w:rPr>
                <w:szCs w:val="22"/>
              </w:rPr>
              <w:instrText xml:space="preserve"> FORMTEXT </w:instrText>
            </w:r>
            <w:r>
              <w:rPr>
                <w:szCs w:val="22"/>
              </w:rPr>
            </w:r>
            <w:r>
              <w:rPr>
                <w:szCs w:val="22"/>
              </w:rPr>
              <w:fldChar w:fldCharType="separate"/>
            </w:r>
            <w:r w:rsidR="00E807B4" w:rsidRPr="00E807B4">
              <w:rPr>
                <w:szCs w:val="22"/>
              </w:rPr>
              <w:t xml:space="preserve">CLEVER has taken upon it the ambitious goals of impacting an entire eco-system pertaining to the Creative Industries. Thus, both the selection of partners as well as the various project activities must </w:t>
            </w:r>
            <w:r w:rsidR="00E807B4" w:rsidRPr="00E807B4">
              <w:rPr>
                <w:szCs w:val="22"/>
              </w:rPr>
              <w:lastRenderedPageBreak/>
              <w:t xml:space="preserve">support this goal. In section E2 we discussed the capacities of various participants and we shall now envisage in detail their roles and activities in the framework of the different work packages. </w:t>
            </w:r>
          </w:p>
          <w:p w:rsidR="00E807B4" w:rsidRPr="00E807B4" w:rsidRDefault="00E807B4" w:rsidP="00E807B4">
            <w:pPr>
              <w:tabs>
                <w:tab w:val="left" w:pos="3649"/>
                <w:tab w:val="left" w:pos="5349"/>
                <w:tab w:val="left" w:pos="7992"/>
                <w:tab w:val="left" w:pos="9409"/>
                <w:tab w:val="left" w:pos="10778"/>
              </w:tabs>
              <w:rPr>
                <w:szCs w:val="22"/>
              </w:rPr>
            </w:pPr>
            <w:r w:rsidRPr="00E807B4">
              <w:rPr>
                <w:szCs w:val="22"/>
              </w:rPr>
              <w:t>WP1 (Preparation, Analysis of the current situation and gaps in Israel vs. Europe) - will be the gateway to the entire CLEVER project. The purpose of this WP is to achieve a clear understanding and consensus by partners and stakeholders as to of current situation in Israel and Europe. Simply put, we need to outline problems and inhibiting factors in the Israeli CI eco-system, while identifying success elements in the Programme countries. To this end, Activities of data collection and analysis will be taken by both Israeli and Programme partners. Framing the failure and success factors will be jointly discussed by all project partners until mutual understanding is reached and reports summarising the local and European baselines are issued. WP1 will be finalised in a summary event in Israel to which all stakeholders will be invited and in which the report will be submitted.</w:t>
            </w:r>
          </w:p>
          <w:p w:rsidR="00E807B4" w:rsidRPr="00E807B4" w:rsidRDefault="00E807B4" w:rsidP="00E807B4">
            <w:pPr>
              <w:tabs>
                <w:tab w:val="left" w:pos="3649"/>
                <w:tab w:val="left" w:pos="5349"/>
                <w:tab w:val="left" w:pos="7992"/>
                <w:tab w:val="left" w:pos="9409"/>
                <w:tab w:val="left" w:pos="10778"/>
              </w:tabs>
              <w:rPr>
                <w:szCs w:val="22"/>
              </w:rPr>
            </w:pPr>
          </w:p>
          <w:p w:rsidR="00E807B4" w:rsidRPr="00E807B4" w:rsidRDefault="00E807B4" w:rsidP="00E807B4">
            <w:pPr>
              <w:tabs>
                <w:tab w:val="left" w:pos="3649"/>
                <w:tab w:val="left" w:pos="5349"/>
                <w:tab w:val="left" w:pos="7992"/>
                <w:tab w:val="left" w:pos="9409"/>
                <w:tab w:val="left" w:pos="10778"/>
              </w:tabs>
              <w:rPr>
                <w:szCs w:val="22"/>
              </w:rPr>
            </w:pPr>
            <w:r w:rsidRPr="00E807B4">
              <w:rPr>
                <w:szCs w:val="22"/>
              </w:rPr>
              <w:t>WP2 (Development, Creative Leadership Education Roadmap) – Will build on the outputs of WP1 and will strive to formulate an action plan for the Israeli partners to be taken during the project lifetime (and beyond). To this end, the major activities in this WP are two joint workshops of all project partners to be held in participation of the institutional management level and senior faculty members of Israeli HEIs. In these workshops (and in between), through an assisted mentoring process, the Israeli partners will prepare a roadmap that will serve as a plan for Implementation in future WPs. The mentoring methodology was designed to allow each Israeli HEI to benefit from various levels of mentorship: at the consortium level all Israeli HEIs will benefit from joint discussions with all Programme countries members; in addition each Israeli HEI will be assigned two personal European mentors (one academic and one non-academic). Past experience in TEMPUS has shown this dual-level mentorship process to be extremely effective in knowledge transfer.   The mentorship process will allow each Israeli HEI to develop a 'creative leadership &amp; entrepreneurship roadmap' which will include curricular changes to be implemented in both academic and life-long-learning (LLL) training; new pedagogical tools and methods to be applied and business models for LLL. WP2 will be finalised in presentation of the 'creative leadership &amp; entrepreneurship roadmap' to each Israeli HEI management and academic committee and their approval of the plan.</w:t>
            </w:r>
          </w:p>
          <w:p w:rsidR="00E807B4" w:rsidRPr="00E807B4" w:rsidRDefault="00E807B4" w:rsidP="00E807B4">
            <w:pPr>
              <w:tabs>
                <w:tab w:val="left" w:pos="3649"/>
                <w:tab w:val="left" w:pos="5349"/>
                <w:tab w:val="left" w:pos="7992"/>
                <w:tab w:val="left" w:pos="9409"/>
                <w:tab w:val="left" w:pos="10778"/>
              </w:tabs>
              <w:rPr>
                <w:szCs w:val="22"/>
              </w:rPr>
            </w:pPr>
          </w:p>
          <w:p w:rsidR="00E807B4" w:rsidRPr="00E807B4" w:rsidRDefault="00E807B4" w:rsidP="00E807B4">
            <w:pPr>
              <w:tabs>
                <w:tab w:val="left" w:pos="3649"/>
                <w:tab w:val="left" w:pos="5349"/>
                <w:tab w:val="left" w:pos="7992"/>
                <w:tab w:val="left" w:pos="9409"/>
                <w:tab w:val="left" w:pos="10778"/>
              </w:tabs>
              <w:rPr>
                <w:szCs w:val="22"/>
              </w:rPr>
            </w:pPr>
            <w:r w:rsidRPr="00E807B4">
              <w:rPr>
                <w:szCs w:val="22"/>
              </w:rPr>
              <w:t>WP3 (Development, Trainers' training) – is acting as the liaison WP between the fundamental WPs (WP1, WP2) and the other more actionable WPs. Until this point discussion was taking place mainly at managerial levels, whereas at this point Israeli HEI staff will start taking part in actual preparation and implementation of the pilot teaching modules. Israeli Academic staff selected to lead the local pilot programmes will take part in two training sessions under the mentorship of their assigned European colleagues. During these sessions (and in between), Israeli HEI will develop jointly with their mentors the pilot programmes (academic and vocational) to be implemented in each Israeli HEI. In this WP the value added of up close and personal mentoring is most crucial. The modules will be developed to reflect actual needs and capacities of the specific Israeli HEI involved. WP3 will be finalised in issuing a formal 'CLEVER staff training handbook' personalised for each Israeli HEI.</w:t>
            </w:r>
          </w:p>
          <w:p w:rsidR="00E807B4" w:rsidRPr="00E807B4" w:rsidRDefault="00E807B4" w:rsidP="00E807B4">
            <w:pPr>
              <w:tabs>
                <w:tab w:val="left" w:pos="3649"/>
                <w:tab w:val="left" w:pos="5349"/>
                <w:tab w:val="left" w:pos="7992"/>
                <w:tab w:val="left" w:pos="9409"/>
                <w:tab w:val="left" w:pos="10778"/>
              </w:tabs>
              <w:rPr>
                <w:szCs w:val="22"/>
              </w:rPr>
            </w:pPr>
          </w:p>
          <w:p w:rsidR="00E807B4" w:rsidRPr="00E807B4" w:rsidRDefault="00E807B4" w:rsidP="00E807B4">
            <w:pPr>
              <w:tabs>
                <w:tab w:val="left" w:pos="3649"/>
                <w:tab w:val="left" w:pos="5349"/>
                <w:tab w:val="left" w:pos="7992"/>
                <w:tab w:val="left" w:pos="9409"/>
                <w:tab w:val="left" w:pos="10778"/>
              </w:tabs>
              <w:rPr>
                <w:szCs w:val="22"/>
              </w:rPr>
            </w:pPr>
            <w:r w:rsidRPr="00E807B4">
              <w:rPr>
                <w:szCs w:val="22"/>
              </w:rPr>
              <w:t>WP4 (Development, Pilot pedagogical programme) – is the heart of the programme from the Israeli HEIs point of view. Within this WP, the Israeli HEI staff, having completed their training and the development of the academic and LLL modules, will start the implementation. The pilot programme will take place during 1-2 academic semesters for the academic module and minimum of 100 hours for the LLL module. Oversight and troubleshooting by the European mentors will be provided through weekly remote e-communications in the duration of the pilot as well as through specific visits in the course of the semester. WP4 will be finalised in a 2 week study trip of students and faculty to EU and in pilot assessment event with CLEVER partners.</w:t>
            </w:r>
          </w:p>
          <w:p w:rsidR="00E807B4" w:rsidRPr="00E807B4" w:rsidRDefault="00E807B4" w:rsidP="00E807B4">
            <w:pPr>
              <w:tabs>
                <w:tab w:val="left" w:pos="3649"/>
                <w:tab w:val="left" w:pos="5349"/>
                <w:tab w:val="left" w:pos="7992"/>
                <w:tab w:val="left" w:pos="9409"/>
                <w:tab w:val="left" w:pos="10778"/>
              </w:tabs>
              <w:rPr>
                <w:szCs w:val="22"/>
              </w:rPr>
            </w:pPr>
          </w:p>
          <w:p w:rsidR="00E807B4" w:rsidRPr="00E807B4" w:rsidRDefault="00E807B4" w:rsidP="00E807B4">
            <w:pPr>
              <w:tabs>
                <w:tab w:val="left" w:pos="3649"/>
                <w:tab w:val="left" w:pos="5349"/>
                <w:tab w:val="left" w:pos="7992"/>
                <w:tab w:val="left" w:pos="9409"/>
                <w:tab w:val="left" w:pos="10778"/>
              </w:tabs>
              <w:rPr>
                <w:szCs w:val="22"/>
              </w:rPr>
            </w:pPr>
            <w:r w:rsidRPr="00E807B4">
              <w:rPr>
                <w:szCs w:val="22"/>
              </w:rPr>
              <w:t xml:space="preserve">WP5 (Development, Disruptive actions for the Creative Industries) – is the "strategic" WP within CLEVER designed to complement all preceding WPs and align the work of Israeli HEIs to all the other elements of the CI eco-system (i.e. the various Governmental players, CI workforce). As such, it taps directly into the sustainability foundations of the project.  WP5 will focus around two main roundtable events which will aim to bring the discussion about the Creative Economy to a national level. These events will bring </w:t>
            </w:r>
            <w:r w:rsidRPr="00E807B4">
              <w:rPr>
                <w:szCs w:val="22"/>
              </w:rPr>
              <w:lastRenderedPageBreak/>
              <w:t xml:space="preserve">together All Israeli partners emphasising associated partners MOE and JVP. The round tables will take place in two different EU countries (Denmark and Estonia) to enable the active involvement of national and EU level policy makers (beyond the participation of project partners). These roundtable events will allow for an open discussion and presentation of past successes and failures in advancing of the CI in Europe and elements that could be learned for the Israeli economy- towards a policy recommendation and tool affiliated legislation. WP5 will be finalised by the issue of 'Creative Israel 2020 White Paper' that will be presented to the Israeli Government and other stakeholders followed by an open event with the entire consortium. </w:t>
            </w:r>
          </w:p>
          <w:p w:rsidR="00E807B4" w:rsidRPr="00E807B4" w:rsidRDefault="00E807B4" w:rsidP="00E807B4">
            <w:pPr>
              <w:tabs>
                <w:tab w:val="left" w:pos="3649"/>
                <w:tab w:val="left" w:pos="5349"/>
                <w:tab w:val="left" w:pos="7992"/>
                <w:tab w:val="left" w:pos="9409"/>
                <w:tab w:val="left" w:pos="10778"/>
              </w:tabs>
              <w:rPr>
                <w:szCs w:val="22"/>
              </w:rPr>
            </w:pPr>
          </w:p>
          <w:p w:rsidR="00E807B4" w:rsidRPr="00E807B4" w:rsidRDefault="00E807B4" w:rsidP="00E807B4">
            <w:pPr>
              <w:tabs>
                <w:tab w:val="left" w:pos="3649"/>
                <w:tab w:val="left" w:pos="5349"/>
                <w:tab w:val="left" w:pos="7992"/>
                <w:tab w:val="left" w:pos="9409"/>
                <w:tab w:val="left" w:pos="10778"/>
              </w:tabs>
              <w:rPr>
                <w:szCs w:val="22"/>
              </w:rPr>
            </w:pPr>
            <w:r w:rsidRPr="00E807B4">
              <w:rPr>
                <w:szCs w:val="22"/>
              </w:rPr>
              <w:t>WP6 (Quality Plan) - Quality control assessment actions will run in parallel to each WP addressing the relevant target groups.  Quality assurance mechanisms are in dialogue with the management WP (WP8) and are described in detail in section F4 and in WP6 in H1.</w:t>
            </w:r>
          </w:p>
          <w:p w:rsidR="00E807B4" w:rsidRPr="00E807B4" w:rsidRDefault="00E807B4" w:rsidP="00E807B4">
            <w:pPr>
              <w:tabs>
                <w:tab w:val="left" w:pos="3649"/>
                <w:tab w:val="left" w:pos="5349"/>
                <w:tab w:val="left" w:pos="7992"/>
                <w:tab w:val="left" w:pos="9409"/>
                <w:tab w:val="left" w:pos="10778"/>
              </w:tabs>
              <w:rPr>
                <w:szCs w:val="22"/>
              </w:rPr>
            </w:pPr>
          </w:p>
          <w:p w:rsidR="00E807B4" w:rsidRPr="00E807B4" w:rsidRDefault="00E807B4" w:rsidP="00E807B4">
            <w:pPr>
              <w:tabs>
                <w:tab w:val="left" w:pos="3649"/>
                <w:tab w:val="left" w:pos="5349"/>
                <w:tab w:val="left" w:pos="7992"/>
                <w:tab w:val="left" w:pos="9409"/>
                <w:tab w:val="left" w:pos="10778"/>
              </w:tabs>
              <w:rPr>
                <w:szCs w:val="22"/>
              </w:rPr>
            </w:pPr>
          </w:p>
          <w:p w:rsidR="00E807B4" w:rsidRPr="00E807B4" w:rsidRDefault="00E807B4" w:rsidP="00E807B4">
            <w:pPr>
              <w:tabs>
                <w:tab w:val="left" w:pos="3649"/>
                <w:tab w:val="left" w:pos="5349"/>
                <w:tab w:val="left" w:pos="7992"/>
                <w:tab w:val="left" w:pos="9409"/>
                <w:tab w:val="left" w:pos="10778"/>
              </w:tabs>
              <w:rPr>
                <w:szCs w:val="22"/>
              </w:rPr>
            </w:pPr>
            <w:r w:rsidRPr="00E807B4">
              <w:rPr>
                <w:szCs w:val="22"/>
              </w:rPr>
              <w:t xml:space="preserve">WP7 (dissemination &amp; exploitation) - CLEVER was developed with high level of dissemination &amp; exploitation capacity embedded in its consortium network and its work-plan.  The development WPs were designed to end with a relevant dissemination event or outcome. This allows CLEVER to keep constant awareness and visibility of the project. Further details re the dissemination plan can read in section G2 and in WP7 in H1. </w:t>
            </w:r>
          </w:p>
          <w:p w:rsidR="00E807B4" w:rsidRPr="00E807B4" w:rsidRDefault="00E807B4" w:rsidP="00E807B4">
            <w:pPr>
              <w:tabs>
                <w:tab w:val="left" w:pos="3649"/>
                <w:tab w:val="left" w:pos="5349"/>
                <w:tab w:val="left" w:pos="7992"/>
                <w:tab w:val="left" w:pos="9409"/>
                <w:tab w:val="left" w:pos="10778"/>
              </w:tabs>
              <w:rPr>
                <w:szCs w:val="22"/>
              </w:rPr>
            </w:pPr>
          </w:p>
          <w:p w:rsidR="00E807B4" w:rsidRPr="00E807B4" w:rsidRDefault="00E807B4" w:rsidP="00E807B4">
            <w:pPr>
              <w:tabs>
                <w:tab w:val="left" w:pos="3649"/>
                <w:tab w:val="left" w:pos="5349"/>
                <w:tab w:val="left" w:pos="7992"/>
                <w:tab w:val="left" w:pos="9409"/>
                <w:tab w:val="left" w:pos="10778"/>
              </w:tabs>
              <w:rPr>
                <w:szCs w:val="22"/>
              </w:rPr>
            </w:pPr>
          </w:p>
          <w:p w:rsidR="00E807B4" w:rsidRPr="00E807B4" w:rsidRDefault="00E807B4" w:rsidP="00E807B4">
            <w:pPr>
              <w:tabs>
                <w:tab w:val="left" w:pos="3649"/>
                <w:tab w:val="left" w:pos="5349"/>
                <w:tab w:val="left" w:pos="7992"/>
                <w:tab w:val="left" w:pos="9409"/>
                <w:tab w:val="left" w:pos="10778"/>
              </w:tabs>
              <w:rPr>
                <w:szCs w:val="22"/>
              </w:rPr>
            </w:pPr>
            <w:r w:rsidRPr="00E807B4">
              <w:rPr>
                <w:szCs w:val="22"/>
              </w:rPr>
              <w:t>WP8 (management) - The coordinator will use different management tools for the project oversight: a partnership agreement, issuing project management handbook, setting up a GB for the project, conducting a financial workshop for administration and so on. The coordinator and will work closely with all WP leaders and the GB and stay attentive to their various needs and inputs. Further details re the management structure can read in section D2.2., F3 and in WP8 in H1.</w:t>
            </w:r>
          </w:p>
          <w:p w:rsidR="00A205C9" w:rsidRPr="001516B6" w:rsidRDefault="00E807B4" w:rsidP="00E807B4">
            <w:pPr>
              <w:tabs>
                <w:tab w:val="left" w:pos="3649"/>
                <w:tab w:val="left" w:pos="5349"/>
                <w:tab w:val="left" w:pos="7992"/>
                <w:tab w:val="left" w:pos="9409"/>
                <w:tab w:val="left" w:pos="10778"/>
              </w:tabs>
            </w:pPr>
            <w:r>
              <w:rPr>
                <w:szCs w:val="22"/>
              </w:rPr>
              <w:t> </w:t>
            </w:r>
            <w:r>
              <w:rPr>
                <w:szCs w:val="22"/>
              </w:rPr>
              <w:t> </w:t>
            </w:r>
            <w:r>
              <w:rPr>
                <w:szCs w:val="22"/>
              </w:rPr>
              <w:t> </w:t>
            </w:r>
            <w:r>
              <w:rPr>
                <w:szCs w:val="22"/>
              </w:rPr>
              <w:t> </w:t>
            </w:r>
            <w:r>
              <w:rPr>
                <w:szCs w:val="22"/>
              </w:rPr>
              <w:t> </w:t>
            </w:r>
            <w:r w:rsidR="00B830A2">
              <w:rPr>
                <w:szCs w:val="22"/>
              </w:rPr>
              <w:fldChar w:fldCharType="end"/>
            </w:r>
          </w:p>
        </w:tc>
      </w:tr>
    </w:tbl>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30"/>
          <w:szCs w:val="30"/>
        </w:rPr>
      </w:pPr>
      <w:r w:rsidRPr="001516B6">
        <w:rPr>
          <w:b/>
          <w:sz w:val="30"/>
          <w:szCs w:val="30"/>
        </w:rPr>
        <w:t>F.3. Budget and cost effectiveness</w:t>
      </w:r>
    </w:p>
    <w:p w:rsidR="00A859B1" w:rsidRPr="001516B6" w:rsidRDefault="00A859B1" w:rsidP="00F6510E">
      <w:pPr>
        <w:tabs>
          <w:tab w:val="left" w:pos="3649"/>
          <w:tab w:val="left" w:pos="5349"/>
          <w:tab w:val="left" w:pos="7992"/>
          <w:tab w:val="left" w:pos="9409"/>
          <w:tab w:val="left" w:pos="10778"/>
        </w:tabs>
        <w:jc w:val="both"/>
        <w:rPr>
          <w:i/>
        </w:rPr>
      </w:pPr>
      <w:r w:rsidRPr="001516B6">
        <w:rPr>
          <w:i/>
        </w:rPr>
        <w:t xml:space="preserve">Please describe the strategy adopted to ensure that the proposed results and objectives will be achieved in the most economical way and on time. Explain the principals of budget allocation amongst partners. Indicate the arrangements adopted for financial management </w:t>
      </w:r>
      <w:r w:rsidR="000E6BA2" w:rsidRPr="001516B6">
        <w:rPr>
          <w:i/>
        </w:rPr>
        <w:t xml:space="preserve">and what co-financing modalities are planned </w:t>
      </w:r>
      <w:r w:rsidRPr="001516B6">
        <w:t>(limit 3000 characters).</w:t>
      </w:r>
    </w:p>
    <w:p w:rsidR="00295CD9" w:rsidRPr="001516B6" w:rsidRDefault="00295CD9" w:rsidP="00F6510E">
      <w:pPr>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205C9" w:rsidRPr="001516B6" w:rsidTr="00687F5F">
        <w:trPr>
          <w:trHeight w:val="567"/>
        </w:trPr>
        <w:tc>
          <w:tcPr>
            <w:tcW w:w="9659" w:type="dxa"/>
            <w:tcBorders>
              <w:top w:val="single" w:sz="4" w:space="0" w:color="808080"/>
              <w:bottom w:val="single" w:sz="4" w:space="0" w:color="808080"/>
            </w:tcBorders>
          </w:tcPr>
          <w:p w:rsidR="001D175B" w:rsidRPr="001D175B" w:rsidRDefault="00B830A2" w:rsidP="001D175B">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1D175B" w:rsidRPr="001D175B">
              <w:rPr>
                <w:szCs w:val="22"/>
              </w:rPr>
              <w:t>Tight financial management is a key factor in the financial planning phase and during the project execution. At the planning phase we made sure that the partners have sufficient yet strict resources that will allow them to carry out their tasks.</w:t>
            </w: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 xml:space="preserve">CELEVR budget planning was designed inline with Erasmus+ policies and according to relevant unit costs and lump sums allowed. The identification of co-financing budget headings was carefully structured to levy as little co-financing as possible on the Programme countries partners (which are already investing heavily in CLEVER already). Thus, most co-financing is beared by the Israeli partners with a  significant part of co-financing considered for staff cost (i.e. Staff cost is not charged for Israeli Faculty travelling to the EU for training purposes). </w:t>
            </w:r>
          </w:p>
          <w:p w:rsidR="001D175B" w:rsidRPr="001D175B" w:rsidRDefault="001D175B" w:rsidP="001D175B">
            <w:pPr>
              <w:tabs>
                <w:tab w:val="left" w:pos="3649"/>
                <w:tab w:val="left" w:pos="5349"/>
                <w:tab w:val="left" w:pos="7992"/>
                <w:tab w:val="left" w:pos="9409"/>
                <w:tab w:val="left" w:pos="10778"/>
              </w:tabs>
              <w:rPr>
                <w:szCs w:val="22"/>
              </w:rPr>
            </w:pP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Budget allocation for tasks was done according to the estimated effort by each partner, where  partners get equal resources to carry on the same tasks, including person-days calculation, budget for mobility, sub-contracting and equipment. All Financial and reporting aspects will be set between the partners and the coordinator in an official way at an early stage of the project as part of the Partnership Agreement. The Erasmus+ 'guidelines for the use of the grant' will be circulated among all the partners and a financial workshop will be conducted for the consortium partners including the institutions' administrative employees.</w:t>
            </w:r>
          </w:p>
          <w:p w:rsidR="001D175B" w:rsidRPr="001D175B" w:rsidRDefault="001D175B" w:rsidP="001D175B">
            <w:pPr>
              <w:tabs>
                <w:tab w:val="left" w:pos="3649"/>
                <w:tab w:val="left" w:pos="5349"/>
                <w:tab w:val="left" w:pos="7992"/>
                <w:tab w:val="left" w:pos="9409"/>
                <w:tab w:val="left" w:pos="10778"/>
              </w:tabs>
              <w:rPr>
                <w:szCs w:val="22"/>
              </w:rPr>
            </w:pP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 xml:space="preserve">Financial reports will be collected and revised by the Coordinator every 6 months during the first 2 years of the project, while during the third year of the project reports will be revised every quarter in order to </w:t>
            </w:r>
            <w:r w:rsidRPr="001D175B">
              <w:rPr>
                <w:szCs w:val="22"/>
              </w:rPr>
              <w:lastRenderedPageBreak/>
              <w:t>have tighter monitoring towards the end of the project. All reporting tools and mechanisms will be designed by the Coordinator to meet the needs of the project and the demands of the EU, ensuring the project keeps high standards of financial monitoring. In Addition, An external auditor will be assigned to the project at an early stage as possible in order to provide the consortium with the guidelines for proper internal processes (financial and managerial). The Coordinator will consult constantly with the National Erasmus+ office and with its assigned EU officer for any clarification needed.</w:t>
            </w:r>
          </w:p>
          <w:p w:rsidR="001D175B" w:rsidRPr="001D175B" w:rsidRDefault="001D175B" w:rsidP="001D175B">
            <w:pPr>
              <w:tabs>
                <w:tab w:val="left" w:pos="3649"/>
                <w:tab w:val="left" w:pos="5349"/>
                <w:tab w:val="left" w:pos="7992"/>
                <w:tab w:val="left" w:pos="9409"/>
                <w:tab w:val="left" w:pos="10778"/>
              </w:tabs>
              <w:rPr>
                <w:szCs w:val="22"/>
              </w:rPr>
            </w:pPr>
          </w:p>
          <w:p w:rsidR="00175807" w:rsidRPr="001516B6" w:rsidRDefault="001D175B" w:rsidP="001D175B">
            <w:pPr>
              <w:tabs>
                <w:tab w:val="left" w:pos="3649"/>
                <w:tab w:val="left" w:pos="5349"/>
                <w:tab w:val="left" w:pos="7992"/>
                <w:tab w:val="left" w:pos="9409"/>
                <w:tab w:val="left" w:pos="10778"/>
              </w:tabs>
            </w:pPr>
            <w:r w:rsidRPr="001D175B">
              <w:rPr>
                <w:szCs w:val="22"/>
              </w:rPr>
              <w:t>Considering that the workload varies between the consortium partners at different stages of the project, funds allocation between the partners will follow the following principles: at the beginning of the project the Coordinator will allocate to each partner an equal share of its relative budget in the project. When a single partner proves the expenditure of 70% of its initial budget instalment, the next payment will be executed. In such way we ensure that  funds are distributed only according the usage and progress and after expenditure was monitored.</w:t>
            </w:r>
            <w:r>
              <w:rPr>
                <w:szCs w:val="22"/>
              </w:rPr>
              <w:t> </w:t>
            </w:r>
            <w:r>
              <w:rPr>
                <w:szCs w:val="22"/>
              </w:rPr>
              <w:t> </w:t>
            </w:r>
            <w:r>
              <w:rPr>
                <w:szCs w:val="22"/>
              </w:rPr>
              <w:t> </w:t>
            </w:r>
            <w:r>
              <w:rPr>
                <w:szCs w:val="22"/>
              </w:rPr>
              <w:t> </w:t>
            </w:r>
            <w:r>
              <w:rPr>
                <w:szCs w:val="22"/>
              </w:rPr>
              <w:t> </w:t>
            </w:r>
            <w:r w:rsidR="00B830A2">
              <w:rPr>
                <w:szCs w:val="22"/>
              </w:rPr>
              <w:fldChar w:fldCharType="end"/>
            </w:r>
          </w:p>
        </w:tc>
      </w:tr>
    </w:tbl>
    <w:p w:rsidR="00A205C9" w:rsidRPr="001516B6" w:rsidRDefault="00A205C9" w:rsidP="00F6510E">
      <w:pPr>
        <w:rPr>
          <w:b/>
        </w:rPr>
      </w:pPr>
    </w:p>
    <w:p w:rsidR="0082127D" w:rsidRPr="001516B6" w:rsidRDefault="0082127D" w:rsidP="00F6510E">
      <w:pPr>
        <w:rPr>
          <w:b/>
          <w:sz w:val="28"/>
          <w:szCs w:val="28"/>
        </w:rPr>
      </w:pPr>
      <w:r w:rsidRPr="001516B6">
        <w:rPr>
          <w:b/>
          <w:sz w:val="28"/>
          <w:szCs w:val="28"/>
        </w:rPr>
        <w:t xml:space="preserve">F.4. Quality control and Monitoring </w:t>
      </w:r>
    </w:p>
    <w:p w:rsidR="0082127D" w:rsidRPr="001516B6" w:rsidRDefault="0082127D" w:rsidP="00F6510E">
      <w:pPr>
        <w:tabs>
          <w:tab w:val="left" w:pos="3649"/>
          <w:tab w:val="left" w:pos="5349"/>
          <w:tab w:val="left" w:pos="7992"/>
          <w:tab w:val="left" w:pos="9409"/>
          <w:tab w:val="left" w:pos="10778"/>
        </w:tabs>
        <w:jc w:val="both"/>
      </w:pPr>
      <w:r w:rsidRPr="001516B6">
        <w:rPr>
          <w:i/>
        </w:rPr>
        <w:t>Please explain what mechanisms have been put in place for ensuring the quality of the project and how the evaluation will be carried out.</w:t>
      </w:r>
      <w:r w:rsidRPr="001516B6">
        <w:rPr>
          <w:b/>
        </w:rPr>
        <w:t xml:space="preserve"> </w:t>
      </w:r>
      <w:r w:rsidRPr="001516B6">
        <w:rPr>
          <w:i/>
        </w:rPr>
        <w:t xml:space="preserve">Please define the specific quality measures established, as well as the benchmarks and indicators foreseen to verify the outcome of the action. Make sure that the information in this section is consistent with the project Logical Framework Matrix </w:t>
      </w:r>
      <w:r w:rsidRPr="001516B6">
        <w:t>(</w:t>
      </w:r>
      <w:r w:rsidR="00F058A7" w:rsidRPr="001516B6">
        <w:t>l</w:t>
      </w:r>
      <w:r w:rsidRPr="001516B6">
        <w:t>imit 3000 characters).</w:t>
      </w:r>
    </w:p>
    <w:p w:rsidR="00F6510E" w:rsidRPr="001516B6" w:rsidRDefault="00F6510E"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82127D" w:rsidRPr="001516B6" w:rsidTr="00687F5F">
        <w:trPr>
          <w:trHeight w:val="567"/>
        </w:trPr>
        <w:tc>
          <w:tcPr>
            <w:tcW w:w="9659" w:type="dxa"/>
            <w:tcBorders>
              <w:top w:val="single" w:sz="4" w:space="0" w:color="808080"/>
              <w:bottom w:val="single" w:sz="4" w:space="0" w:color="808080"/>
            </w:tcBorders>
          </w:tcPr>
          <w:p w:rsidR="001D175B" w:rsidRPr="001D175B" w:rsidRDefault="00B830A2" w:rsidP="001D175B">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1D175B" w:rsidRPr="001D175B">
              <w:rPr>
                <w:szCs w:val="22"/>
              </w:rPr>
              <w:t>Quality control tools will address qualitative and quantitative measurements monitored by the following mechanisms:</w:t>
            </w:r>
          </w:p>
          <w:p w:rsidR="001D175B" w:rsidRPr="001D175B" w:rsidRDefault="001D175B" w:rsidP="001D175B">
            <w:pPr>
              <w:tabs>
                <w:tab w:val="left" w:pos="3649"/>
                <w:tab w:val="left" w:pos="5349"/>
                <w:tab w:val="left" w:pos="7992"/>
                <w:tab w:val="left" w:pos="9409"/>
                <w:tab w:val="left" w:pos="10778"/>
              </w:tabs>
              <w:rPr>
                <w:szCs w:val="22"/>
              </w:rPr>
            </w:pP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GB Meetings - A Governing Board (GB) will be set with representation of each project partner. The GB will meet once a year to review and monitor the project process and quality. Quality measures includes: project progress within the timetables, level of dissemination, quality of communication within the consortium, indentification of  obstacles for implementation.</w:t>
            </w:r>
          </w:p>
          <w:p w:rsidR="001D175B" w:rsidRPr="001D175B" w:rsidRDefault="001D175B" w:rsidP="001D175B">
            <w:pPr>
              <w:tabs>
                <w:tab w:val="left" w:pos="3649"/>
                <w:tab w:val="left" w:pos="5349"/>
                <w:tab w:val="left" w:pos="7992"/>
                <w:tab w:val="left" w:pos="9409"/>
                <w:tab w:val="left" w:pos="10778"/>
              </w:tabs>
              <w:rPr>
                <w:szCs w:val="22"/>
              </w:rPr>
            </w:pP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Assessment by colleagues and HEIs managements – CLEVER development phases are structured intentionally into 3 main phases: strategic planning (WP2) before implementation, preparation (WP3) and piloting (WP4) before wide implementation. This approach allows institutional reflection between the phases, quality monitoring, allocation of resources and adjustments as needed. The project outcomes will be assessed by internal authorities and colleagues. The strategic plans by the Israeli HEIs management and academic committees, The Training Trainers Handbook by faculty in the Israeli HEIs, students experience by their faculty. Quality measures: HEI commitment to the project implementation and approval of next steps, number of students allocated to the pilot program, required institutional resources allocated to the project implementation</w:t>
            </w:r>
          </w:p>
          <w:p w:rsidR="001D175B" w:rsidRPr="001D175B" w:rsidRDefault="001D175B" w:rsidP="001D175B">
            <w:pPr>
              <w:tabs>
                <w:tab w:val="left" w:pos="3649"/>
                <w:tab w:val="left" w:pos="5349"/>
                <w:tab w:val="left" w:pos="7992"/>
                <w:tab w:val="left" w:pos="9409"/>
                <w:tab w:val="left" w:pos="10778"/>
              </w:tabs>
              <w:rPr>
                <w:szCs w:val="22"/>
              </w:rPr>
            </w:pP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Surveys analysis and assessment meetings- Project quality will be assessed periodically and systematically also by surveys and assessment meeting with the different stakeholders. The surveys will address specifically different stakeholders in the project (management, faculty, students, CI workforce, policy makers and others). The survey analysis will be presented to the consortium and to the GB in order to take actions towards improvement when needed. The involvement of varied stakeholders in the project will constantly provide bottom-up and top-down inputs to the project. Quality measures: number of questionnaires completed, level of satisfaction, level of skills development, number of policy adjustments, number of meetings will governmental bodies.</w:t>
            </w:r>
          </w:p>
          <w:p w:rsidR="001D175B" w:rsidRPr="001D175B" w:rsidRDefault="001D175B" w:rsidP="001D175B">
            <w:pPr>
              <w:tabs>
                <w:tab w:val="left" w:pos="3649"/>
                <w:tab w:val="left" w:pos="5349"/>
                <w:tab w:val="left" w:pos="7992"/>
                <w:tab w:val="left" w:pos="9409"/>
                <w:tab w:val="left" w:pos="10778"/>
              </w:tabs>
              <w:rPr>
                <w:szCs w:val="22"/>
              </w:rPr>
            </w:pP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Financial and Progress Reports – all Partners will report periodically to the coordinator on progress and financial aspects. Financial quality measures: financial reports respect the Erasmus+ policies, financial report delivered on time, financial report approved by the project internal auditor.</w:t>
            </w:r>
          </w:p>
          <w:p w:rsidR="001D175B" w:rsidRPr="001D175B" w:rsidRDefault="001D175B" w:rsidP="001D175B">
            <w:pPr>
              <w:tabs>
                <w:tab w:val="left" w:pos="3649"/>
                <w:tab w:val="left" w:pos="5349"/>
                <w:tab w:val="left" w:pos="7992"/>
                <w:tab w:val="left" w:pos="9409"/>
                <w:tab w:val="left" w:pos="10778"/>
              </w:tabs>
              <w:rPr>
                <w:szCs w:val="22"/>
                <w:rtl/>
              </w:rPr>
            </w:pPr>
            <w:r w:rsidRPr="001D175B">
              <w:rPr>
                <w:szCs w:val="22"/>
              </w:rPr>
              <w:t>Progress quality measures: Number of participants in each project activity/events, staff and students declare their working days according to the plan, number of materials uploaded for the shared site, number of materials uploaded for the external website.</w:t>
            </w:r>
          </w:p>
          <w:p w:rsidR="001D175B" w:rsidRPr="001D175B" w:rsidRDefault="001D175B" w:rsidP="001D175B">
            <w:pPr>
              <w:tabs>
                <w:tab w:val="left" w:pos="3649"/>
                <w:tab w:val="left" w:pos="5349"/>
                <w:tab w:val="left" w:pos="7992"/>
                <w:tab w:val="left" w:pos="9409"/>
                <w:tab w:val="left" w:pos="10778"/>
              </w:tabs>
              <w:rPr>
                <w:szCs w:val="22"/>
                <w:rtl/>
              </w:rPr>
            </w:pPr>
          </w:p>
          <w:p w:rsidR="001D175B" w:rsidRPr="001D175B" w:rsidRDefault="001D175B" w:rsidP="001D175B">
            <w:pPr>
              <w:tabs>
                <w:tab w:val="left" w:pos="3649"/>
                <w:tab w:val="left" w:pos="5349"/>
                <w:tab w:val="left" w:pos="7992"/>
                <w:tab w:val="left" w:pos="9409"/>
                <w:tab w:val="left" w:pos="10778"/>
              </w:tabs>
              <w:rPr>
                <w:szCs w:val="22"/>
                <w:rtl/>
              </w:rPr>
            </w:pPr>
            <w:r w:rsidRPr="001D175B">
              <w:rPr>
                <w:szCs w:val="22"/>
              </w:rPr>
              <w:lastRenderedPageBreak/>
              <w:t>Other mechanisms developed to ensure the quality of the project:</w:t>
            </w: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One-on-one mentoring - In CLEVER's development phase (WP2-4), we defined a mechanism of 1 Israeli HEI mentored by 1 EU HEI and 1 EU non-academic partner. This mechanism was proved as most efficient development process. EU mentors thus will closely monitor the progress and quality of implementation in the Israeli HEIs.</w:t>
            </w:r>
          </w:p>
          <w:p w:rsidR="001D175B" w:rsidRPr="001D175B" w:rsidRDefault="001D175B" w:rsidP="001D175B">
            <w:pPr>
              <w:tabs>
                <w:tab w:val="left" w:pos="3649"/>
                <w:tab w:val="left" w:pos="5349"/>
                <w:tab w:val="left" w:pos="7992"/>
                <w:tab w:val="left" w:pos="9409"/>
                <w:tab w:val="left" w:pos="10778"/>
              </w:tabs>
              <w:rPr>
                <w:szCs w:val="22"/>
              </w:rPr>
            </w:pP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Mobility Tools - The coordinator will develop a Mobility Tool Handbook as suggested by the Erasmus+ guide (including: mobility agreements, reports on mobility, guide for mobility preparations actions, etc.).</w:t>
            </w:r>
          </w:p>
          <w:p w:rsidR="001D175B" w:rsidRPr="001D175B" w:rsidRDefault="001D175B" w:rsidP="001D175B">
            <w:pPr>
              <w:tabs>
                <w:tab w:val="left" w:pos="3649"/>
                <w:tab w:val="left" w:pos="5349"/>
                <w:tab w:val="left" w:pos="7992"/>
                <w:tab w:val="left" w:pos="9409"/>
                <w:tab w:val="left" w:pos="10778"/>
              </w:tabs>
              <w:rPr>
                <w:szCs w:val="22"/>
              </w:rPr>
            </w:pPr>
          </w:p>
          <w:p w:rsidR="00F04B05" w:rsidRPr="001516B6" w:rsidRDefault="001D175B" w:rsidP="001D175B">
            <w:pPr>
              <w:tabs>
                <w:tab w:val="left" w:pos="3649"/>
                <w:tab w:val="left" w:pos="5349"/>
                <w:tab w:val="left" w:pos="7992"/>
                <w:tab w:val="left" w:pos="9409"/>
                <w:tab w:val="left" w:pos="10778"/>
              </w:tabs>
              <w:rPr>
                <w:szCs w:val="22"/>
              </w:rPr>
            </w:pPr>
            <w:r w:rsidRPr="001D175B">
              <w:rPr>
                <w:szCs w:val="22"/>
              </w:rPr>
              <w:t>Meeting with Israeli HEIs presidents - The coordinator will conduct yearly meetings with the HEIs Presidents for progress updates, share elements of success and failure and discussing and overcoming possible obstacles.</w:t>
            </w:r>
            <w:r>
              <w:rPr>
                <w:szCs w:val="22"/>
              </w:rPr>
              <w:t> </w:t>
            </w:r>
            <w:r>
              <w:rPr>
                <w:szCs w:val="22"/>
              </w:rPr>
              <w:t> </w:t>
            </w:r>
            <w:r>
              <w:rPr>
                <w:szCs w:val="22"/>
              </w:rPr>
              <w:t> </w:t>
            </w:r>
            <w:r>
              <w:rPr>
                <w:szCs w:val="22"/>
              </w:rPr>
              <w:t> </w:t>
            </w:r>
            <w:r>
              <w:rPr>
                <w:szCs w:val="22"/>
              </w:rPr>
              <w:t> </w:t>
            </w:r>
            <w:r w:rsidR="00B830A2">
              <w:rPr>
                <w:szCs w:val="22"/>
              </w:rPr>
              <w:fldChar w:fldCharType="end"/>
            </w:r>
          </w:p>
        </w:tc>
      </w:tr>
    </w:tbl>
    <w:p w:rsidR="006C269C" w:rsidRDefault="006C269C">
      <w:pPr>
        <w:sectPr w:rsidR="006C269C" w:rsidSect="006D29A9">
          <w:pgSz w:w="11907" w:h="16840" w:code="9"/>
          <w:pgMar w:top="902" w:right="1134" w:bottom="1259" w:left="1134" w:header="0" w:footer="567" w:gutter="0"/>
          <w:cols w:space="720"/>
          <w:docGrid w:linePitch="326"/>
        </w:sectPr>
      </w:pPr>
    </w:p>
    <w:p w:rsidR="00A859B1" w:rsidRPr="001516B6" w:rsidRDefault="00A859B1" w:rsidP="0097148F">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PART G - Impact, dissemination and exploitation, sustainability</w:t>
      </w:r>
    </w:p>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G.1. Expected impact of the project</w:t>
      </w:r>
    </w:p>
    <w:p w:rsidR="00A859B1" w:rsidRPr="001516B6" w:rsidRDefault="00A859B1" w:rsidP="00F6510E">
      <w:pPr>
        <w:tabs>
          <w:tab w:val="left" w:pos="3649"/>
          <w:tab w:val="left" w:pos="5349"/>
          <w:tab w:val="left" w:pos="7992"/>
          <w:tab w:val="left" w:pos="9409"/>
          <w:tab w:val="left" w:pos="10778"/>
        </w:tabs>
        <w:jc w:val="both"/>
      </w:pPr>
      <w:r w:rsidRPr="001516B6">
        <w:rPr>
          <w:i/>
        </w:rPr>
        <w:t xml:space="preserve">Please explain who will use these project outputs / products / results and how the consortium will reach them. Describe how the target groups (including participating institutions, stakeholders) will be reached and involved </w:t>
      </w:r>
      <w:r w:rsidRPr="001516B6">
        <w:rPr>
          <w:i/>
          <w:u w:val="single"/>
        </w:rPr>
        <w:t>during the life of the project</w:t>
      </w:r>
      <w:r w:rsidRPr="001516B6">
        <w:rPr>
          <w:i/>
        </w:rPr>
        <w:t xml:space="preserve"> and how the project will benefit the target group at local, regional, national and or European level. </w:t>
      </w:r>
      <w:r w:rsidR="00C71954" w:rsidRPr="001516B6">
        <w:rPr>
          <w:i/>
        </w:rPr>
        <w:t xml:space="preserve">Please structure your description according to the different levels of impact and stakeholders </w:t>
      </w:r>
      <w:r w:rsidRPr="001516B6">
        <w:t>(limit 3000 characters).</w:t>
      </w:r>
    </w:p>
    <w:p w:rsidR="00F6510E" w:rsidRPr="001516B6" w:rsidRDefault="00F6510E"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687F5F">
        <w:trPr>
          <w:trHeight w:val="567"/>
        </w:trPr>
        <w:tc>
          <w:tcPr>
            <w:tcW w:w="9659" w:type="dxa"/>
            <w:tcBorders>
              <w:top w:val="single" w:sz="4" w:space="0" w:color="808080"/>
              <w:bottom w:val="single" w:sz="4" w:space="0" w:color="808080"/>
            </w:tcBorders>
          </w:tcPr>
          <w:p w:rsidR="00DA07E7" w:rsidRPr="00DA07E7" w:rsidRDefault="00B830A2" w:rsidP="00DA07E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DA07E7" w:rsidRPr="00DA07E7">
              <w:rPr>
                <w:szCs w:val="22"/>
              </w:rPr>
              <w:t xml:space="preserve">In this project we were fortunate to bring together all the relevant target groups and stakeholders. This unique situation positions the project in an ideal place to ensure impact, as well as exploitation and dissemination of results beyond the lifetime of the project. </w:t>
            </w:r>
          </w:p>
          <w:p w:rsidR="00DA07E7" w:rsidRPr="00DA07E7" w:rsidRDefault="00DA07E7" w:rsidP="00DA07E7">
            <w:pPr>
              <w:tabs>
                <w:tab w:val="left" w:pos="3649"/>
                <w:tab w:val="left" w:pos="5349"/>
                <w:tab w:val="left" w:pos="7992"/>
                <w:tab w:val="left" w:pos="9409"/>
                <w:tab w:val="left" w:pos="10778"/>
              </w:tabs>
              <w:rPr>
                <w:szCs w:val="22"/>
              </w:rPr>
            </w:pPr>
            <w:r w:rsidRPr="00DA07E7">
              <w:rPr>
                <w:szCs w:val="22"/>
              </w:rPr>
              <w:t>Specifically:</w:t>
            </w:r>
          </w:p>
          <w:p w:rsidR="00DA07E7" w:rsidRPr="00DA07E7" w:rsidRDefault="00DA07E7" w:rsidP="00DA07E7">
            <w:pPr>
              <w:tabs>
                <w:tab w:val="left" w:pos="3649"/>
                <w:tab w:val="left" w:pos="5349"/>
                <w:tab w:val="left" w:pos="7992"/>
                <w:tab w:val="left" w:pos="9409"/>
                <w:tab w:val="left" w:pos="10778"/>
              </w:tabs>
              <w:rPr>
                <w:szCs w:val="22"/>
              </w:rPr>
            </w:pPr>
          </w:p>
          <w:p w:rsidR="00DA07E7" w:rsidRPr="00DA07E7" w:rsidRDefault="00DA07E7" w:rsidP="00DA07E7">
            <w:pPr>
              <w:tabs>
                <w:tab w:val="left" w:pos="3649"/>
                <w:tab w:val="left" w:pos="5349"/>
                <w:tab w:val="left" w:pos="7992"/>
                <w:tab w:val="left" w:pos="9409"/>
                <w:tab w:val="left" w:pos="10778"/>
              </w:tabs>
              <w:rPr>
                <w:szCs w:val="22"/>
              </w:rPr>
            </w:pPr>
            <w:r w:rsidRPr="00DA07E7">
              <w:rPr>
                <w:szCs w:val="22"/>
              </w:rPr>
              <w:t xml:space="preserve">Israeli HEIs - The project will cover and impact wide range of CI disciplines (Industrial Design, Fashion &amp; Jewellery, Architecture, Visual Communication, Film, Photography) – HEIs  will use project results to (a) modify their existing curriculum towards the 21st century skill requirements and design new creative leadership &amp; entrepreneurship teaching modules and tools,(b) establish new and improved life-long-learning teaching modules and business models for the benefit of CI professionals  and (c) at a longer term, the HEIs will increase their relevance and appeal for future students. </w:t>
            </w:r>
          </w:p>
          <w:p w:rsidR="00DA07E7" w:rsidRPr="00DA07E7" w:rsidRDefault="00DA07E7" w:rsidP="00DA07E7">
            <w:pPr>
              <w:tabs>
                <w:tab w:val="left" w:pos="3649"/>
                <w:tab w:val="left" w:pos="5349"/>
                <w:tab w:val="left" w:pos="7992"/>
                <w:tab w:val="left" w:pos="9409"/>
                <w:tab w:val="left" w:pos="10778"/>
              </w:tabs>
              <w:rPr>
                <w:szCs w:val="22"/>
              </w:rPr>
            </w:pPr>
          </w:p>
          <w:p w:rsidR="00DA07E7" w:rsidRPr="00DA07E7" w:rsidRDefault="00DA07E7" w:rsidP="00DA07E7">
            <w:pPr>
              <w:tabs>
                <w:tab w:val="left" w:pos="3649"/>
                <w:tab w:val="left" w:pos="5349"/>
                <w:tab w:val="left" w:pos="7992"/>
                <w:tab w:val="left" w:pos="9409"/>
                <w:tab w:val="left" w:pos="10778"/>
              </w:tabs>
              <w:rPr>
                <w:szCs w:val="22"/>
              </w:rPr>
            </w:pPr>
            <w:r w:rsidRPr="00DA07E7">
              <w:rPr>
                <w:szCs w:val="22"/>
              </w:rPr>
              <w:t xml:space="preserve">Teaching and academic staff – senior faculty and management in Israeli HEIs will develop a 'creative leadership &amp; entrepreneurship education roadmap' tailored for the needs of their home institutions and will be the ambassadors of this new academic approach. Faculty training sessions will develop their teaching skills and abilities to run creative leadership programmes including the use of new students cantered methods and tools. Faculty members will be responsible to issue 'CLEVER staff training Handbook' (WP3) in order to impact a wide number of faculty members in the HEIs. As part of their practice they will run together with EU mentors pilot academic module (WP4) at each HEI. </w:t>
            </w:r>
          </w:p>
          <w:p w:rsidR="00DA07E7" w:rsidRPr="00DA07E7" w:rsidRDefault="00DA07E7" w:rsidP="00DA07E7">
            <w:pPr>
              <w:tabs>
                <w:tab w:val="left" w:pos="3649"/>
                <w:tab w:val="left" w:pos="5349"/>
                <w:tab w:val="left" w:pos="7992"/>
                <w:tab w:val="left" w:pos="9409"/>
                <w:tab w:val="left" w:pos="10778"/>
              </w:tabs>
              <w:rPr>
                <w:szCs w:val="22"/>
              </w:rPr>
            </w:pPr>
          </w:p>
          <w:p w:rsidR="00DA07E7" w:rsidRPr="00DA07E7" w:rsidRDefault="00DA07E7" w:rsidP="00DA07E7">
            <w:pPr>
              <w:tabs>
                <w:tab w:val="left" w:pos="3649"/>
                <w:tab w:val="left" w:pos="5349"/>
                <w:tab w:val="left" w:pos="7992"/>
                <w:tab w:val="left" w:pos="9409"/>
                <w:tab w:val="left" w:pos="10778"/>
              </w:tabs>
              <w:rPr>
                <w:szCs w:val="22"/>
              </w:rPr>
            </w:pPr>
            <w:r w:rsidRPr="00DA07E7">
              <w:rPr>
                <w:szCs w:val="22"/>
              </w:rPr>
              <w:t>Students in CI disciplines – at least 20 students from each Israeli HEIs will participate in creative leadership &amp; entrepreneurship pilot course (WP4).  10 students from each Israeli HEI will be sent for 2 weeks' experience in EU facilities in the pilot academic modules. CLEVER aims to develop a new generation of students with a global mind set and a competitive skillset that will allow them to be active citizens and influence the economy.</w:t>
            </w:r>
          </w:p>
          <w:p w:rsidR="00DA07E7" w:rsidRPr="00DA07E7" w:rsidRDefault="00DA07E7" w:rsidP="00DA07E7">
            <w:pPr>
              <w:tabs>
                <w:tab w:val="left" w:pos="3649"/>
                <w:tab w:val="left" w:pos="5349"/>
                <w:tab w:val="left" w:pos="7992"/>
                <w:tab w:val="left" w:pos="9409"/>
                <w:tab w:val="left" w:pos="10778"/>
              </w:tabs>
              <w:rPr>
                <w:szCs w:val="22"/>
              </w:rPr>
            </w:pPr>
          </w:p>
          <w:p w:rsidR="00DA07E7" w:rsidRPr="00DA07E7" w:rsidRDefault="00DA07E7" w:rsidP="00DA07E7">
            <w:pPr>
              <w:tabs>
                <w:tab w:val="left" w:pos="3649"/>
                <w:tab w:val="left" w:pos="5349"/>
                <w:tab w:val="left" w:pos="7992"/>
                <w:tab w:val="left" w:pos="9409"/>
                <w:tab w:val="left" w:pos="10778"/>
              </w:tabs>
              <w:rPr>
                <w:szCs w:val="22"/>
              </w:rPr>
            </w:pPr>
            <w:r w:rsidRPr="00DA07E7">
              <w:rPr>
                <w:szCs w:val="22"/>
              </w:rPr>
              <w:t>Israeli Government – Will be reached directly by the presence of the Israeli MOE as an associated partner in the project. MOE will participate in all policy related round-tables; symposiums and meetings conducted in Israel and will gain a fundamental awareness for the advancement of the field in EU. Once a comprehensive white paper will be issued by CLEVER (WP5), MOE will be able to (a) develop more sustainable and evidence-based programs for the support of the Creative Industry (b) develop governmental vocational learning modules for support of increased employability in the CI and (c) promote evidence-based legislation towards increased employability and creative of a prosperous and competitive market in the CI.</w:t>
            </w:r>
          </w:p>
          <w:p w:rsidR="00DA07E7" w:rsidRPr="00DA07E7" w:rsidRDefault="00DA07E7" w:rsidP="00DA07E7">
            <w:pPr>
              <w:tabs>
                <w:tab w:val="left" w:pos="3649"/>
                <w:tab w:val="left" w:pos="5349"/>
                <w:tab w:val="left" w:pos="7992"/>
                <w:tab w:val="left" w:pos="9409"/>
                <w:tab w:val="left" w:pos="10778"/>
              </w:tabs>
              <w:rPr>
                <w:szCs w:val="22"/>
              </w:rPr>
            </w:pPr>
          </w:p>
          <w:p w:rsidR="00A859B1" w:rsidRPr="001516B6" w:rsidRDefault="00DA07E7" w:rsidP="00DA07E7">
            <w:pPr>
              <w:tabs>
                <w:tab w:val="left" w:pos="3649"/>
                <w:tab w:val="left" w:pos="5349"/>
                <w:tab w:val="left" w:pos="7992"/>
                <w:tab w:val="left" w:pos="9409"/>
                <w:tab w:val="left" w:pos="10778"/>
              </w:tabs>
              <w:rPr>
                <w:szCs w:val="22"/>
              </w:rPr>
            </w:pPr>
            <w:r w:rsidRPr="00DA07E7">
              <w:rPr>
                <w:szCs w:val="22"/>
              </w:rPr>
              <w:t>The CI workforce - The consortium will reach this external target group through the HEIs Alumni associations as well as through the collaboration with LAHAV.  CI professionals will be able to use the project results to (a) Influence vocational training in the CI according to their needs and (b) have access to new Creative Leadership &amp; Entrepreneurship LLL Training modules proposed by the Israeli HEIs. (c) Better align their activities with Israeli HEIs and the government and to promote evidence-based legislation towards increased employability, prosperous and competitive market in the Creative Industries</w:t>
            </w:r>
            <w:r>
              <w:rPr>
                <w:szCs w:val="22"/>
              </w:rPr>
              <w:t> </w:t>
            </w:r>
            <w:r>
              <w:rPr>
                <w:szCs w:val="22"/>
              </w:rPr>
              <w:t> </w:t>
            </w:r>
            <w:r>
              <w:rPr>
                <w:szCs w:val="22"/>
              </w:rPr>
              <w:t> </w:t>
            </w:r>
            <w:r>
              <w:rPr>
                <w:szCs w:val="22"/>
              </w:rPr>
              <w:t> </w:t>
            </w:r>
            <w:r>
              <w:rPr>
                <w:szCs w:val="22"/>
              </w:rPr>
              <w:t> </w:t>
            </w:r>
            <w:r w:rsidR="00B830A2">
              <w:rPr>
                <w:szCs w:val="22"/>
              </w:rPr>
              <w:fldChar w:fldCharType="end"/>
            </w:r>
          </w:p>
        </w:tc>
      </w:tr>
    </w:tbl>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jc w:val="both"/>
      </w:pPr>
      <w:r w:rsidRPr="001516B6">
        <w:rPr>
          <w:i/>
        </w:rPr>
        <w:lastRenderedPageBreak/>
        <w:t xml:space="preserve">Please describe how the target groups (including participating institutions, stakeholders) will be reached </w:t>
      </w:r>
      <w:r w:rsidRPr="001516B6">
        <w:rPr>
          <w:i/>
          <w:u w:val="single"/>
        </w:rPr>
        <w:t>after the project is finished</w:t>
      </w:r>
      <w:r w:rsidRPr="001516B6">
        <w:rPr>
          <w:i/>
        </w:rPr>
        <w:t xml:space="preserve"> </w:t>
      </w:r>
      <w:r w:rsidRPr="001516B6">
        <w:t>(limit 3000 characters).</w:t>
      </w:r>
    </w:p>
    <w:p w:rsidR="00295CD9" w:rsidRPr="001516B6" w:rsidRDefault="00295CD9"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687F5F">
        <w:trPr>
          <w:trHeight w:val="567"/>
        </w:trPr>
        <w:tc>
          <w:tcPr>
            <w:tcW w:w="9659" w:type="dxa"/>
            <w:tcBorders>
              <w:top w:val="single" w:sz="4" w:space="0" w:color="808080"/>
              <w:bottom w:val="single" w:sz="4" w:space="0" w:color="808080"/>
            </w:tcBorders>
          </w:tcPr>
          <w:p w:rsidR="00DA07E7" w:rsidRPr="00DA07E7" w:rsidRDefault="00B830A2" w:rsidP="00DA07E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DA07E7" w:rsidRPr="00DA07E7">
              <w:rPr>
                <w:szCs w:val="22"/>
              </w:rPr>
              <w:t>As clearly outlined in the first section of G1, all relevant stakeholders in CLEVER are already embedded as either partners or associated partners within this consortium. CLEVER aspires that the stakeholders will facilitate an ongoing dialogue in Israel for continuous development and prosperity of the sector in Israel.</w:t>
            </w:r>
          </w:p>
          <w:p w:rsidR="00DA07E7" w:rsidRPr="00DA07E7" w:rsidRDefault="00DA07E7" w:rsidP="00DA07E7">
            <w:pPr>
              <w:tabs>
                <w:tab w:val="left" w:pos="3649"/>
                <w:tab w:val="left" w:pos="5349"/>
                <w:tab w:val="left" w:pos="7992"/>
                <w:tab w:val="left" w:pos="9409"/>
                <w:tab w:val="left" w:pos="10778"/>
              </w:tabs>
              <w:rPr>
                <w:szCs w:val="22"/>
              </w:rPr>
            </w:pPr>
            <w:r w:rsidRPr="00DA07E7">
              <w:rPr>
                <w:szCs w:val="22"/>
              </w:rPr>
              <w:t xml:space="preserve">Israeli HEIs will take ownership of the project results and will be independent in offering new academic and LLL programs which have been piloted in the project. These programmes will continue to run in each Israeli HEIs after the completion of the project and will address both students and workers in CI Disciplines. </w:t>
            </w:r>
          </w:p>
          <w:p w:rsidR="00DA07E7" w:rsidRPr="00DA07E7" w:rsidRDefault="00DA07E7" w:rsidP="00DA07E7">
            <w:pPr>
              <w:tabs>
                <w:tab w:val="left" w:pos="3649"/>
                <w:tab w:val="left" w:pos="5349"/>
                <w:tab w:val="left" w:pos="7992"/>
                <w:tab w:val="left" w:pos="9409"/>
                <w:tab w:val="left" w:pos="10778"/>
              </w:tabs>
              <w:rPr>
                <w:szCs w:val="22"/>
              </w:rPr>
            </w:pPr>
            <w:r w:rsidRPr="00DA07E7">
              <w:rPr>
                <w:szCs w:val="22"/>
              </w:rPr>
              <w:t>Students, graduates and other workers in the CI will be reached through the HEIs alumni associations and through the cross sectorial partnership with LAHAV, MOE and JVP that will be established within the lifetime of CLEVER.</w:t>
            </w:r>
          </w:p>
          <w:p w:rsidR="00DA07E7" w:rsidRPr="00DA07E7" w:rsidRDefault="00DA07E7" w:rsidP="00DA07E7">
            <w:pPr>
              <w:tabs>
                <w:tab w:val="left" w:pos="3649"/>
                <w:tab w:val="left" w:pos="5349"/>
                <w:tab w:val="left" w:pos="7992"/>
                <w:tab w:val="left" w:pos="9409"/>
                <w:tab w:val="left" w:pos="10778"/>
              </w:tabs>
              <w:rPr>
                <w:szCs w:val="22"/>
              </w:rPr>
            </w:pPr>
            <w:r w:rsidRPr="00DA07E7">
              <w:rPr>
                <w:szCs w:val="22"/>
              </w:rPr>
              <w:t>Financial models specifically for LLL education modules will be developed within the project in order to guaranty its feasibility and continuity after the project ends.</w:t>
            </w:r>
          </w:p>
          <w:p w:rsidR="00DA07E7" w:rsidRPr="00DA07E7" w:rsidRDefault="00DA07E7" w:rsidP="00DA07E7">
            <w:pPr>
              <w:tabs>
                <w:tab w:val="left" w:pos="3649"/>
                <w:tab w:val="left" w:pos="5349"/>
                <w:tab w:val="left" w:pos="7992"/>
                <w:tab w:val="left" w:pos="9409"/>
                <w:tab w:val="left" w:pos="10778"/>
              </w:tabs>
              <w:rPr>
                <w:szCs w:val="22"/>
              </w:rPr>
            </w:pPr>
            <w:r w:rsidRPr="00DA07E7">
              <w:rPr>
                <w:szCs w:val="22"/>
              </w:rPr>
              <w:t>Policy reforms proposed in CLEVER Creative Israel 2020 white Paper (WP6) ensure that the project will have an impact on a national level with the chance that policy reform will be implemented even beyond the projects time.</w:t>
            </w:r>
          </w:p>
          <w:p w:rsidR="00A859B1" w:rsidRPr="001516B6" w:rsidRDefault="00DA07E7" w:rsidP="00DA07E7">
            <w:pPr>
              <w:tabs>
                <w:tab w:val="left" w:pos="3649"/>
                <w:tab w:val="left" w:pos="5349"/>
                <w:tab w:val="left" w:pos="7992"/>
                <w:tab w:val="left" w:pos="9409"/>
                <w:tab w:val="left" w:pos="10778"/>
              </w:tabs>
              <w:rPr>
                <w:szCs w:val="22"/>
              </w:rPr>
            </w:pPr>
            <w:r w:rsidRPr="00DA07E7">
              <w:rPr>
                <w:szCs w:val="22"/>
              </w:rPr>
              <w:t>Furthermore, a shared vision and mission of the consortium partners and the leadership of CLEVER by top managements (presidents, head of departments in the HEIs and general directors in non-academic institutions) give a sound basis that the established relationship will last much beyond the project lifetime.</w:t>
            </w:r>
            <w:r>
              <w:rPr>
                <w:szCs w:val="22"/>
              </w:rPr>
              <w:t> </w:t>
            </w:r>
            <w:r>
              <w:rPr>
                <w:szCs w:val="22"/>
              </w:rPr>
              <w:t> </w:t>
            </w:r>
            <w:r>
              <w:rPr>
                <w:szCs w:val="22"/>
              </w:rPr>
              <w:t> </w:t>
            </w:r>
            <w:r>
              <w:rPr>
                <w:szCs w:val="22"/>
              </w:rPr>
              <w:t> </w:t>
            </w:r>
            <w:r>
              <w:rPr>
                <w:szCs w:val="22"/>
              </w:rPr>
              <w:t> </w:t>
            </w:r>
            <w:r w:rsidR="00B830A2">
              <w:rPr>
                <w:szCs w:val="22"/>
              </w:rPr>
              <w:fldChar w:fldCharType="end"/>
            </w:r>
          </w:p>
        </w:tc>
      </w:tr>
    </w:tbl>
    <w:p w:rsidR="00A859B1" w:rsidRPr="006C269C" w:rsidRDefault="00A859B1" w:rsidP="00F6510E">
      <w:pPr>
        <w:pStyle w:val="Heading2"/>
        <w:shd w:val="clear" w:color="auto" w:fill="auto"/>
        <w:rPr>
          <w:rFonts w:asciiTheme="minorHAnsi" w:hAnsiTheme="minorHAnsi"/>
          <w:color w:val="000000"/>
          <w:sz w:val="20"/>
        </w:rPr>
      </w:pPr>
    </w:p>
    <w:p w:rsidR="00A859B1" w:rsidRPr="001516B6" w:rsidRDefault="00A859B1" w:rsidP="00F6510E">
      <w:pPr>
        <w:pStyle w:val="Heading2"/>
        <w:shd w:val="clear" w:color="auto" w:fill="auto"/>
        <w:rPr>
          <w:rFonts w:asciiTheme="minorHAnsi" w:hAnsiTheme="minorHAnsi"/>
          <w:color w:val="000000"/>
        </w:rPr>
      </w:pPr>
      <w:r w:rsidRPr="001516B6">
        <w:rPr>
          <w:rFonts w:asciiTheme="minorHAnsi" w:hAnsiTheme="minorHAnsi"/>
          <w:color w:val="000000"/>
        </w:rPr>
        <w:t>Overview of short and long term impact indicators</w:t>
      </w:r>
    </w:p>
    <w:p w:rsidR="00A859B1" w:rsidRDefault="00A859B1" w:rsidP="00F6510E">
      <w:pPr>
        <w:tabs>
          <w:tab w:val="left" w:pos="3649"/>
          <w:tab w:val="left" w:pos="5349"/>
          <w:tab w:val="left" w:pos="7992"/>
          <w:tab w:val="left" w:pos="9409"/>
          <w:tab w:val="left" w:pos="10778"/>
        </w:tabs>
        <w:rPr>
          <w:i/>
        </w:rPr>
      </w:pPr>
      <w:r w:rsidRPr="001516B6">
        <w:rPr>
          <w:i/>
        </w:rPr>
        <w:t xml:space="preserve">Please add </w:t>
      </w:r>
      <w:r w:rsidR="00BF1A9C" w:rsidRPr="001516B6">
        <w:rPr>
          <w:i/>
        </w:rPr>
        <w:t>rows</w:t>
      </w:r>
      <w:r w:rsidRPr="001516B6">
        <w:rPr>
          <w:i/>
        </w:rPr>
        <w:t xml:space="preserve"> as necessary according to indicators</w:t>
      </w:r>
    </w:p>
    <w:p w:rsidR="00367CEB" w:rsidRPr="001516B6" w:rsidRDefault="00F17D9E" w:rsidP="00F6510E">
      <w:pPr>
        <w:tabs>
          <w:tab w:val="left" w:pos="3649"/>
          <w:tab w:val="left" w:pos="5349"/>
          <w:tab w:val="left" w:pos="7992"/>
          <w:tab w:val="left" w:pos="9409"/>
          <w:tab w:val="left" w:pos="10778"/>
        </w:tabs>
        <w:rPr>
          <w:i/>
        </w:rPr>
      </w:pPr>
      <w:sdt>
        <w:sdtPr>
          <w:rPr>
            <w:color w:val="FFFFFF" w:themeColor="background1"/>
          </w:rPr>
          <w:id w:val="-1473205160"/>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6D29A9" w:rsidRPr="001516B6" w:rsidRDefault="006D29A9" w:rsidP="00F6510E">
      <w:pPr>
        <w:pStyle w:val="NormalIndent"/>
        <w:ind w:left="0" w:firstLine="0"/>
        <w:rPr>
          <w:rFonts w:asciiTheme="minorHAnsi" w:hAnsiTheme="minorHAnsi"/>
          <w:b/>
          <w:sz w:val="22"/>
          <w:szCs w:val="22"/>
        </w:rPr>
        <w:sectPr w:rsidR="006D29A9" w:rsidRPr="001516B6" w:rsidSect="006D29A9">
          <w:pgSz w:w="11907" w:h="16840" w:code="9"/>
          <w:pgMar w:top="902" w:right="1134" w:bottom="1259" w:left="1134" w:header="0" w:footer="567" w:gutter="0"/>
          <w:cols w:space="720"/>
          <w:docGrid w:linePitch="326"/>
        </w:sect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8"/>
      </w:tblGrid>
      <w:tr w:rsidR="00A859B1" w:rsidRPr="001516B6" w:rsidTr="00DA07E7">
        <w:tc>
          <w:tcPr>
            <w:tcW w:w="2073" w:type="dxa"/>
            <w:vAlign w:val="center"/>
          </w:tcPr>
          <w:p w:rsidR="00A859B1" w:rsidRPr="001516B6" w:rsidRDefault="00A859B1" w:rsidP="00122F55">
            <w:pPr>
              <w:jc w:val="center"/>
              <w:rPr>
                <w:b/>
                <w:bCs/>
              </w:rPr>
            </w:pPr>
            <w:r w:rsidRPr="001516B6">
              <w:rPr>
                <w:b/>
              </w:rPr>
              <w:lastRenderedPageBreak/>
              <w:t>Short term impact</w:t>
            </w:r>
          </w:p>
        </w:tc>
        <w:tc>
          <w:tcPr>
            <w:tcW w:w="2406" w:type="dxa"/>
            <w:vAlign w:val="center"/>
          </w:tcPr>
          <w:p w:rsidR="00A859B1" w:rsidRPr="001516B6" w:rsidRDefault="00A859B1" w:rsidP="00122F55">
            <w:pPr>
              <w:jc w:val="center"/>
              <w:rPr>
                <w:b/>
              </w:rPr>
            </w:pPr>
            <w:r w:rsidRPr="001516B6">
              <w:rPr>
                <w:b/>
              </w:rPr>
              <w:t>Target groups/potential beneficiaries</w:t>
            </w:r>
          </w:p>
        </w:tc>
        <w:tc>
          <w:tcPr>
            <w:tcW w:w="2541" w:type="dxa"/>
            <w:vAlign w:val="center"/>
          </w:tcPr>
          <w:p w:rsidR="00A859B1" w:rsidRPr="001516B6" w:rsidRDefault="00A859B1" w:rsidP="00122F55">
            <w:pPr>
              <w:jc w:val="center"/>
              <w:rPr>
                <w:b/>
              </w:rPr>
            </w:pPr>
            <w:r w:rsidRPr="001516B6">
              <w:rPr>
                <w:b/>
              </w:rPr>
              <w:t>Quantitative indicators</w:t>
            </w:r>
          </w:p>
        </w:tc>
        <w:tc>
          <w:tcPr>
            <w:tcW w:w="2618" w:type="dxa"/>
            <w:vAlign w:val="center"/>
          </w:tcPr>
          <w:p w:rsidR="00A859B1" w:rsidRPr="001516B6" w:rsidRDefault="00A859B1" w:rsidP="00122F55">
            <w:pPr>
              <w:jc w:val="center"/>
              <w:rPr>
                <w:b/>
              </w:rPr>
            </w:pPr>
            <w:r w:rsidRPr="001516B6">
              <w:rPr>
                <w:b/>
              </w:rPr>
              <w:t>Qualitative indicators</w:t>
            </w:r>
          </w:p>
        </w:tc>
      </w:tr>
      <w:tr w:rsidR="00DA07E7" w:rsidRPr="001516B6" w:rsidTr="0022795C">
        <w:tc>
          <w:tcPr>
            <w:tcW w:w="2073" w:type="dxa"/>
            <w:tcBorders>
              <w:bottom w:val="single" w:sz="4" w:space="0" w:color="auto"/>
            </w:tcBorders>
          </w:tcPr>
          <w:p w:rsidR="00DA07E7" w:rsidRPr="00C21A5D" w:rsidRDefault="00DA07E7" w:rsidP="00DA07E7">
            <w:pPr>
              <w:rPr>
                <w:rFonts w:ascii="Arial" w:hAnsi="Arial"/>
                <w:sz w:val="20"/>
                <w:shd w:val="clear" w:color="auto" w:fill="FFFFFF"/>
              </w:rPr>
            </w:pPr>
            <w:r w:rsidRPr="00C21A5D">
              <w:rPr>
                <w:rFonts w:ascii="Arial" w:hAnsi="Arial"/>
                <w:sz w:val="20"/>
                <w:shd w:val="clear" w:color="auto" w:fill="FFFFFF"/>
              </w:rPr>
              <w:t>Increased knowledge of gaps between Israeli vs. EU</w:t>
            </w:r>
            <w:r>
              <w:rPr>
                <w:rFonts w:ascii="Arial" w:hAnsi="Arial"/>
                <w:sz w:val="20"/>
                <w:shd w:val="clear" w:color="auto" w:fill="FFFFFF"/>
              </w:rPr>
              <w:t xml:space="preserve"> </w:t>
            </w:r>
            <w:r w:rsidRPr="00C21A5D">
              <w:rPr>
                <w:rFonts w:ascii="Arial" w:hAnsi="Arial"/>
                <w:sz w:val="20"/>
                <w:shd w:val="clear" w:color="auto" w:fill="FFFFFF"/>
              </w:rPr>
              <w:t>CI eco-system</w:t>
            </w:r>
            <w:r>
              <w:rPr>
                <w:rFonts w:ascii="Arial" w:hAnsi="Arial"/>
                <w:sz w:val="20"/>
                <w:shd w:val="clear" w:color="auto" w:fill="FFFFFF"/>
              </w:rPr>
              <w:t xml:space="preserve"> (WP1, WP5)</w:t>
            </w:r>
          </w:p>
        </w:tc>
        <w:tc>
          <w:tcPr>
            <w:tcW w:w="2406" w:type="dxa"/>
            <w:tcBorders>
              <w:bottom w:val="single" w:sz="4" w:space="0" w:color="auto"/>
            </w:tcBorders>
          </w:tcPr>
          <w:p w:rsidR="00DA07E7" w:rsidRPr="00C21A5D" w:rsidRDefault="00DA07E7" w:rsidP="00DA07E7">
            <w:pPr>
              <w:pStyle w:val="ListParagraph"/>
              <w:numPr>
                <w:ilvl w:val="0"/>
                <w:numId w:val="32"/>
              </w:numPr>
              <w:suppressAutoHyphens/>
              <w:spacing w:after="200"/>
              <w:contextualSpacing/>
              <w:rPr>
                <w:rFonts w:ascii="Arial" w:hAnsi="Arial"/>
                <w:sz w:val="20"/>
                <w:szCs w:val="20"/>
                <w:shd w:val="clear" w:color="auto" w:fill="FFFFFF"/>
              </w:rPr>
            </w:pPr>
            <w:r w:rsidRPr="00C21A5D">
              <w:rPr>
                <w:rFonts w:ascii="Arial" w:hAnsi="Arial"/>
                <w:sz w:val="20"/>
                <w:szCs w:val="20"/>
                <w:shd w:val="clear" w:color="auto" w:fill="FFFFFF"/>
              </w:rPr>
              <w:t>All stakeholders</w:t>
            </w:r>
          </w:p>
        </w:tc>
        <w:tc>
          <w:tcPr>
            <w:tcW w:w="2541" w:type="dxa"/>
            <w:tcBorders>
              <w:bottom w:val="single" w:sz="4" w:space="0" w:color="auto"/>
            </w:tcBorders>
          </w:tcPr>
          <w:p w:rsidR="00DA07E7" w:rsidRDefault="00DA07E7" w:rsidP="00DA07E7">
            <w:pPr>
              <w:pStyle w:val="ListParagraph"/>
              <w:numPr>
                <w:ilvl w:val="0"/>
                <w:numId w:val="32"/>
              </w:numPr>
              <w:suppressAutoHyphens/>
              <w:spacing w:after="200"/>
              <w:contextualSpacing/>
              <w:rPr>
                <w:rFonts w:ascii="Arial" w:hAnsi="Arial"/>
                <w:sz w:val="20"/>
                <w:szCs w:val="20"/>
                <w:shd w:val="clear" w:color="auto" w:fill="FFFFFF"/>
              </w:rPr>
            </w:pPr>
            <w:r>
              <w:rPr>
                <w:rFonts w:ascii="Arial" w:hAnsi="Arial"/>
                <w:sz w:val="20"/>
                <w:szCs w:val="20"/>
                <w:shd w:val="clear" w:color="auto" w:fill="FFFFFF"/>
              </w:rPr>
              <w:t>Data collection completed and shared</w:t>
            </w:r>
          </w:p>
          <w:p w:rsidR="00DA07E7" w:rsidRPr="00C21A5D" w:rsidRDefault="00DA07E7" w:rsidP="00DA07E7">
            <w:pPr>
              <w:pStyle w:val="ListParagraph"/>
              <w:numPr>
                <w:ilvl w:val="0"/>
                <w:numId w:val="32"/>
              </w:numPr>
              <w:suppressAutoHyphens/>
              <w:spacing w:after="200"/>
              <w:contextualSpacing/>
              <w:rPr>
                <w:rFonts w:ascii="Arial" w:hAnsi="Arial"/>
                <w:sz w:val="20"/>
                <w:szCs w:val="20"/>
                <w:shd w:val="clear" w:color="auto" w:fill="FFFFFF"/>
              </w:rPr>
            </w:pPr>
            <w:r w:rsidRPr="00C21A5D">
              <w:rPr>
                <w:rFonts w:ascii="Arial" w:hAnsi="Arial"/>
                <w:sz w:val="20"/>
                <w:szCs w:val="20"/>
                <w:shd w:val="clear" w:color="auto" w:fill="FFFFFF"/>
              </w:rPr>
              <w:t>Articles published in local newspapers</w:t>
            </w:r>
            <w:r>
              <w:rPr>
                <w:rFonts w:ascii="Arial" w:hAnsi="Arial"/>
                <w:sz w:val="20"/>
                <w:szCs w:val="20"/>
                <w:shd w:val="clear" w:color="auto" w:fill="FFFFFF"/>
              </w:rPr>
              <w:t xml:space="preserve"> and academic journals</w:t>
            </w:r>
          </w:p>
          <w:p w:rsidR="00DA07E7" w:rsidRPr="00C21A5D" w:rsidRDefault="00DA07E7" w:rsidP="00DA07E7">
            <w:pPr>
              <w:pStyle w:val="ListParagraph"/>
              <w:numPr>
                <w:ilvl w:val="0"/>
                <w:numId w:val="32"/>
              </w:numPr>
              <w:suppressAutoHyphens/>
              <w:spacing w:after="200"/>
              <w:contextualSpacing/>
              <w:rPr>
                <w:rFonts w:ascii="Arial" w:hAnsi="Arial"/>
                <w:sz w:val="20"/>
                <w:szCs w:val="20"/>
                <w:shd w:val="clear" w:color="auto" w:fill="FFFFFF"/>
              </w:rPr>
            </w:pPr>
            <w:r>
              <w:rPr>
                <w:rFonts w:ascii="Arial" w:hAnsi="Arial"/>
                <w:sz w:val="20"/>
                <w:szCs w:val="20"/>
                <w:shd w:val="clear" w:color="auto" w:fill="FFFFFF"/>
              </w:rPr>
              <w:t>High p</w:t>
            </w:r>
            <w:r w:rsidRPr="00C21A5D">
              <w:rPr>
                <w:rFonts w:ascii="Arial" w:hAnsi="Arial"/>
                <w:sz w:val="20"/>
                <w:szCs w:val="20"/>
                <w:shd w:val="clear" w:color="auto" w:fill="FFFFFF"/>
              </w:rPr>
              <w:t>articipation in benchmarking report submission event</w:t>
            </w:r>
          </w:p>
        </w:tc>
        <w:tc>
          <w:tcPr>
            <w:tcW w:w="2618" w:type="dxa"/>
            <w:tcBorders>
              <w:bottom w:val="single" w:sz="4" w:space="0" w:color="auto"/>
            </w:tcBorders>
          </w:tcPr>
          <w:p w:rsidR="00DA07E7" w:rsidRPr="00DA07E7" w:rsidRDefault="00DA07E7" w:rsidP="00DA07E7">
            <w:pPr>
              <w:pStyle w:val="ListParagraph"/>
              <w:numPr>
                <w:ilvl w:val="0"/>
                <w:numId w:val="32"/>
              </w:numPr>
              <w:rPr>
                <w:rFonts w:ascii="Arial" w:hAnsi="Arial"/>
                <w:sz w:val="20"/>
                <w:shd w:val="clear" w:color="auto" w:fill="FFFFFF"/>
              </w:rPr>
            </w:pPr>
            <w:r w:rsidRPr="00DA07E7">
              <w:rPr>
                <w:rFonts w:ascii="Arial" w:hAnsi="Arial"/>
                <w:sz w:val="20"/>
                <w:shd w:val="clear" w:color="auto" w:fill="FFFFFF"/>
              </w:rPr>
              <w:t>Higher awareness and interest in the project by its stakeholders</w:t>
            </w:r>
          </w:p>
        </w:tc>
      </w:tr>
      <w:tr w:rsidR="00DA07E7" w:rsidRPr="001516B6" w:rsidTr="0022795C">
        <w:tc>
          <w:tcPr>
            <w:tcW w:w="2073" w:type="dxa"/>
            <w:tcBorders>
              <w:bottom w:val="single" w:sz="4" w:space="0" w:color="auto"/>
            </w:tcBorders>
          </w:tcPr>
          <w:p w:rsidR="00DA07E7" w:rsidRPr="00C21A5D" w:rsidRDefault="00DA07E7" w:rsidP="00DA07E7">
            <w:pPr>
              <w:rPr>
                <w:rFonts w:ascii="Arial" w:hAnsi="Arial"/>
                <w:sz w:val="20"/>
                <w:shd w:val="clear" w:color="auto" w:fill="FFFFFF"/>
              </w:rPr>
            </w:pPr>
            <w:r>
              <w:rPr>
                <w:rFonts w:ascii="Arial" w:hAnsi="Arial"/>
                <w:sz w:val="20"/>
                <w:shd w:val="clear" w:color="auto" w:fill="FFFFFF"/>
              </w:rPr>
              <w:t>Increased teaching  skills and competences of Israeli faculty members (WP3)</w:t>
            </w:r>
          </w:p>
        </w:tc>
        <w:tc>
          <w:tcPr>
            <w:tcW w:w="2406" w:type="dxa"/>
            <w:tcBorders>
              <w:bottom w:val="single" w:sz="4" w:space="0" w:color="auto"/>
            </w:tcBorders>
          </w:tcPr>
          <w:p w:rsidR="00DA07E7" w:rsidRPr="00C21A5D" w:rsidRDefault="00DA07E7" w:rsidP="00DA07E7">
            <w:pPr>
              <w:rPr>
                <w:rFonts w:ascii="Arial" w:hAnsi="Arial"/>
                <w:sz w:val="20"/>
                <w:shd w:val="clear" w:color="auto" w:fill="FFFFFF"/>
              </w:rPr>
            </w:pPr>
            <w:r>
              <w:rPr>
                <w:rFonts w:ascii="Arial" w:hAnsi="Arial"/>
                <w:sz w:val="20"/>
                <w:shd w:val="clear" w:color="auto" w:fill="FFFFFF"/>
              </w:rPr>
              <w:t>Israeli HEIs faculty members</w:t>
            </w:r>
          </w:p>
        </w:tc>
        <w:tc>
          <w:tcPr>
            <w:tcW w:w="2541" w:type="dxa"/>
            <w:tcBorders>
              <w:bottom w:val="single" w:sz="4" w:space="0" w:color="auto"/>
            </w:tcBorders>
          </w:tcPr>
          <w:p w:rsidR="00DA07E7" w:rsidRPr="00DA07E7" w:rsidRDefault="00DA07E7" w:rsidP="00DA07E7">
            <w:pPr>
              <w:pStyle w:val="ListParagraph"/>
              <w:numPr>
                <w:ilvl w:val="0"/>
                <w:numId w:val="36"/>
              </w:numPr>
              <w:rPr>
                <w:rFonts w:ascii="Arial" w:hAnsi="Arial"/>
                <w:sz w:val="20"/>
                <w:shd w:val="clear" w:color="auto" w:fill="FFFFFF"/>
              </w:rPr>
            </w:pPr>
            <w:r w:rsidRPr="00DA07E7">
              <w:rPr>
                <w:rFonts w:ascii="Arial" w:hAnsi="Arial"/>
                <w:sz w:val="20"/>
                <w:shd w:val="clear" w:color="auto" w:fill="FFFFFF"/>
              </w:rPr>
              <w:t>15-20 faculty members from each Israeli HEI participate in the 1</w:t>
            </w:r>
            <w:r w:rsidRPr="00DA07E7">
              <w:rPr>
                <w:rFonts w:ascii="Arial" w:hAnsi="Arial"/>
                <w:sz w:val="20"/>
                <w:shd w:val="clear" w:color="auto" w:fill="FFFFFF"/>
                <w:vertAlign w:val="superscript"/>
              </w:rPr>
              <w:t>st</w:t>
            </w:r>
            <w:r w:rsidRPr="00DA07E7">
              <w:rPr>
                <w:rFonts w:ascii="Arial" w:hAnsi="Arial"/>
                <w:sz w:val="20"/>
                <w:shd w:val="clear" w:color="auto" w:fill="FFFFFF"/>
              </w:rPr>
              <w:t xml:space="preserve"> training trainers session</w:t>
            </w:r>
          </w:p>
          <w:p w:rsidR="00DA07E7" w:rsidRPr="00DA07E7" w:rsidRDefault="00DA07E7" w:rsidP="00DA07E7">
            <w:pPr>
              <w:pStyle w:val="ListParagraph"/>
              <w:numPr>
                <w:ilvl w:val="0"/>
                <w:numId w:val="36"/>
              </w:numPr>
              <w:rPr>
                <w:rFonts w:ascii="Arial" w:hAnsi="Arial"/>
                <w:sz w:val="20"/>
                <w:shd w:val="clear" w:color="auto" w:fill="FFFFFF"/>
              </w:rPr>
            </w:pPr>
            <w:r w:rsidRPr="00DA07E7">
              <w:rPr>
                <w:rFonts w:ascii="Arial" w:hAnsi="Arial"/>
                <w:sz w:val="20"/>
                <w:shd w:val="clear" w:color="auto" w:fill="FFFFFF"/>
              </w:rPr>
              <w:t>5 faculty members from each Israeli HEI completed the 2</w:t>
            </w:r>
            <w:r w:rsidRPr="00DA07E7">
              <w:rPr>
                <w:rFonts w:ascii="Arial" w:hAnsi="Arial"/>
                <w:sz w:val="20"/>
                <w:shd w:val="clear" w:color="auto" w:fill="FFFFFF"/>
                <w:vertAlign w:val="superscript"/>
              </w:rPr>
              <w:t>nd</w:t>
            </w:r>
            <w:r w:rsidRPr="00DA07E7">
              <w:rPr>
                <w:rFonts w:ascii="Arial" w:hAnsi="Arial"/>
                <w:sz w:val="20"/>
                <w:shd w:val="clear" w:color="auto" w:fill="FFFFFF"/>
              </w:rPr>
              <w:t xml:space="preserve"> training trainers session</w:t>
            </w:r>
          </w:p>
          <w:p w:rsidR="00DA07E7" w:rsidRPr="00DA07E7" w:rsidRDefault="00DA07E7" w:rsidP="00DA07E7">
            <w:pPr>
              <w:pStyle w:val="ListParagraph"/>
              <w:numPr>
                <w:ilvl w:val="0"/>
                <w:numId w:val="36"/>
              </w:numPr>
              <w:rPr>
                <w:rFonts w:ascii="Arial" w:hAnsi="Arial"/>
                <w:sz w:val="20"/>
                <w:shd w:val="clear" w:color="auto" w:fill="FFFFFF"/>
              </w:rPr>
            </w:pPr>
            <w:r w:rsidRPr="00DA07E7">
              <w:rPr>
                <w:rFonts w:ascii="Arial" w:hAnsi="Arial"/>
                <w:sz w:val="20"/>
                <w:shd w:val="clear" w:color="auto" w:fill="FFFFFF"/>
              </w:rPr>
              <w:t>faculty member running pilot program with EU mentor</w:t>
            </w:r>
          </w:p>
          <w:p w:rsidR="00DA07E7" w:rsidRPr="00DA07E7" w:rsidRDefault="00DA07E7" w:rsidP="00DA07E7">
            <w:pPr>
              <w:pStyle w:val="ListParagraph"/>
              <w:numPr>
                <w:ilvl w:val="0"/>
                <w:numId w:val="36"/>
              </w:numPr>
              <w:rPr>
                <w:rFonts w:ascii="Arial" w:hAnsi="Arial"/>
                <w:sz w:val="20"/>
                <w:shd w:val="clear" w:color="auto" w:fill="FFFFFF"/>
              </w:rPr>
            </w:pPr>
            <w:r w:rsidRPr="00DA07E7">
              <w:rPr>
                <w:rFonts w:ascii="Arial" w:hAnsi="Arial"/>
                <w:sz w:val="20"/>
                <w:shd w:val="clear" w:color="auto" w:fill="FFFFFF"/>
              </w:rPr>
              <w:t>15 faculty members reviewing CLEVER Training Handbook</w:t>
            </w:r>
          </w:p>
          <w:p w:rsidR="00DA07E7" w:rsidRPr="00DA07E7" w:rsidRDefault="00DA07E7" w:rsidP="00DA07E7">
            <w:pPr>
              <w:pStyle w:val="ListParagraph"/>
              <w:numPr>
                <w:ilvl w:val="0"/>
                <w:numId w:val="36"/>
              </w:numPr>
              <w:rPr>
                <w:rFonts w:ascii="Arial" w:hAnsi="Arial"/>
                <w:sz w:val="20"/>
                <w:shd w:val="clear" w:color="auto" w:fill="FFFFFF"/>
              </w:rPr>
            </w:pPr>
            <w:r w:rsidRPr="00DA07E7">
              <w:rPr>
                <w:rFonts w:ascii="Arial" w:hAnsi="Arial"/>
                <w:sz w:val="20"/>
                <w:shd w:val="clear" w:color="auto" w:fill="FFFFFF"/>
              </w:rPr>
              <w:t xml:space="preserve">Academic articles published </w:t>
            </w:r>
          </w:p>
        </w:tc>
        <w:tc>
          <w:tcPr>
            <w:tcW w:w="2618" w:type="dxa"/>
            <w:tcBorders>
              <w:bottom w:val="single" w:sz="4" w:space="0" w:color="auto"/>
            </w:tcBorders>
          </w:tcPr>
          <w:p w:rsidR="00DA07E7" w:rsidRPr="00DA07E7" w:rsidRDefault="00DA07E7" w:rsidP="00DA07E7">
            <w:pPr>
              <w:pStyle w:val="ListParagraph"/>
              <w:numPr>
                <w:ilvl w:val="0"/>
                <w:numId w:val="35"/>
              </w:numPr>
              <w:rPr>
                <w:rFonts w:ascii="Arial" w:hAnsi="Arial"/>
                <w:sz w:val="20"/>
                <w:shd w:val="clear" w:color="auto" w:fill="FFFFFF"/>
              </w:rPr>
            </w:pPr>
            <w:r w:rsidRPr="00DA07E7">
              <w:rPr>
                <w:rFonts w:ascii="Arial" w:hAnsi="Arial"/>
                <w:sz w:val="20"/>
                <w:shd w:val="clear" w:color="auto" w:fill="FFFFFF"/>
              </w:rPr>
              <w:t>Positive feedbacks from faculty members on CLEVER Training Handbook</w:t>
            </w:r>
          </w:p>
          <w:p w:rsidR="00DA07E7" w:rsidRPr="00DA07E7" w:rsidRDefault="00DA07E7" w:rsidP="00DA07E7">
            <w:pPr>
              <w:pStyle w:val="ListParagraph"/>
              <w:numPr>
                <w:ilvl w:val="0"/>
                <w:numId w:val="35"/>
              </w:numPr>
              <w:rPr>
                <w:rFonts w:ascii="Arial" w:hAnsi="Arial"/>
                <w:sz w:val="20"/>
                <w:shd w:val="clear" w:color="auto" w:fill="FFFFFF"/>
              </w:rPr>
            </w:pPr>
            <w:r w:rsidRPr="00DA07E7">
              <w:rPr>
                <w:rFonts w:ascii="Arial" w:hAnsi="Arial"/>
                <w:sz w:val="20"/>
                <w:shd w:val="clear" w:color="auto" w:fill="FFFFFF"/>
              </w:rPr>
              <w:t>Positive Assessment and feedbacks from Students regarding their studying experience</w:t>
            </w:r>
          </w:p>
        </w:tc>
      </w:tr>
      <w:tr w:rsidR="00DA07E7" w:rsidRPr="001516B6" w:rsidTr="0022795C">
        <w:tc>
          <w:tcPr>
            <w:tcW w:w="2073" w:type="dxa"/>
            <w:tcBorders>
              <w:bottom w:val="single" w:sz="4" w:space="0" w:color="auto"/>
            </w:tcBorders>
          </w:tcPr>
          <w:p w:rsidR="00DA07E7" w:rsidRPr="00C21A5D" w:rsidRDefault="00DA07E7" w:rsidP="00DA07E7">
            <w:pPr>
              <w:rPr>
                <w:rFonts w:ascii="Arial" w:hAnsi="Arial"/>
                <w:sz w:val="20"/>
                <w:shd w:val="clear" w:color="auto" w:fill="FFFFFF"/>
              </w:rPr>
            </w:pPr>
            <w:r>
              <w:rPr>
                <w:rFonts w:ascii="Arial" w:hAnsi="Arial"/>
                <w:sz w:val="20"/>
                <w:shd w:val="clear" w:color="auto" w:fill="FFFFFF"/>
              </w:rPr>
              <w:t xml:space="preserve">Acknowledgment </w:t>
            </w:r>
            <w:r>
              <w:rPr>
                <w:rFonts w:ascii="Arial" w:hAnsi="Arial"/>
                <w:sz w:val="20"/>
                <w:shd w:val="clear" w:color="auto" w:fill="FFFFFF"/>
              </w:rPr>
              <w:lastRenderedPageBreak/>
              <w:t>and integration of new CLEVER modules (WP2)</w:t>
            </w:r>
          </w:p>
        </w:tc>
        <w:tc>
          <w:tcPr>
            <w:tcW w:w="2406" w:type="dxa"/>
            <w:tcBorders>
              <w:bottom w:val="single" w:sz="4" w:space="0" w:color="auto"/>
            </w:tcBorders>
          </w:tcPr>
          <w:p w:rsidR="00DA07E7" w:rsidRPr="00C21A5D" w:rsidRDefault="00DA07E7" w:rsidP="00DA07E7">
            <w:pPr>
              <w:rPr>
                <w:rFonts w:ascii="Arial" w:hAnsi="Arial"/>
                <w:sz w:val="20"/>
                <w:shd w:val="clear" w:color="auto" w:fill="FFFFFF"/>
              </w:rPr>
            </w:pPr>
            <w:r>
              <w:rPr>
                <w:rFonts w:ascii="Arial" w:hAnsi="Arial"/>
                <w:sz w:val="20"/>
                <w:shd w:val="clear" w:color="auto" w:fill="FFFFFF"/>
              </w:rPr>
              <w:lastRenderedPageBreak/>
              <w:t xml:space="preserve">Israeli HEIs and external </w:t>
            </w:r>
            <w:r>
              <w:rPr>
                <w:rFonts w:ascii="Arial" w:hAnsi="Arial"/>
                <w:sz w:val="20"/>
                <w:shd w:val="clear" w:color="auto" w:fill="FFFFFF"/>
              </w:rPr>
              <w:lastRenderedPageBreak/>
              <w:t>bodies that develop LLL programmes (MOE, LAHAV and others)</w:t>
            </w:r>
          </w:p>
        </w:tc>
        <w:tc>
          <w:tcPr>
            <w:tcW w:w="2541" w:type="dxa"/>
            <w:tcBorders>
              <w:bottom w:val="single" w:sz="4" w:space="0" w:color="auto"/>
            </w:tcBorders>
          </w:tcPr>
          <w:p w:rsidR="00DA07E7" w:rsidRPr="00DA07E7" w:rsidRDefault="00DA07E7" w:rsidP="00DA07E7">
            <w:pPr>
              <w:pStyle w:val="ListParagraph"/>
              <w:numPr>
                <w:ilvl w:val="0"/>
                <w:numId w:val="37"/>
              </w:numPr>
              <w:rPr>
                <w:rFonts w:ascii="Arial" w:hAnsi="Arial"/>
                <w:sz w:val="20"/>
                <w:shd w:val="clear" w:color="auto" w:fill="FFFFFF"/>
              </w:rPr>
            </w:pPr>
            <w:r w:rsidRPr="00DA07E7">
              <w:rPr>
                <w:rFonts w:ascii="Arial" w:hAnsi="Arial"/>
                <w:sz w:val="20"/>
                <w:shd w:val="clear" w:color="auto" w:fill="FFFFFF"/>
              </w:rPr>
              <w:lastRenderedPageBreak/>
              <w:t xml:space="preserve">Approval of Creative </w:t>
            </w:r>
            <w:r w:rsidRPr="00DA07E7">
              <w:rPr>
                <w:rFonts w:ascii="Arial" w:hAnsi="Arial"/>
                <w:sz w:val="20"/>
                <w:shd w:val="clear" w:color="auto" w:fill="FFFFFF"/>
              </w:rPr>
              <w:lastRenderedPageBreak/>
              <w:t>Leadership implementation roadmap by the Management and Academic Committees at Israeli HEIs</w:t>
            </w:r>
          </w:p>
          <w:p w:rsidR="00DA07E7" w:rsidRPr="00DA07E7" w:rsidRDefault="00DA07E7" w:rsidP="00DA07E7">
            <w:pPr>
              <w:pStyle w:val="ListParagraph"/>
              <w:numPr>
                <w:ilvl w:val="0"/>
                <w:numId w:val="37"/>
              </w:numPr>
              <w:rPr>
                <w:rFonts w:ascii="Arial" w:hAnsi="Arial"/>
                <w:sz w:val="20"/>
                <w:shd w:val="clear" w:color="auto" w:fill="FFFFFF"/>
              </w:rPr>
            </w:pPr>
            <w:r w:rsidRPr="00DA07E7">
              <w:rPr>
                <w:rFonts w:ascii="Arial" w:hAnsi="Arial"/>
                <w:sz w:val="20"/>
                <w:shd w:val="clear" w:color="auto" w:fill="FFFFFF"/>
              </w:rPr>
              <w:t xml:space="preserve">Introducing </w:t>
            </w:r>
          </w:p>
        </w:tc>
        <w:tc>
          <w:tcPr>
            <w:tcW w:w="2618" w:type="dxa"/>
            <w:tcBorders>
              <w:bottom w:val="single" w:sz="4" w:space="0" w:color="auto"/>
            </w:tcBorders>
          </w:tcPr>
          <w:p w:rsidR="00DA07E7" w:rsidRPr="00C21A5D" w:rsidRDefault="00DA07E7" w:rsidP="00DA07E7">
            <w:pPr>
              <w:rPr>
                <w:rFonts w:ascii="Arial" w:hAnsi="Arial"/>
                <w:sz w:val="20"/>
                <w:shd w:val="clear" w:color="auto" w:fill="FFFFFF"/>
              </w:rPr>
            </w:pPr>
            <w:r>
              <w:rPr>
                <w:rFonts w:ascii="Arial" w:hAnsi="Arial"/>
                <w:sz w:val="20"/>
                <w:shd w:val="clear" w:color="auto" w:fill="FFFFFF"/>
              </w:rPr>
              <w:lastRenderedPageBreak/>
              <w:t xml:space="preserve">High interest of faculty and </w:t>
            </w:r>
            <w:r>
              <w:rPr>
                <w:rFonts w:ascii="Arial" w:hAnsi="Arial"/>
                <w:sz w:val="20"/>
                <w:shd w:val="clear" w:color="auto" w:fill="FFFFFF"/>
              </w:rPr>
              <w:lastRenderedPageBreak/>
              <w:t>students to participate in the project</w:t>
            </w:r>
          </w:p>
        </w:tc>
      </w:tr>
      <w:tr w:rsidR="00DA07E7" w:rsidRPr="001516B6" w:rsidTr="0022795C">
        <w:tc>
          <w:tcPr>
            <w:tcW w:w="2073" w:type="dxa"/>
            <w:tcBorders>
              <w:bottom w:val="single" w:sz="4" w:space="0" w:color="auto"/>
            </w:tcBorders>
          </w:tcPr>
          <w:p w:rsidR="00DA07E7" w:rsidRPr="00C21A5D" w:rsidRDefault="00DA07E7" w:rsidP="00DA07E7">
            <w:pPr>
              <w:rPr>
                <w:rFonts w:ascii="Arial" w:hAnsi="Arial"/>
                <w:sz w:val="20"/>
                <w:shd w:val="clear" w:color="auto" w:fill="FFFFFF"/>
              </w:rPr>
            </w:pPr>
            <w:r>
              <w:rPr>
                <w:rFonts w:ascii="Arial" w:hAnsi="Arial"/>
                <w:sz w:val="20"/>
                <w:shd w:val="clear" w:color="auto" w:fill="FFFFFF"/>
              </w:rPr>
              <w:lastRenderedPageBreak/>
              <w:t>CI students and professionals practice new academic and LLL modules and improving their competitiveness, entrepreneurship and employability skills (WP4)</w:t>
            </w:r>
          </w:p>
        </w:tc>
        <w:tc>
          <w:tcPr>
            <w:tcW w:w="2406" w:type="dxa"/>
            <w:tcBorders>
              <w:bottom w:val="single" w:sz="4" w:space="0" w:color="auto"/>
            </w:tcBorders>
          </w:tcPr>
          <w:p w:rsidR="00DA07E7" w:rsidRPr="00C21A5D" w:rsidRDefault="00DA07E7" w:rsidP="00DA07E7">
            <w:pPr>
              <w:rPr>
                <w:rFonts w:ascii="Arial" w:hAnsi="Arial"/>
                <w:sz w:val="20"/>
                <w:shd w:val="clear" w:color="auto" w:fill="FFFFFF"/>
              </w:rPr>
            </w:pPr>
            <w:r>
              <w:rPr>
                <w:rFonts w:ascii="Arial" w:hAnsi="Arial"/>
                <w:sz w:val="20"/>
                <w:shd w:val="clear" w:color="auto" w:fill="FFFFFF"/>
              </w:rPr>
              <w:t>CI students and professionals</w:t>
            </w:r>
          </w:p>
        </w:tc>
        <w:tc>
          <w:tcPr>
            <w:tcW w:w="2541" w:type="dxa"/>
            <w:tcBorders>
              <w:bottom w:val="single" w:sz="4" w:space="0" w:color="auto"/>
            </w:tcBorders>
          </w:tcPr>
          <w:p w:rsidR="00DA07E7" w:rsidRPr="00DA07E7" w:rsidRDefault="00DA07E7" w:rsidP="00DA07E7">
            <w:pPr>
              <w:pStyle w:val="ListParagraph"/>
              <w:numPr>
                <w:ilvl w:val="0"/>
                <w:numId w:val="39"/>
              </w:numPr>
              <w:rPr>
                <w:rFonts w:ascii="Arial" w:hAnsi="Arial"/>
                <w:sz w:val="20"/>
                <w:shd w:val="clear" w:color="auto" w:fill="FFFFFF"/>
              </w:rPr>
            </w:pPr>
            <w:r w:rsidRPr="00DA07E7">
              <w:rPr>
                <w:rFonts w:ascii="Arial" w:hAnsi="Arial"/>
                <w:sz w:val="20"/>
                <w:shd w:val="clear" w:color="auto" w:fill="FFFFFF"/>
              </w:rPr>
              <w:t>20 students apply for the pilot academic module</w:t>
            </w:r>
          </w:p>
          <w:p w:rsidR="00DA07E7" w:rsidRPr="00DA07E7" w:rsidRDefault="00DA07E7" w:rsidP="00DA07E7">
            <w:pPr>
              <w:pStyle w:val="ListParagraph"/>
              <w:numPr>
                <w:ilvl w:val="0"/>
                <w:numId w:val="39"/>
              </w:numPr>
              <w:rPr>
                <w:rFonts w:ascii="Arial" w:hAnsi="Arial"/>
                <w:sz w:val="20"/>
                <w:shd w:val="clear" w:color="auto" w:fill="FFFFFF"/>
              </w:rPr>
            </w:pPr>
            <w:r w:rsidRPr="00DA07E7">
              <w:rPr>
                <w:rFonts w:ascii="Arial" w:hAnsi="Arial"/>
                <w:sz w:val="20"/>
                <w:shd w:val="clear" w:color="auto" w:fill="FFFFFF"/>
              </w:rPr>
              <w:t>20 CI workers apply to LLL education module</w:t>
            </w:r>
          </w:p>
          <w:p w:rsidR="00DA07E7" w:rsidRPr="00DA07E7" w:rsidRDefault="00DA07E7" w:rsidP="00DA07E7">
            <w:pPr>
              <w:pStyle w:val="ListParagraph"/>
              <w:numPr>
                <w:ilvl w:val="0"/>
                <w:numId w:val="39"/>
              </w:numPr>
              <w:rPr>
                <w:rFonts w:ascii="Arial" w:hAnsi="Arial"/>
                <w:sz w:val="20"/>
                <w:shd w:val="clear" w:color="auto" w:fill="FFFFFF"/>
              </w:rPr>
            </w:pPr>
            <w:r w:rsidRPr="00DA07E7">
              <w:rPr>
                <w:rFonts w:ascii="Arial" w:hAnsi="Arial"/>
                <w:sz w:val="20"/>
                <w:shd w:val="clear" w:color="auto" w:fill="FFFFFF"/>
              </w:rPr>
              <w:t>10 students from each Israeli HEIs participate in training session in EU</w:t>
            </w:r>
          </w:p>
        </w:tc>
        <w:tc>
          <w:tcPr>
            <w:tcW w:w="2618" w:type="dxa"/>
            <w:tcBorders>
              <w:bottom w:val="single" w:sz="4" w:space="0" w:color="auto"/>
            </w:tcBorders>
          </w:tcPr>
          <w:p w:rsidR="00DA07E7" w:rsidRPr="00DA07E7" w:rsidRDefault="00DA07E7" w:rsidP="00DA07E7">
            <w:pPr>
              <w:pStyle w:val="ListParagraph"/>
              <w:numPr>
                <w:ilvl w:val="0"/>
                <w:numId w:val="38"/>
              </w:numPr>
              <w:rPr>
                <w:rFonts w:ascii="Arial" w:hAnsi="Arial"/>
                <w:sz w:val="20"/>
                <w:shd w:val="clear" w:color="auto" w:fill="FFFFFF"/>
              </w:rPr>
            </w:pPr>
            <w:r w:rsidRPr="00DA07E7">
              <w:rPr>
                <w:rFonts w:ascii="Arial" w:hAnsi="Arial"/>
                <w:sz w:val="20"/>
                <w:shd w:val="clear" w:color="auto" w:fill="FFFFFF"/>
              </w:rPr>
              <w:t xml:space="preserve">Positive assessments and feedbacks from students </w:t>
            </w:r>
          </w:p>
          <w:p w:rsidR="00DA07E7" w:rsidRPr="00DA07E7" w:rsidRDefault="00DA07E7" w:rsidP="00DA07E7">
            <w:pPr>
              <w:pStyle w:val="ListParagraph"/>
              <w:numPr>
                <w:ilvl w:val="0"/>
                <w:numId w:val="38"/>
              </w:numPr>
              <w:rPr>
                <w:rFonts w:ascii="Arial" w:hAnsi="Arial"/>
                <w:sz w:val="20"/>
                <w:shd w:val="clear" w:color="auto" w:fill="FFFFFF"/>
              </w:rPr>
            </w:pPr>
            <w:r w:rsidRPr="00DA07E7">
              <w:rPr>
                <w:rFonts w:ascii="Arial" w:hAnsi="Arial"/>
                <w:sz w:val="20"/>
                <w:shd w:val="clear" w:color="auto" w:fill="FFFFFF"/>
              </w:rPr>
              <w:t>Increased interest by students about continuity of the program</w:t>
            </w:r>
          </w:p>
          <w:p w:rsidR="00DA07E7" w:rsidRPr="00C21A5D" w:rsidRDefault="00DA07E7" w:rsidP="00DA07E7">
            <w:pPr>
              <w:pStyle w:val="ListParagraph"/>
              <w:ind w:left="420"/>
              <w:rPr>
                <w:rFonts w:ascii="Arial" w:hAnsi="Arial"/>
                <w:sz w:val="20"/>
                <w:shd w:val="clear" w:color="auto" w:fill="FFFFFF"/>
              </w:rPr>
            </w:pPr>
          </w:p>
        </w:tc>
      </w:tr>
      <w:tr w:rsidR="00DA07E7" w:rsidRPr="001516B6" w:rsidTr="0022795C">
        <w:tc>
          <w:tcPr>
            <w:tcW w:w="2073" w:type="dxa"/>
            <w:tcBorders>
              <w:bottom w:val="single" w:sz="4" w:space="0" w:color="auto"/>
            </w:tcBorders>
          </w:tcPr>
          <w:p w:rsidR="00DA07E7" w:rsidRPr="00C21A5D" w:rsidRDefault="00DA07E7" w:rsidP="00DA07E7">
            <w:pPr>
              <w:rPr>
                <w:rFonts w:ascii="Arial" w:hAnsi="Arial"/>
                <w:sz w:val="20"/>
                <w:shd w:val="clear" w:color="auto" w:fill="FFFFFF"/>
              </w:rPr>
            </w:pPr>
            <w:r>
              <w:rPr>
                <w:rFonts w:ascii="Arial" w:hAnsi="Arial"/>
                <w:sz w:val="20"/>
                <w:shd w:val="clear" w:color="auto" w:fill="FFFFFF"/>
              </w:rPr>
              <w:t>High awareness for the creative economy value in Israel</w:t>
            </w:r>
          </w:p>
        </w:tc>
        <w:tc>
          <w:tcPr>
            <w:tcW w:w="2406" w:type="dxa"/>
            <w:tcBorders>
              <w:bottom w:val="single" w:sz="4" w:space="0" w:color="auto"/>
            </w:tcBorders>
          </w:tcPr>
          <w:p w:rsidR="00DA07E7" w:rsidRPr="00C21A5D" w:rsidRDefault="00DA07E7" w:rsidP="00DA07E7">
            <w:pPr>
              <w:rPr>
                <w:rFonts w:ascii="Arial" w:hAnsi="Arial"/>
                <w:sz w:val="20"/>
                <w:shd w:val="clear" w:color="auto" w:fill="FFFFFF"/>
              </w:rPr>
            </w:pPr>
            <w:r>
              <w:rPr>
                <w:rFonts w:ascii="Arial" w:hAnsi="Arial"/>
                <w:sz w:val="20"/>
                <w:shd w:val="clear" w:color="auto" w:fill="FFFFFF"/>
              </w:rPr>
              <w:t>All stakeholders in particular government and policy makers</w:t>
            </w:r>
          </w:p>
        </w:tc>
        <w:tc>
          <w:tcPr>
            <w:tcW w:w="2541" w:type="dxa"/>
            <w:tcBorders>
              <w:bottom w:val="single" w:sz="4" w:space="0" w:color="auto"/>
            </w:tcBorders>
          </w:tcPr>
          <w:p w:rsidR="00DA07E7" w:rsidRPr="00DA07E7" w:rsidRDefault="00DA07E7" w:rsidP="00DA07E7">
            <w:pPr>
              <w:pStyle w:val="ListParagraph"/>
              <w:numPr>
                <w:ilvl w:val="0"/>
                <w:numId w:val="40"/>
              </w:numPr>
              <w:rPr>
                <w:rFonts w:ascii="Arial" w:hAnsi="Arial"/>
                <w:sz w:val="20"/>
                <w:shd w:val="clear" w:color="auto" w:fill="FFFFFF"/>
              </w:rPr>
            </w:pPr>
            <w:r w:rsidRPr="00DA07E7">
              <w:rPr>
                <w:rFonts w:ascii="Arial" w:hAnsi="Arial"/>
                <w:sz w:val="20"/>
                <w:shd w:val="clear" w:color="auto" w:fill="FFFFFF"/>
              </w:rPr>
              <w:t>Creative Israel 2020 white paper issued and presented to stakeholders</w:t>
            </w:r>
          </w:p>
          <w:p w:rsidR="00DA07E7" w:rsidRPr="00DA07E7" w:rsidRDefault="00DA07E7" w:rsidP="00DA07E7">
            <w:pPr>
              <w:pStyle w:val="ListParagraph"/>
              <w:numPr>
                <w:ilvl w:val="0"/>
                <w:numId w:val="40"/>
              </w:numPr>
              <w:rPr>
                <w:rFonts w:ascii="Arial" w:hAnsi="Arial"/>
                <w:sz w:val="20"/>
                <w:shd w:val="clear" w:color="auto" w:fill="FFFFFF"/>
              </w:rPr>
            </w:pPr>
            <w:r w:rsidRPr="00DA07E7">
              <w:rPr>
                <w:rFonts w:ascii="Arial" w:hAnsi="Arial"/>
                <w:sz w:val="20"/>
                <w:shd w:val="clear" w:color="auto" w:fill="FFFFFF"/>
              </w:rPr>
              <w:t>Articles in newspapers published</w:t>
            </w:r>
          </w:p>
          <w:p w:rsidR="00DA07E7" w:rsidRPr="00DA07E7" w:rsidRDefault="00DA07E7" w:rsidP="00DA07E7">
            <w:pPr>
              <w:pStyle w:val="ListParagraph"/>
              <w:numPr>
                <w:ilvl w:val="0"/>
                <w:numId w:val="40"/>
              </w:numPr>
              <w:rPr>
                <w:rFonts w:ascii="Arial" w:hAnsi="Arial"/>
                <w:sz w:val="20"/>
                <w:shd w:val="clear" w:color="auto" w:fill="FFFFFF"/>
              </w:rPr>
            </w:pPr>
            <w:r w:rsidRPr="00DA07E7">
              <w:rPr>
                <w:rFonts w:ascii="Arial" w:hAnsi="Arial"/>
                <w:sz w:val="20"/>
                <w:shd w:val="clear" w:color="auto" w:fill="FFFFFF"/>
              </w:rPr>
              <w:t>100 participants in Creative Israel 2020 symposium</w:t>
            </w:r>
          </w:p>
          <w:p w:rsidR="00DA07E7" w:rsidRPr="00DA07E7" w:rsidRDefault="00DA07E7" w:rsidP="00DA07E7">
            <w:pPr>
              <w:pStyle w:val="ListParagraph"/>
              <w:numPr>
                <w:ilvl w:val="0"/>
                <w:numId w:val="40"/>
              </w:numPr>
              <w:rPr>
                <w:rFonts w:ascii="Arial" w:hAnsi="Arial"/>
                <w:sz w:val="20"/>
                <w:shd w:val="clear" w:color="auto" w:fill="FFFFFF"/>
              </w:rPr>
            </w:pPr>
            <w:r w:rsidRPr="00DA07E7">
              <w:rPr>
                <w:rFonts w:ascii="Arial" w:hAnsi="Arial"/>
                <w:sz w:val="20"/>
                <w:shd w:val="clear" w:color="auto" w:fill="FFFFFF"/>
              </w:rPr>
              <w:t>Participation in Think-Thank event of: representative of Students Association, representative of Alumni Association, all CLEVER partners</w:t>
            </w:r>
          </w:p>
        </w:tc>
        <w:tc>
          <w:tcPr>
            <w:tcW w:w="2618" w:type="dxa"/>
            <w:tcBorders>
              <w:bottom w:val="single" w:sz="4" w:space="0" w:color="auto"/>
            </w:tcBorders>
          </w:tcPr>
          <w:p w:rsidR="00DA07E7" w:rsidRPr="00DA07E7" w:rsidRDefault="00DA07E7" w:rsidP="00DA07E7">
            <w:pPr>
              <w:pStyle w:val="ListParagraph"/>
              <w:numPr>
                <w:ilvl w:val="0"/>
                <w:numId w:val="40"/>
              </w:numPr>
              <w:rPr>
                <w:rFonts w:ascii="Arial" w:hAnsi="Arial"/>
                <w:sz w:val="20"/>
                <w:shd w:val="clear" w:color="auto" w:fill="FFFFFF"/>
              </w:rPr>
            </w:pPr>
            <w:r w:rsidRPr="00DA07E7">
              <w:rPr>
                <w:rFonts w:ascii="Arial" w:hAnsi="Arial"/>
                <w:sz w:val="20"/>
                <w:shd w:val="clear" w:color="auto" w:fill="FFFFFF"/>
              </w:rPr>
              <w:t>MOE will participate on its own budget in Think-Tank roundtable in EU.</w:t>
            </w:r>
          </w:p>
          <w:p w:rsidR="00DA07E7" w:rsidRPr="00DA07E7" w:rsidRDefault="00DA07E7" w:rsidP="00DA07E7">
            <w:pPr>
              <w:pStyle w:val="ListParagraph"/>
              <w:numPr>
                <w:ilvl w:val="0"/>
                <w:numId w:val="40"/>
              </w:numPr>
              <w:rPr>
                <w:rFonts w:ascii="Arial" w:hAnsi="Arial"/>
                <w:sz w:val="20"/>
                <w:shd w:val="clear" w:color="auto" w:fill="FFFFFF"/>
              </w:rPr>
            </w:pPr>
            <w:r w:rsidRPr="00DA07E7">
              <w:rPr>
                <w:rFonts w:ascii="Arial" w:hAnsi="Arial"/>
                <w:sz w:val="20"/>
                <w:shd w:val="clear" w:color="auto" w:fill="FFFFFF"/>
              </w:rPr>
              <w:t>Willingness of Israeli policy makers to implement policy reform actions</w:t>
            </w:r>
          </w:p>
          <w:p w:rsidR="00DA07E7" w:rsidRPr="00C21A5D" w:rsidRDefault="00DA07E7" w:rsidP="00DA07E7">
            <w:pPr>
              <w:rPr>
                <w:rFonts w:ascii="Arial" w:hAnsi="Arial"/>
                <w:sz w:val="20"/>
                <w:shd w:val="clear" w:color="auto" w:fill="FFFFFF"/>
              </w:rPr>
            </w:pPr>
          </w:p>
        </w:tc>
      </w:tr>
    </w:tbl>
    <w:p w:rsidR="006C138D" w:rsidRPr="001516B6" w:rsidRDefault="006C138D" w:rsidP="00F6510E">
      <w:pPr>
        <w:rPr>
          <w:b/>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8"/>
      </w:tblGrid>
      <w:tr w:rsidR="00A859B1" w:rsidRPr="001516B6" w:rsidTr="00DA07E7">
        <w:tc>
          <w:tcPr>
            <w:tcW w:w="2073" w:type="dxa"/>
            <w:tcBorders>
              <w:bottom w:val="single" w:sz="4" w:space="0" w:color="auto"/>
            </w:tcBorders>
            <w:vAlign w:val="center"/>
          </w:tcPr>
          <w:p w:rsidR="00A859B1" w:rsidRPr="001516B6" w:rsidRDefault="00A859B1" w:rsidP="00122F55">
            <w:pPr>
              <w:jc w:val="center"/>
              <w:rPr>
                <w:b/>
              </w:rPr>
            </w:pPr>
            <w:r w:rsidRPr="001516B6">
              <w:rPr>
                <w:b/>
              </w:rPr>
              <w:t>Long term impact</w:t>
            </w:r>
          </w:p>
        </w:tc>
        <w:tc>
          <w:tcPr>
            <w:tcW w:w="2406" w:type="dxa"/>
            <w:tcBorders>
              <w:bottom w:val="single" w:sz="4" w:space="0" w:color="auto"/>
            </w:tcBorders>
            <w:vAlign w:val="center"/>
          </w:tcPr>
          <w:p w:rsidR="00A859B1" w:rsidRPr="001516B6" w:rsidRDefault="00A859B1" w:rsidP="00122F55">
            <w:pPr>
              <w:jc w:val="center"/>
              <w:rPr>
                <w:b/>
              </w:rPr>
            </w:pPr>
            <w:r w:rsidRPr="001516B6">
              <w:rPr>
                <w:b/>
              </w:rPr>
              <w:t>Target groups/potential beneficiaries</w:t>
            </w:r>
          </w:p>
        </w:tc>
        <w:tc>
          <w:tcPr>
            <w:tcW w:w="2541" w:type="dxa"/>
            <w:tcBorders>
              <w:bottom w:val="single" w:sz="4" w:space="0" w:color="auto"/>
            </w:tcBorders>
            <w:vAlign w:val="center"/>
          </w:tcPr>
          <w:p w:rsidR="00A859B1" w:rsidRPr="001516B6" w:rsidRDefault="00A859B1" w:rsidP="00122F55">
            <w:pPr>
              <w:jc w:val="center"/>
              <w:rPr>
                <w:b/>
              </w:rPr>
            </w:pPr>
            <w:r w:rsidRPr="001516B6">
              <w:rPr>
                <w:b/>
              </w:rPr>
              <w:t>Quantitative indicators</w:t>
            </w:r>
          </w:p>
        </w:tc>
        <w:tc>
          <w:tcPr>
            <w:tcW w:w="2618" w:type="dxa"/>
            <w:tcBorders>
              <w:bottom w:val="single" w:sz="4" w:space="0" w:color="auto"/>
            </w:tcBorders>
            <w:vAlign w:val="center"/>
          </w:tcPr>
          <w:p w:rsidR="00A859B1" w:rsidRPr="001516B6" w:rsidRDefault="00A859B1" w:rsidP="00122F55">
            <w:pPr>
              <w:jc w:val="center"/>
              <w:rPr>
                <w:b/>
              </w:rPr>
            </w:pPr>
            <w:r w:rsidRPr="001516B6">
              <w:rPr>
                <w:b/>
              </w:rPr>
              <w:t>Qualitative indicators</w:t>
            </w:r>
          </w:p>
        </w:tc>
      </w:tr>
      <w:tr w:rsidR="00DA07E7" w:rsidRPr="001516B6" w:rsidTr="0022795C">
        <w:tc>
          <w:tcPr>
            <w:tcW w:w="2073" w:type="dxa"/>
            <w:tcBorders>
              <w:bottom w:val="single" w:sz="4" w:space="0" w:color="auto"/>
            </w:tcBorders>
          </w:tcPr>
          <w:p w:rsidR="00DA07E7" w:rsidRPr="00337EAE" w:rsidRDefault="00DA07E7" w:rsidP="00DA07E7">
            <w:pPr>
              <w:rPr>
                <w:rFonts w:ascii="Arial" w:hAnsi="Arial"/>
                <w:color w:val="222222"/>
                <w:sz w:val="20"/>
                <w:shd w:val="clear" w:color="auto" w:fill="FFFFFF"/>
              </w:rPr>
            </w:pPr>
            <w:r w:rsidRPr="00337EAE">
              <w:rPr>
                <w:rFonts w:ascii="Arial" w:hAnsi="Arial"/>
                <w:color w:val="222222"/>
                <w:sz w:val="20"/>
                <w:shd w:val="clear" w:color="auto" w:fill="FFFFFF"/>
              </w:rPr>
              <w:t>Public intervention</w:t>
            </w:r>
            <w:r>
              <w:rPr>
                <w:rFonts w:ascii="Arial" w:hAnsi="Arial"/>
                <w:color w:val="222222"/>
                <w:sz w:val="20"/>
                <w:shd w:val="clear" w:color="auto" w:fill="FFFFFF"/>
              </w:rPr>
              <w:t xml:space="preserve"> in the CI sector</w:t>
            </w:r>
          </w:p>
        </w:tc>
        <w:tc>
          <w:tcPr>
            <w:tcW w:w="2406" w:type="dxa"/>
            <w:tcBorders>
              <w:bottom w:val="single" w:sz="4" w:space="0" w:color="auto"/>
            </w:tcBorders>
          </w:tcPr>
          <w:p w:rsidR="00DA07E7" w:rsidRPr="00337EAE" w:rsidRDefault="00DA07E7" w:rsidP="00DA07E7">
            <w:pPr>
              <w:rPr>
                <w:rFonts w:ascii="Arial" w:hAnsi="Arial"/>
                <w:color w:val="222222"/>
                <w:sz w:val="20"/>
                <w:shd w:val="clear" w:color="auto" w:fill="FFFFFF"/>
              </w:rPr>
            </w:pPr>
            <w:r>
              <w:rPr>
                <w:rFonts w:ascii="Arial" w:hAnsi="Arial"/>
                <w:color w:val="222222"/>
                <w:sz w:val="20"/>
                <w:shd w:val="clear" w:color="auto" w:fill="FFFFFF"/>
              </w:rPr>
              <w:t>Public and governmental bodies</w:t>
            </w:r>
          </w:p>
        </w:tc>
        <w:tc>
          <w:tcPr>
            <w:tcW w:w="2541" w:type="dxa"/>
            <w:tcBorders>
              <w:bottom w:val="single" w:sz="4" w:space="0" w:color="auto"/>
            </w:tcBorders>
          </w:tcPr>
          <w:p w:rsidR="00DA07E7" w:rsidRPr="00DA07E7" w:rsidRDefault="00DA07E7" w:rsidP="00DA07E7">
            <w:pPr>
              <w:pStyle w:val="ListParagraph"/>
              <w:numPr>
                <w:ilvl w:val="0"/>
                <w:numId w:val="41"/>
              </w:numPr>
              <w:rPr>
                <w:rFonts w:ascii="Arial" w:hAnsi="Arial"/>
                <w:color w:val="222222"/>
                <w:sz w:val="20"/>
                <w:shd w:val="clear" w:color="auto" w:fill="FFFFFF"/>
              </w:rPr>
            </w:pPr>
            <w:r w:rsidRPr="00DA07E7">
              <w:rPr>
                <w:rFonts w:ascii="Arial" w:hAnsi="Arial"/>
                <w:color w:val="222222"/>
                <w:sz w:val="20"/>
                <w:shd w:val="clear" w:color="auto" w:fill="FFFFFF"/>
              </w:rPr>
              <w:t>Growing proportion of the CI in the whole economy</w:t>
            </w:r>
          </w:p>
          <w:p w:rsidR="00DA07E7" w:rsidRPr="00DA07E7" w:rsidRDefault="00DA07E7" w:rsidP="00DA07E7">
            <w:pPr>
              <w:pStyle w:val="ListParagraph"/>
              <w:numPr>
                <w:ilvl w:val="0"/>
                <w:numId w:val="41"/>
              </w:numPr>
              <w:rPr>
                <w:rFonts w:ascii="Arial" w:hAnsi="Arial"/>
                <w:color w:val="222222"/>
                <w:sz w:val="20"/>
                <w:shd w:val="clear" w:color="auto" w:fill="FFFFFF"/>
              </w:rPr>
            </w:pPr>
            <w:r w:rsidRPr="00DA07E7">
              <w:rPr>
                <w:rFonts w:ascii="Arial" w:hAnsi="Arial"/>
                <w:color w:val="222222"/>
                <w:sz w:val="20"/>
                <w:shd w:val="clear" w:color="auto" w:fill="FFFFFF"/>
              </w:rPr>
              <w:t xml:space="preserve">National surveys on the local CI and creative economy </w:t>
            </w:r>
          </w:p>
          <w:p w:rsidR="00DA07E7" w:rsidRPr="00DA07E7" w:rsidRDefault="00DA07E7" w:rsidP="00DA07E7">
            <w:pPr>
              <w:pStyle w:val="ListParagraph"/>
              <w:numPr>
                <w:ilvl w:val="0"/>
                <w:numId w:val="41"/>
              </w:numPr>
              <w:rPr>
                <w:rFonts w:ascii="Arial" w:hAnsi="Arial"/>
                <w:color w:val="222222"/>
                <w:sz w:val="20"/>
                <w:shd w:val="clear" w:color="auto" w:fill="FFFFFF"/>
              </w:rPr>
            </w:pPr>
            <w:r w:rsidRPr="00DA07E7">
              <w:rPr>
                <w:rFonts w:ascii="Arial" w:hAnsi="Arial"/>
                <w:color w:val="222222"/>
                <w:sz w:val="20"/>
                <w:shd w:val="clear" w:color="auto" w:fill="FFFFFF"/>
              </w:rPr>
              <w:t xml:space="preserve"> New legislation and policies for the promotion of CI in Israel</w:t>
            </w:r>
          </w:p>
        </w:tc>
        <w:tc>
          <w:tcPr>
            <w:tcW w:w="2618" w:type="dxa"/>
            <w:tcBorders>
              <w:bottom w:val="single" w:sz="4" w:space="0" w:color="auto"/>
            </w:tcBorders>
          </w:tcPr>
          <w:p w:rsidR="00DA07E7" w:rsidRPr="00DA07E7" w:rsidRDefault="00DA07E7" w:rsidP="00DA07E7">
            <w:pPr>
              <w:pStyle w:val="ListParagraph"/>
              <w:numPr>
                <w:ilvl w:val="0"/>
                <w:numId w:val="41"/>
              </w:numPr>
              <w:rPr>
                <w:rFonts w:ascii="Arial" w:hAnsi="Arial"/>
                <w:color w:val="222222"/>
                <w:sz w:val="20"/>
                <w:shd w:val="clear" w:color="auto" w:fill="FFFFFF"/>
              </w:rPr>
            </w:pPr>
            <w:r w:rsidRPr="00DA07E7">
              <w:rPr>
                <w:rFonts w:ascii="Arial" w:hAnsi="Arial"/>
                <w:color w:val="222222"/>
                <w:sz w:val="20"/>
                <w:shd w:val="clear" w:color="auto" w:fill="FFFFFF"/>
              </w:rPr>
              <w:t>Official definition and mapping of the CI in Israel</w:t>
            </w:r>
          </w:p>
          <w:p w:rsidR="00DA07E7" w:rsidRPr="00DA07E7" w:rsidRDefault="00DA07E7" w:rsidP="00DA07E7">
            <w:pPr>
              <w:pStyle w:val="ListParagraph"/>
              <w:numPr>
                <w:ilvl w:val="0"/>
                <w:numId w:val="41"/>
              </w:numPr>
              <w:rPr>
                <w:rFonts w:ascii="Arial" w:hAnsi="Arial"/>
                <w:color w:val="222222"/>
                <w:sz w:val="20"/>
                <w:shd w:val="clear" w:color="auto" w:fill="FFFFFF"/>
              </w:rPr>
            </w:pPr>
            <w:r w:rsidRPr="00DA07E7">
              <w:rPr>
                <w:rFonts w:ascii="Arial" w:hAnsi="Arial"/>
                <w:color w:val="222222"/>
                <w:sz w:val="20"/>
                <w:shd w:val="clear" w:color="auto" w:fill="FFFFFF"/>
              </w:rPr>
              <w:t>Recognition of the CI as strategic sector in Israel,</w:t>
            </w:r>
          </w:p>
          <w:p w:rsidR="00DA07E7" w:rsidRPr="00337EAE" w:rsidRDefault="00DA07E7" w:rsidP="00DA07E7">
            <w:pPr>
              <w:rPr>
                <w:rFonts w:ascii="Arial" w:hAnsi="Arial"/>
                <w:color w:val="222222"/>
                <w:sz w:val="20"/>
                <w:shd w:val="clear" w:color="auto" w:fill="FFFFFF"/>
              </w:rPr>
            </w:pPr>
          </w:p>
        </w:tc>
      </w:tr>
      <w:tr w:rsidR="00DA07E7" w:rsidRPr="001516B6" w:rsidTr="0022795C">
        <w:tc>
          <w:tcPr>
            <w:tcW w:w="2073" w:type="dxa"/>
            <w:tcBorders>
              <w:bottom w:val="single" w:sz="4" w:space="0" w:color="auto"/>
            </w:tcBorders>
          </w:tcPr>
          <w:p w:rsidR="00DA07E7" w:rsidRPr="00337EAE" w:rsidRDefault="00DA07E7" w:rsidP="00DA07E7">
            <w:pPr>
              <w:rPr>
                <w:rFonts w:ascii="Arial" w:hAnsi="Arial"/>
                <w:color w:val="222222"/>
                <w:sz w:val="20"/>
                <w:shd w:val="clear" w:color="auto" w:fill="FFFFFF"/>
              </w:rPr>
            </w:pPr>
            <w:r>
              <w:rPr>
                <w:rFonts w:ascii="Arial" w:hAnsi="Arial"/>
                <w:color w:val="222222"/>
                <w:sz w:val="20"/>
                <w:shd w:val="clear" w:color="auto" w:fill="FFFFFF"/>
              </w:rPr>
              <w:t>CI sector growth and increased role of CI graduates and professionals in the economy</w:t>
            </w:r>
          </w:p>
        </w:tc>
        <w:tc>
          <w:tcPr>
            <w:tcW w:w="2406" w:type="dxa"/>
            <w:tcBorders>
              <w:bottom w:val="single" w:sz="4" w:space="0" w:color="auto"/>
            </w:tcBorders>
          </w:tcPr>
          <w:p w:rsidR="00DA07E7" w:rsidRPr="00337EAE" w:rsidRDefault="00DA07E7" w:rsidP="00DA07E7">
            <w:pPr>
              <w:rPr>
                <w:rFonts w:ascii="Arial" w:hAnsi="Arial"/>
                <w:color w:val="222222"/>
                <w:sz w:val="20"/>
                <w:shd w:val="clear" w:color="auto" w:fill="FFFFFF"/>
              </w:rPr>
            </w:pPr>
            <w:r>
              <w:rPr>
                <w:rFonts w:ascii="Arial" w:hAnsi="Arial"/>
                <w:color w:val="222222"/>
                <w:sz w:val="20"/>
                <w:shd w:val="clear" w:color="auto" w:fill="FFFFFF"/>
              </w:rPr>
              <w:t>CI graduates and professionals</w:t>
            </w:r>
          </w:p>
        </w:tc>
        <w:tc>
          <w:tcPr>
            <w:tcW w:w="2541" w:type="dxa"/>
            <w:tcBorders>
              <w:bottom w:val="single" w:sz="4" w:space="0" w:color="auto"/>
            </w:tcBorders>
          </w:tcPr>
          <w:p w:rsidR="00DA07E7" w:rsidRPr="00DA07E7" w:rsidRDefault="00DA07E7" w:rsidP="00DA07E7">
            <w:pPr>
              <w:pStyle w:val="ListParagraph"/>
              <w:numPr>
                <w:ilvl w:val="0"/>
                <w:numId w:val="42"/>
              </w:numPr>
              <w:rPr>
                <w:rFonts w:ascii="Arial" w:hAnsi="Arial"/>
                <w:color w:val="222222"/>
                <w:sz w:val="20"/>
                <w:shd w:val="clear" w:color="auto" w:fill="FFFFFF"/>
              </w:rPr>
            </w:pPr>
            <w:r w:rsidRPr="00DA07E7">
              <w:rPr>
                <w:rFonts w:ascii="Arial" w:hAnsi="Arial"/>
                <w:color w:val="222222"/>
                <w:sz w:val="20"/>
                <w:shd w:val="clear" w:color="auto" w:fill="FFFFFF"/>
              </w:rPr>
              <w:t>Creative ideas and projects exploited in the market</w:t>
            </w:r>
          </w:p>
          <w:p w:rsidR="00DA07E7" w:rsidRPr="00DA07E7" w:rsidRDefault="00DA07E7" w:rsidP="00DA07E7">
            <w:pPr>
              <w:pStyle w:val="ListParagraph"/>
              <w:numPr>
                <w:ilvl w:val="0"/>
                <w:numId w:val="42"/>
              </w:numPr>
              <w:rPr>
                <w:rFonts w:ascii="Arial" w:hAnsi="Arial"/>
                <w:color w:val="222222"/>
                <w:sz w:val="20"/>
                <w:shd w:val="clear" w:color="auto" w:fill="FFFFFF"/>
              </w:rPr>
            </w:pPr>
            <w:r w:rsidRPr="00DA07E7">
              <w:rPr>
                <w:rFonts w:ascii="Arial" w:hAnsi="Arial"/>
                <w:color w:val="222222"/>
                <w:sz w:val="20"/>
                <w:shd w:val="clear" w:color="auto" w:fill="FFFFFF"/>
              </w:rPr>
              <w:t>Increased number of 'creative careers' and employment possibilities for creative professionals</w:t>
            </w:r>
          </w:p>
          <w:p w:rsidR="00DA07E7" w:rsidRPr="00DA07E7" w:rsidRDefault="00DA07E7" w:rsidP="00DA07E7">
            <w:pPr>
              <w:pStyle w:val="ListParagraph"/>
              <w:numPr>
                <w:ilvl w:val="0"/>
                <w:numId w:val="42"/>
              </w:numPr>
              <w:rPr>
                <w:rFonts w:ascii="Arial" w:hAnsi="Arial"/>
                <w:color w:val="222222"/>
                <w:sz w:val="20"/>
                <w:shd w:val="clear" w:color="auto" w:fill="FFFFFF"/>
              </w:rPr>
            </w:pPr>
            <w:r w:rsidRPr="00DA07E7">
              <w:rPr>
                <w:rFonts w:ascii="Arial" w:hAnsi="Arial"/>
                <w:color w:val="222222"/>
                <w:sz w:val="20"/>
                <w:shd w:val="clear" w:color="auto" w:fill="FFFFFF"/>
              </w:rPr>
              <w:t>Increased interest of other sectors  in collaboration with  CI</w:t>
            </w:r>
          </w:p>
        </w:tc>
        <w:tc>
          <w:tcPr>
            <w:tcW w:w="2618" w:type="dxa"/>
            <w:tcBorders>
              <w:bottom w:val="single" w:sz="4" w:space="0" w:color="auto"/>
            </w:tcBorders>
          </w:tcPr>
          <w:p w:rsidR="00DA07E7" w:rsidRPr="00DA07E7" w:rsidRDefault="00DA07E7" w:rsidP="00DA07E7">
            <w:pPr>
              <w:pStyle w:val="ListParagraph"/>
              <w:numPr>
                <w:ilvl w:val="0"/>
                <w:numId w:val="43"/>
              </w:numPr>
              <w:rPr>
                <w:rFonts w:ascii="Arial" w:hAnsi="Arial"/>
                <w:color w:val="222222"/>
                <w:sz w:val="20"/>
                <w:shd w:val="clear" w:color="auto" w:fill="FFFFFF"/>
              </w:rPr>
            </w:pPr>
            <w:r w:rsidRPr="00DA07E7">
              <w:rPr>
                <w:rFonts w:ascii="Arial" w:hAnsi="Arial"/>
                <w:color w:val="222222"/>
                <w:sz w:val="20"/>
                <w:shd w:val="clear" w:color="auto" w:fill="FFFFFF"/>
              </w:rPr>
              <w:t>Increased sector competitiveness</w:t>
            </w:r>
          </w:p>
          <w:p w:rsidR="00DA07E7" w:rsidRPr="00DA07E7" w:rsidRDefault="00DA07E7" w:rsidP="00DA07E7">
            <w:pPr>
              <w:pStyle w:val="ListParagraph"/>
              <w:numPr>
                <w:ilvl w:val="0"/>
                <w:numId w:val="43"/>
              </w:numPr>
              <w:rPr>
                <w:rFonts w:ascii="Arial" w:hAnsi="Arial"/>
                <w:color w:val="222222"/>
                <w:sz w:val="20"/>
                <w:shd w:val="clear" w:color="auto" w:fill="FFFFFF"/>
              </w:rPr>
            </w:pPr>
            <w:r>
              <w:rPr>
                <w:rFonts w:ascii="Arial" w:hAnsi="Arial"/>
                <w:color w:val="222222"/>
                <w:sz w:val="20"/>
                <w:shd w:val="clear" w:color="auto" w:fill="FFFFFF"/>
              </w:rPr>
              <w:t>E</w:t>
            </w:r>
            <w:r w:rsidRPr="00DA07E7">
              <w:rPr>
                <w:rFonts w:ascii="Arial" w:hAnsi="Arial"/>
                <w:color w:val="222222"/>
                <w:sz w:val="20"/>
                <w:shd w:val="clear" w:color="auto" w:fill="FFFFFF"/>
              </w:rPr>
              <w:t>vidence for positive spill overs on other sectors</w:t>
            </w:r>
          </w:p>
          <w:p w:rsidR="00DA07E7" w:rsidRPr="00DA07E7" w:rsidRDefault="00DA07E7" w:rsidP="00DA07E7">
            <w:pPr>
              <w:pStyle w:val="ListParagraph"/>
              <w:numPr>
                <w:ilvl w:val="0"/>
                <w:numId w:val="43"/>
              </w:numPr>
              <w:rPr>
                <w:rFonts w:ascii="Arial" w:hAnsi="Arial"/>
                <w:color w:val="222222"/>
                <w:sz w:val="20"/>
                <w:shd w:val="clear" w:color="auto" w:fill="FFFFFF"/>
              </w:rPr>
            </w:pPr>
            <w:r w:rsidRPr="00DA07E7">
              <w:rPr>
                <w:rFonts w:ascii="Arial" w:hAnsi="Arial"/>
                <w:color w:val="222222"/>
                <w:sz w:val="20"/>
                <w:shd w:val="clear" w:color="auto" w:fill="FFFFFF"/>
              </w:rPr>
              <w:t>Opening of creative leadership LLL teaching modules by external bodies in the market</w:t>
            </w:r>
          </w:p>
          <w:p w:rsidR="00DA07E7" w:rsidRPr="00337EAE" w:rsidRDefault="00DA07E7" w:rsidP="00DA07E7">
            <w:pPr>
              <w:rPr>
                <w:rFonts w:ascii="Arial" w:hAnsi="Arial"/>
                <w:color w:val="222222"/>
                <w:sz w:val="20"/>
                <w:shd w:val="clear" w:color="auto" w:fill="FFFFFF"/>
              </w:rPr>
            </w:pPr>
          </w:p>
        </w:tc>
      </w:tr>
      <w:tr w:rsidR="00DA07E7" w:rsidRPr="001516B6" w:rsidTr="0022795C">
        <w:tc>
          <w:tcPr>
            <w:tcW w:w="2073" w:type="dxa"/>
            <w:tcBorders>
              <w:bottom w:val="single" w:sz="4" w:space="0" w:color="auto"/>
            </w:tcBorders>
          </w:tcPr>
          <w:p w:rsidR="00DA07E7" w:rsidRPr="00337EAE" w:rsidRDefault="00DA07E7" w:rsidP="00DA07E7">
            <w:pPr>
              <w:rPr>
                <w:rFonts w:ascii="Arial" w:hAnsi="Arial"/>
                <w:color w:val="222222"/>
                <w:sz w:val="20"/>
                <w:shd w:val="clear" w:color="auto" w:fill="FFFFFF"/>
              </w:rPr>
            </w:pPr>
            <w:r>
              <w:rPr>
                <w:rFonts w:ascii="Arial" w:hAnsi="Arial"/>
                <w:color w:val="222222"/>
                <w:sz w:val="20"/>
                <w:shd w:val="clear" w:color="auto" w:fill="FFFFFF"/>
              </w:rPr>
              <w:lastRenderedPageBreak/>
              <w:t xml:space="preserve">Modernisation and </w:t>
            </w:r>
            <w:r w:rsidRPr="00337EAE">
              <w:rPr>
                <w:rFonts w:ascii="Arial" w:hAnsi="Arial"/>
                <w:color w:val="222222"/>
                <w:sz w:val="20"/>
                <w:shd w:val="clear" w:color="auto" w:fill="FFFFFF"/>
              </w:rPr>
              <w:t>attractiveness</w:t>
            </w:r>
            <w:r>
              <w:rPr>
                <w:rFonts w:ascii="Arial" w:hAnsi="Arial"/>
                <w:color w:val="222222"/>
                <w:sz w:val="20"/>
                <w:shd w:val="clear" w:color="auto" w:fill="FFFFFF"/>
              </w:rPr>
              <w:t xml:space="preserve"> of Israeli </w:t>
            </w:r>
            <w:r w:rsidRPr="00337EAE">
              <w:rPr>
                <w:rFonts w:ascii="Arial" w:hAnsi="Arial"/>
                <w:color w:val="222222"/>
                <w:sz w:val="20"/>
                <w:shd w:val="clear" w:color="auto" w:fill="FFFFFF"/>
              </w:rPr>
              <w:t>HEI</w:t>
            </w:r>
          </w:p>
        </w:tc>
        <w:tc>
          <w:tcPr>
            <w:tcW w:w="2406" w:type="dxa"/>
            <w:tcBorders>
              <w:bottom w:val="single" w:sz="4" w:space="0" w:color="auto"/>
            </w:tcBorders>
          </w:tcPr>
          <w:p w:rsidR="00DA07E7" w:rsidRPr="00337EAE" w:rsidRDefault="00DA07E7" w:rsidP="00DA07E7">
            <w:pPr>
              <w:rPr>
                <w:rFonts w:ascii="Arial" w:hAnsi="Arial"/>
                <w:color w:val="222222"/>
                <w:sz w:val="20"/>
                <w:shd w:val="clear" w:color="auto" w:fill="FFFFFF"/>
              </w:rPr>
            </w:pPr>
            <w:r>
              <w:rPr>
                <w:rFonts w:ascii="Arial" w:hAnsi="Arial"/>
                <w:color w:val="222222"/>
                <w:sz w:val="20"/>
                <w:shd w:val="clear" w:color="auto" w:fill="FFFFFF"/>
              </w:rPr>
              <w:t>CI HEIs and students</w:t>
            </w:r>
          </w:p>
        </w:tc>
        <w:tc>
          <w:tcPr>
            <w:tcW w:w="2541" w:type="dxa"/>
            <w:tcBorders>
              <w:bottom w:val="single" w:sz="4" w:space="0" w:color="auto"/>
            </w:tcBorders>
          </w:tcPr>
          <w:p w:rsidR="00DA07E7" w:rsidRPr="00DA07E7" w:rsidRDefault="00DA07E7" w:rsidP="00DA07E7">
            <w:pPr>
              <w:pStyle w:val="ListParagraph"/>
              <w:numPr>
                <w:ilvl w:val="0"/>
                <w:numId w:val="44"/>
              </w:numPr>
              <w:rPr>
                <w:rFonts w:ascii="Arial" w:hAnsi="Arial"/>
                <w:color w:val="222222"/>
                <w:sz w:val="20"/>
                <w:shd w:val="clear" w:color="auto" w:fill="FFFFFF"/>
              </w:rPr>
            </w:pPr>
            <w:r w:rsidRPr="00DA07E7">
              <w:rPr>
                <w:rFonts w:ascii="Arial" w:hAnsi="Arial"/>
                <w:color w:val="222222"/>
                <w:sz w:val="20"/>
                <w:shd w:val="clear" w:color="auto" w:fill="FFFFFF"/>
              </w:rPr>
              <w:t>Increasing enrolment of students and CI professionals to the new programs</w:t>
            </w:r>
          </w:p>
          <w:p w:rsidR="00DA07E7" w:rsidRPr="00DA07E7" w:rsidRDefault="00DA07E7" w:rsidP="00DA07E7">
            <w:pPr>
              <w:pStyle w:val="ListParagraph"/>
              <w:numPr>
                <w:ilvl w:val="0"/>
                <w:numId w:val="44"/>
              </w:numPr>
              <w:rPr>
                <w:rFonts w:ascii="Arial" w:hAnsi="Arial"/>
                <w:color w:val="222222"/>
                <w:sz w:val="20"/>
                <w:shd w:val="clear" w:color="auto" w:fill="FFFFFF"/>
              </w:rPr>
            </w:pPr>
            <w:r w:rsidRPr="00DA07E7">
              <w:rPr>
                <w:rFonts w:ascii="Arial" w:hAnsi="Arial"/>
                <w:color w:val="222222"/>
                <w:sz w:val="20"/>
                <w:shd w:val="clear" w:color="auto" w:fill="FFFFFF"/>
              </w:rPr>
              <w:t>Increased number of new CI businesses emanating from CLEVER programmes</w:t>
            </w:r>
          </w:p>
          <w:p w:rsidR="00DA07E7" w:rsidRPr="00DA07E7" w:rsidRDefault="00DA07E7" w:rsidP="00DA07E7">
            <w:pPr>
              <w:pStyle w:val="ListParagraph"/>
              <w:numPr>
                <w:ilvl w:val="0"/>
                <w:numId w:val="44"/>
              </w:numPr>
              <w:rPr>
                <w:rFonts w:ascii="Arial" w:hAnsi="Arial"/>
                <w:color w:val="222222"/>
                <w:sz w:val="20"/>
                <w:shd w:val="clear" w:color="auto" w:fill="FFFFFF"/>
              </w:rPr>
            </w:pPr>
            <w:r w:rsidRPr="00DA07E7">
              <w:rPr>
                <w:rFonts w:ascii="Arial" w:hAnsi="Arial"/>
                <w:color w:val="222222"/>
                <w:sz w:val="20"/>
                <w:shd w:val="clear" w:color="auto" w:fill="FFFFFF"/>
              </w:rPr>
              <w:t>Integration of new content related to creative leadership and entrepreneurship in more and more academic programs</w:t>
            </w:r>
          </w:p>
        </w:tc>
        <w:tc>
          <w:tcPr>
            <w:tcW w:w="2618" w:type="dxa"/>
            <w:tcBorders>
              <w:bottom w:val="single" w:sz="4" w:space="0" w:color="auto"/>
            </w:tcBorders>
          </w:tcPr>
          <w:p w:rsidR="00DA07E7" w:rsidRPr="00DA07E7" w:rsidRDefault="00DA07E7" w:rsidP="00DA07E7">
            <w:pPr>
              <w:pStyle w:val="ListParagraph"/>
              <w:numPr>
                <w:ilvl w:val="0"/>
                <w:numId w:val="44"/>
              </w:numPr>
              <w:rPr>
                <w:rFonts w:ascii="Arial" w:hAnsi="Arial"/>
                <w:color w:val="222222"/>
                <w:sz w:val="20"/>
                <w:shd w:val="clear" w:color="auto" w:fill="FFFFFF"/>
              </w:rPr>
            </w:pPr>
            <w:r w:rsidRPr="00DA07E7">
              <w:rPr>
                <w:rFonts w:ascii="Arial" w:hAnsi="Arial"/>
                <w:color w:val="222222"/>
                <w:sz w:val="20"/>
                <w:shd w:val="clear" w:color="auto" w:fill="FFFFFF"/>
              </w:rPr>
              <w:t xml:space="preserve">Growing links between academic and vocational training </w:t>
            </w:r>
          </w:p>
          <w:p w:rsidR="00DA07E7" w:rsidRPr="00DA07E7" w:rsidRDefault="00DA07E7" w:rsidP="00DA07E7">
            <w:pPr>
              <w:pStyle w:val="ListParagraph"/>
              <w:numPr>
                <w:ilvl w:val="0"/>
                <w:numId w:val="44"/>
              </w:numPr>
              <w:rPr>
                <w:rFonts w:ascii="Arial" w:hAnsi="Arial"/>
                <w:color w:val="222222"/>
                <w:sz w:val="20"/>
                <w:shd w:val="clear" w:color="auto" w:fill="FFFFFF"/>
              </w:rPr>
            </w:pPr>
            <w:r w:rsidRPr="00DA07E7">
              <w:rPr>
                <w:rFonts w:ascii="Arial" w:hAnsi="Arial"/>
                <w:color w:val="222222"/>
                <w:sz w:val="20"/>
                <w:shd w:val="clear" w:color="auto" w:fill="FFFFFF"/>
              </w:rPr>
              <w:t>Establishment of incubation units in the HEIs, in collaboration with VCs</w:t>
            </w:r>
          </w:p>
          <w:p w:rsidR="00DA07E7" w:rsidRDefault="00DA07E7" w:rsidP="00DA07E7">
            <w:pPr>
              <w:rPr>
                <w:rFonts w:ascii="Arial" w:hAnsi="Arial"/>
                <w:color w:val="222222"/>
                <w:sz w:val="20"/>
                <w:shd w:val="clear" w:color="auto" w:fill="FFFFFF"/>
              </w:rPr>
            </w:pPr>
          </w:p>
          <w:p w:rsidR="00DA07E7" w:rsidRPr="00337EAE" w:rsidRDefault="00DA07E7" w:rsidP="00DA07E7">
            <w:pPr>
              <w:rPr>
                <w:rFonts w:ascii="Arial" w:hAnsi="Arial"/>
                <w:color w:val="222222"/>
                <w:sz w:val="20"/>
                <w:shd w:val="clear" w:color="auto" w:fill="FFFFFF"/>
              </w:rPr>
            </w:pPr>
          </w:p>
        </w:tc>
      </w:tr>
      <w:tr w:rsidR="00DA07E7" w:rsidRPr="001516B6" w:rsidTr="0022795C">
        <w:tc>
          <w:tcPr>
            <w:tcW w:w="2073" w:type="dxa"/>
            <w:tcBorders>
              <w:bottom w:val="single" w:sz="4" w:space="0" w:color="auto"/>
            </w:tcBorders>
          </w:tcPr>
          <w:p w:rsidR="00DA07E7" w:rsidRPr="00337EAE" w:rsidRDefault="00DA07E7" w:rsidP="00DA07E7">
            <w:pPr>
              <w:rPr>
                <w:rFonts w:ascii="Arial" w:hAnsi="Arial"/>
                <w:color w:val="222222"/>
                <w:sz w:val="20"/>
                <w:shd w:val="clear" w:color="auto" w:fill="FFFFFF"/>
              </w:rPr>
            </w:pPr>
            <w:r>
              <w:rPr>
                <w:rFonts w:ascii="Verdana" w:hAnsi="Verdana"/>
                <w:color w:val="333333"/>
                <w:sz w:val="20"/>
              </w:rPr>
              <w:t>the CI sector’s economic value and potential is clearly demonstrated to investors</w:t>
            </w:r>
          </w:p>
        </w:tc>
        <w:tc>
          <w:tcPr>
            <w:tcW w:w="2406" w:type="dxa"/>
            <w:tcBorders>
              <w:bottom w:val="single" w:sz="4" w:space="0" w:color="auto"/>
            </w:tcBorders>
          </w:tcPr>
          <w:p w:rsidR="00DA07E7" w:rsidRPr="00337EAE" w:rsidRDefault="00DA07E7" w:rsidP="00DA07E7">
            <w:pPr>
              <w:rPr>
                <w:rFonts w:ascii="Arial" w:hAnsi="Arial"/>
                <w:color w:val="222222"/>
                <w:sz w:val="20"/>
                <w:shd w:val="clear" w:color="auto" w:fill="FFFFFF"/>
              </w:rPr>
            </w:pPr>
            <w:r>
              <w:rPr>
                <w:rFonts w:ascii="Arial" w:hAnsi="Arial"/>
                <w:color w:val="222222"/>
                <w:sz w:val="20"/>
                <w:shd w:val="clear" w:color="auto" w:fill="FFFFFF"/>
              </w:rPr>
              <w:t>Venture capitals, financial bodies</w:t>
            </w:r>
          </w:p>
        </w:tc>
        <w:tc>
          <w:tcPr>
            <w:tcW w:w="2541" w:type="dxa"/>
            <w:tcBorders>
              <w:bottom w:val="single" w:sz="4" w:space="0" w:color="auto"/>
            </w:tcBorders>
          </w:tcPr>
          <w:p w:rsidR="00DA07E7" w:rsidRDefault="00DA07E7" w:rsidP="00DA07E7">
            <w:pPr>
              <w:pStyle w:val="ListParagraph"/>
              <w:numPr>
                <w:ilvl w:val="0"/>
                <w:numId w:val="45"/>
              </w:numPr>
              <w:rPr>
                <w:rFonts w:ascii="Arial" w:hAnsi="Arial"/>
                <w:color w:val="222222"/>
                <w:sz w:val="20"/>
                <w:shd w:val="clear" w:color="auto" w:fill="FFFFFF"/>
              </w:rPr>
            </w:pPr>
            <w:r w:rsidRPr="00DA07E7">
              <w:rPr>
                <w:rFonts w:ascii="Arial" w:hAnsi="Arial"/>
                <w:color w:val="222222"/>
                <w:sz w:val="20"/>
                <w:shd w:val="clear" w:color="auto" w:fill="FFFFFF"/>
              </w:rPr>
              <w:t xml:space="preserve">Growing investments </w:t>
            </w:r>
            <w:r w:rsidRPr="00DA07E7">
              <w:rPr>
                <w:rFonts w:ascii="Arial" w:hAnsi="Arial"/>
                <w:i/>
                <w:iCs/>
                <w:color w:val="222222"/>
                <w:sz w:val="20"/>
                <w:shd w:val="clear" w:color="auto" w:fill="FFFFFF"/>
              </w:rPr>
              <w:t xml:space="preserve">in </w:t>
            </w:r>
            <w:r w:rsidRPr="00DA07E7">
              <w:rPr>
                <w:rFonts w:ascii="Arial" w:hAnsi="Arial"/>
                <w:color w:val="222222"/>
                <w:sz w:val="20"/>
                <w:shd w:val="clear" w:color="auto" w:fill="FFFFFF"/>
              </w:rPr>
              <w:t xml:space="preserve">creative businesses </w:t>
            </w:r>
          </w:p>
          <w:p w:rsidR="00DA07E7" w:rsidRPr="00DA07E7" w:rsidRDefault="00DA07E7" w:rsidP="00DA07E7">
            <w:pPr>
              <w:pStyle w:val="ListParagraph"/>
              <w:numPr>
                <w:ilvl w:val="0"/>
                <w:numId w:val="45"/>
              </w:numPr>
              <w:rPr>
                <w:rFonts w:ascii="Arial" w:hAnsi="Arial"/>
                <w:color w:val="222222"/>
                <w:sz w:val="20"/>
                <w:shd w:val="clear" w:color="auto" w:fill="FFFFFF"/>
              </w:rPr>
            </w:pPr>
            <w:r>
              <w:rPr>
                <w:rFonts w:ascii="Arial" w:hAnsi="Arial"/>
                <w:color w:val="222222"/>
                <w:sz w:val="20"/>
                <w:shd w:val="clear" w:color="auto" w:fill="FFFFFF"/>
              </w:rPr>
              <w:t>D</w:t>
            </w:r>
            <w:r w:rsidRPr="00DA07E7">
              <w:rPr>
                <w:rFonts w:ascii="Arial" w:hAnsi="Arial"/>
                <w:color w:val="222222"/>
                <w:sz w:val="20"/>
                <w:shd w:val="clear" w:color="auto" w:fill="FFFFFF"/>
              </w:rPr>
              <w:t xml:space="preserve">evelopment of </w:t>
            </w:r>
          </w:p>
          <w:p w:rsidR="00DA07E7" w:rsidRPr="00DA07E7" w:rsidRDefault="00DA07E7" w:rsidP="00DA07E7">
            <w:pPr>
              <w:pStyle w:val="ListParagraph"/>
              <w:ind w:left="420"/>
              <w:rPr>
                <w:rFonts w:ascii="Arial" w:hAnsi="Arial"/>
                <w:color w:val="222222"/>
                <w:sz w:val="20"/>
                <w:shd w:val="clear" w:color="auto" w:fill="FFFFFF"/>
              </w:rPr>
            </w:pPr>
            <w:r w:rsidRPr="00DA07E7">
              <w:rPr>
                <w:rFonts w:ascii="Arial" w:hAnsi="Arial"/>
                <w:color w:val="222222"/>
                <w:sz w:val="20"/>
                <w:shd w:val="clear" w:color="auto" w:fill="FFFFFF"/>
              </w:rPr>
              <w:t xml:space="preserve">new financial tools </w:t>
            </w:r>
          </w:p>
        </w:tc>
        <w:tc>
          <w:tcPr>
            <w:tcW w:w="2618" w:type="dxa"/>
            <w:tcBorders>
              <w:bottom w:val="single" w:sz="4" w:space="0" w:color="auto"/>
            </w:tcBorders>
          </w:tcPr>
          <w:p w:rsidR="00DA07E7" w:rsidRPr="00337EAE" w:rsidRDefault="00DA07E7" w:rsidP="00DA07E7">
            <w:pPr>
              <w:rPr>
                <w:rFonts w:ascii="Arial" w:hAnsi="Arial"/>
                <w:color w:val="222222"/>
                <w:sz w:val="20"/>
                <w:shd w:val="clear" w:color="auto" w:fill="FFFFFF"/>
              </w:rPr>
            </w:pPr>
          </w:p>
        </w:tc>
      </w:tr>
    </w:tbl>
    <w:p w:rsidR="006D29A9" w:rsidRPr="007E5C3E" w:rsidRDefault="006D29A9" w:rsidP="00F6510E">
      <w:pPr>
        <w:tabs>
          <w:tab w:val="left" w:pos="3649"/>
          <w:tab w:val="left" w:pos="5349"/>
          <w:tab w:val="left" w:pos="7992"/>
          <w:tab w:val="left" w:pos="9409"/>
          <w:tab w:val="left" w:pos="10778"/>
        </w:tabs>
        <w:rPr>
          <w:b/>
        </w:rPr>
        <w:sectPr w:rsidR="006D29A9" w:rsidRPr="007E5C3E" w:rsidSect="006D29A9">
          <w:type w:val="continuous"/>
          <w:pgSz w:w="11907" w:h="16840" w:code="9"/>
          <w:pgMar w:top="902" w:right="1134" w:bottom="1259" w:left="1134" w:header="0" w:footer="567" w:gutter="0"/>
          <w:cols w:space="720"/>
          <w:formProt w:val="0"/>
          <w:docGrid w:linePitch="326"/>
        </w:sectPr>
      </w:pPr>
    </w:p>
    <w:p w:rsidR="00A859B1" w:rsidRPr="001516B6" w:rsidRDefault="00A859B1" w:rsidP="00B9376C">
      <w:pPr>
        <w:tabs>
          <w:tab w:val="left" w:pos="3649"/>
          <w:tab w:val="left" w:pos="5349"/>
          <w:tab w:val="left" w:pos="7992"/>
          <w:tab w:val="left" w:pos="9409"/>
          <w:tab w:val="left" w:pos="10778"/>
        </w:tabs>
        <w:spacing w:before="120"/>
        <w:rPr>
          <w:b/>
          <w:sz w:val="28"/>
          <w:szCs w:val="28"/>
        </w:rPr>
      </w:pPr>
      <w:r w:rsidRPr="001516B6">
        <w:rPr>
          <w:b/>
          <w:sz w:val="28"/>
          <w:szCs w:val="28"/>
        </w:rPr>
        <w:lastRenderedPageBreak/>
        <w:t>G.2. Dissemination and exploitation strategy</w:t>
      </w:r>
    </w:p>
    <w:p w:rsidR="00A859B1" w:rsidRPr="001516B6" w:rsidRDefault="00A859B1" w:rsidP="00F6510E">
      <w:pPr>
        <w:jc w:val="both"/>
        <w:rPr>
          <w:i/>
        </w:rPr>
      </w:pPr>
      <w:r w:rsidRPr="001516B6">
        <w:rPr>
          <w:i/>
        </w:rPr>
        <w:t>Please explain how the dissemination will be organised and how exploitation activities will ensure optimal use of the results within the project's lifetime and after</w:t>
      </w:r>
      <w:r w:rsidR="00C71954" w:rsidRPr="001516B6">
        <w:rPr>
          <w:i/>
        </w:rPr>
        <w:t>. Explain the roles, responsibilities and target groups</w:t>
      </w:r>
      <w:r w:rsidRPr="001516B6">
        <w:rPr>
          <w:i/>
        </w:rPr>
        <w:t xml:space="preserve"> </w:t>
      </w:r>
      <w:r w:rsidRPr="001516B6">
        <w:t>(limit 3000 characters).</w:t>
      </w:r>
    </w:p>
    <w:p w:rsidR="00295CD9" w:rsidRPr="001516B6" w:rsidRDefault="00295CD9" w:rsidP="00F6510E">
      <w:pPr>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BD12E7">
        <w:trPr>
          <w:trHeight w:val="567"/>
        </w:trPr>
        <w:tc>
          <w:tcPr>
            <w:tcW w:w="9659" w:type="dxa"/>
            <w:tcBorders>
              <w:top w:val="single" w:sz="4" w:space="0" w:color="808080"/>
              <w:bottom w:val="single" w:sz="4" w:space="0" w:color="808080"/>
            </w:tcBorders>
          </w:tcPr>
          <w:p w:rsidR="001D175B" w:rsidRPr="001D175B" w:rsidRDefault="00B830A2" w:rsidP="001D175B">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1D175B" w:rsidRPr="001D175B">
              <w:rPr>
                <w:szCs w:val="22"/>
              </w:rPr>
              <w:t>CLEVER was developed with as strong sense for a dissemination &amp; exploitation strategy in mind.  Activities will address both internal dissemination (intended towards exploitation of the project outcomes within the Israeli HEIs) and External dissemination efforts (intended to create visibility and awareness among external stakeholders and to drive policy changes) and will be achieved by the joints efforts of all the consortium members.</w:t>
            </w:r>
          </w:p>
          <w:p w:rsidR="001D175B" w:rsidRPr="001D175B" w:rsidRDefault="001D175B" w:rsidP="001D175B">
            <w:pPr>
              <w:tabs>
                <w:tab w:val="left" w:pos="3649"/>
                <w:tab w:val="left" w:pos="5349"/>
                <w:tab w:val="left" w:pos="7992"/>
                <w:tab w:val="left" w:pos="9409"/>
                <w:tab w:val="left" w:pos="10778"/>
              </w:tabs>
              <w:rPr>
                <w:szCs w:val="22"/>
              </w:rPr>
            </w:pP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Dissemination infrastructure:</w:t>
            </w: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CLEVER Branding, Logo and visual communication are important elements in enhancing CLEVER visibility, recognition and awareness of the project. Also the high profile and reputation of the consortium members plays a central role in building the credibility and visibility of the project both internally and externally.</w:t>
            </w: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Other tools as newsletters, brochures and digital media outlets (developed in WP6) will be at utilised throughout the project lifetime. The projects' results will be constantly updated in the CLEVER website and available to a wide audience. Key presentation in the various projects' events and meetings will be video recorded and will also be uploaded to the CLEVER website and a dedicated Youtube channel.</w:t>
            </w:r>
          </w:p>
          <w:p w:rsidR="001D175B" w:rsidRPr="001D175B" w:rsidRDefault="001D175B" w:rsidP="001D175B">
            <w:pPr>
              <w:tabs>
                <w:tab w:val="left" w:pos="3649"/>
                <w:tab w:val="left" w:pos="5349"/>
                <w:tab w:val="left" w:pos="7992"/>
                <w:tab w:val="left" w:pos="9409"/>
                <w:tab w:val="left" w:pos="10778"/>
              </w:tabs>
              <w:rPr>
                <w:szCs w:val="22"/>
              </w:rPr>
            </w:pP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Internal Dissemination &amp; Exploitation Strategy and tools:</w:t>
            </w: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 xml:space="preserve">CLEVER takes an advanced approach in regards to internal dissemination &amp; exploitation by embedding them with the project work; most WPs will be concluded with an outcome that is ready for dissemination. This approach intends to facilitate internal engagement and exploitation of project outcomes within all the Israeli HEIs. For exmaple: </w:t>
            </w: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 xml:space="preserve">WP2 outcome: Creative Leadership &amp; Entrepreneurship Implementation Roadmap. Target group: Israeli HEIs management and academic committees.  A comprehensive implementation roadmap will be issues at each Israeli HEI will be approved by top management and academic committee and thus support exploitation and implementation of the outcomes. </w:t>
            </w:r>
          </w:p>
          <w:p w:rsidR="001D175B" w:rsidRPr="001D175B" w:rsidRDefault="001D175B" w:rsidP="001D175B">
            <w:pPr>
              <w:tabs>
                <w:tab w:val="left" w:pos="3649"/>
                <w:tab w:val="left" w:pos="5349"/>
                <w:tab w:val="left" w:pos="7992"/>
                <w:tab w:val="left" w:pos="9409"/>
                <w:tab w:val="left" w:pos="10778"/>
              </w:tabs>
              <w:rPr>
                <w:szCs w:val="22"/>
                <w:rtl/>
              </w:rPr>
            </w:pPr>
            <w:r w:rsidRPr="001D175B">
              <w:rPr>
                <w:szCs w:val="22"/>
              </w:rPr>
              <w:t xml:space="preserve">WP3 outcome: CLEVER Staff Training Handbook. Target group: Israeli HEIs academic faculty. Each Israeli HEI will develop a training handbook ready for disseminating the gathered knowledge with a wide number of faculty and to last also when the projects ends. </w:t>
            </w:r>
          </w:p>
          <w:p w:rsidR="001D175B" w:rsidRPr="001D175B" w:rsidRDefault="001D175B" w:rsidP="001D175B">
            <w:pPr>
              <w:tabs>
                <w:tab w:val="left" w:pos="3649"/>
                <w:tab w:val="left" w:pos="5349"/>
                <w:tab w:val="left" w:pos="7992"/>
                <w:tab w:val="left" w:pos="9409"/>
                <w:tab w:val="left" w:pos="10778"/>
              </w:tabs>
              <w:rPr>
                <w:szCs w:val="22"/>
                <w:rtl/>
              </w:rPr>
            </w:pPr>
            <w:r w:rsidRPr="001D175B">
              <w:rPr>
                <w:szCs w:val="22"/>
              </w:rPr>
              <w:t xml:space="preserve">WP4 outcome: A showcase of learning outcomes planed at each Israeli HEIs and in CLEVER consortium meeting. This will allow sharing &amp; reflection with wide audience before long term implementation </w:t>
            </w:r>
            <w:r w:rsidRPr="001D175B">
              <w:rPr>
                <w:szCs w:val="22"/>
              </w:rPr>
              <w:lastRenderedPageBreak/>
              <w:t xml:space="preserve">planning. </w:t>
            </w:r>
          </w:p>
          <w:p w:rsidR="001D175B" w:rsidRPr="001D175B" w:rsidRDefault="001D175B" w:rsidP="001D175B">
            <w:pPr>
              <w:tabs>
                <w:tab w:val="left" w:pos="3649"/>
                <w:tab w:val="left" w:pos="5349"/>
                <w:tab w:val="left" w:pos="7992"/>
                <w:tab w:val="left" w:pos="9409"/>
                <w:tab w:val="left" w:pos="10778"/>
              </w:tabs>
              <w:rPr>
                <w:szCs w:val="22"/>
                <w:rtl/>
              </w:rPr>
            </w:pPr>
          </w:p>
          <w:p w:rsidR="001D175B" w:rsidRPr="001D175B" w:rsidRDefault="001D175B" w:rsidP="001D175B">
            <w:pPr>
              <w:tabs>
                <w:tab w:val="left" w:pos="3649"/>
                <w:tab w:val="left" w:pos="5349"/>
                <w:tab w:val="left" w:pos="7992"/>
                <w:tab w:val="left" w:pos="9409"/>
                <w:tab w:val="left" w:pos="10778"/>
              </w:tabs>
              <w:rPr>
                <w:szCs w:val="22"/>
                <w:rtl/>
              </w:rPr>
            </w:pPr>
            <w:r w:rsidRPr="001D175B">
              <w:rPr>
                <w:szCs w:val="22"/>
              </w:rPr>
              <w:t>External Dissemination and Exploitation Strategy &amp; Tools:</w:t>
            </w: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 xml:space="preserve">CLEVER addresses the entire spectrum of stakeholders directly in WP1 and WP5. A benchmarking report on "the creative economy in Israel vs. Europe" (WP1) and "Creative Israel 2020, White-Paper" (WP5) will be presented by the consortium to the Israeli government and will be followed by an intensive dissemination campaign (ads, articles in newspapers, participation in national conferences etc.).  </w:t>
            </w:r>
          </w:p>
          <w:p w:rsidR="001D175B" w:rsidRPr="001D175B" w:rsidRDefault="001D175B" w:rsidP="001D175B">
            <w:pPr>
              <w:tabs>
                <w:tab w:val="left" w:pos="3649"/>
                <w:tab w:val="left" w:pos="5349"/>
                <w:tab w:val="left" w:pos="7992"/>
                <w:tab w:val="left" w:pos="9409"/>
                <w:tab w:val="left" w:pos="10778"/>
              </w:tabs>
              <w:rPr>
                <w:szCs w:val="22"/>
              </w:rPr>
            </w:pPr>
            <w:r w:rsidRPr="001D175B">
              <w:rPr>
                <w:szCs w:val="22"/>
              </w:rPr>
              <w:t xml:space="preserve">THE CLEVER Symposium and Think-Tank roundtables planned under WP2 and WP5, will also involve EU experts in the CI and therefore will highlights the Erasmus+ programme and the EU added value for other EU institutions. Other events that will take place under CLEVER in Israel will be communicated and open for a wider audience outside the consortium. </w:t>
            </w:r>
          </w:p>
          <w:p w:rsidR="00A859B1" w:rsidRPr="001516B6" w:rsidRDefault="001D175B" w:rsidP="001D175B">
            <w:pPr>
              <w:tabs>
                <w:tab w:val="left" w:pos="3649"/>
                <w:tab w:val="left" w:pos="5349"/>
                <w:tab w:val="left" w:pos="7992"/>
                <w:tab w:val="left" w:pos="9409"/>
                <w:tab w:val="left" w:pos="10778"/>
              </w:tabs>
            </w:pPr>
            <w:r w:rsidRPr="001D175B">
              <w:rPr>
                <w:szCs w:val="22"/>
              </w:rPr>
              <w:t>Furthermore, Many of CLEVER's partner institutions act as coordinators of national or international networks in the CI (CKO, CES, LAHAV, MOE, JVP, THNK). With this capacity there is a real opportunity for multiplier effect and dissemination for CLEVER project.</w:t>
            </w:r>
            <w:r>
              <w:rPr>
                <w:szCs w:val="22"/>
              </w:rPr>
              <w:t> </w:t>
            </w:r>
            <w:r>
              <w:rPr>
                <w:szCs w:val="22"/>
              </w:rPr>
              <w:t> </w:t>
            </w:r>
            <w:r>
              <w:rPr>
                <w:szCs w:val="22"/>
              </w:rPr>
              <w:t> </w:t>
            </w:r>
            <w:r>
              <w:rPr>
                <w:szCs w:val="22"/>
              </w:rPr>
              <w:t> </w:t>
            </w:r>
            <w:r>
              <w:rPr>
                <w:szCs w:val="22"/>
              </w:rPr>
              <w:t> </w:t>
            </w:r>
            <w:r w:rsidR="00B830A2">
              <w:rPr>
                <w:szCs w:val="22"/>
              </w:rPr>
              <w:fldChar w:fldCharType="end"/>
            </w:r>
          </w:p>
        </w:tc>
      </w:tr>
    </w:tbl>
    <w:p w:rsidR="00A859B1" w:rsidRPr="001516B6" w:rsidRDefault="00A859B1" w:rsidP="00F6510E">
      <w:pPr>
        <w:rPr>
          <w:b/>
        </w:rPr>
      </w:pPr>
    </w:p>
    <w:p w:rsidR="00A859B1" w:rsidRPr="001516B6" w:rsidRDefault="00A859B1" w:rsidP="00F6510E">
      <w:pPr>
        <w:rPr>
          <w:b/>
          <w:sz w:val="28"/>
          <w:szCs w:val="28"/>
        </w:rPr>
      </w:pPr>
      <w:r w:rsidRPr="001516B6">
        <w:rPr>
          <w:b/>
          <w:sz w:val="28"/>
          <w:szCs w:val="28"/>
        </w:rPr>
        <w:t>G.3. Sustainability</w:t>
      </w:r>
    </w:p>
    <w:p w:rsidR="00A859B1" w:rsidRPr="001516B6" w:rsidRDefault="00A859B1" w:rsidP="00F6510E">
      <w:pPr>
        <w:tabs>
          <w:tab w:val="left" w:pos="3649"/>
          <w:tab w:val="left" w:pos="5349"/>
          <w:tab w:val="left" w:pos="7992"/>
          <w:tab w:val="left" w:pos="9409"/>
          <w:tab w:val="left" w:pos="10778"/>
        </w:tabs>
        <w:jc w:val="both"/>
      </w:pPr>
      <w:r w:rsidRPr="001516B6">
        <w:rPr>
          <w:i/>
        </w:rPr>
        <w:t xml:space="preserve">Explain how the impact of this project will be sustained beyond its lifetime. Please list the outcomes that you consider sustainable and describe the strategy to ensure their long lasting use beyond the project's life - financially, institutionally and policy level. Also explain how the results will be mainstreamed and multiplied in the sector of activity and in the participating institutions. Describe the strategy foreseen to attract co-funding and other forms of support for the project </w:t>
      </w:r>
      <w:r w:rsidRPr="001516B6">
        <w:t>(limit 2000 characters).</w:t>
      </w:r>
    </w:p>
    <w:p w:rsidR="00295CD9" w:rsidRPr="001516B6" w:rsidRDefault="00295CD9"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687F5F">
        <w:trPr>
          <w:trHeight w:val="567"/>
        </w:trPr>
        <w:tc>
          <w:tcPr>
            <w:tcW w:w="9659" w:type="dxa"/>
            <w:tcBorders>
              <w:top w:val="single" w:sz="4" w:space="0" w:color="808080"/>
              <w:bottom w:val="single" w:sz="4" w:space="0" w:color="808080"/>
            </w:tcBorders>
          </w:tcPr>
          <w:p w:rsidR="00044A44" w:rsidRPr="00044A44" w:rsidRDefault="00B830A2" w:rsidP="00044A44">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sidR="00044A44" w:rsidRPr="00044A44">
              <w:rPr>
                <w:szCs w:val="22"/>
              </w:rPr>
              <w:t>CLEVER sustainability strategy will address 3 main pillars: Institutional-academic, political and financial sustainability.</w:t>
            </w:r>
          </w:p>
          <w:p w:rsidR="00044A44" w:rsidRPr="00044A44" w:rsidRDefault="00044A44" w:rsidP="00044A44">
            <w:pPr>
              <w:tabs>
                <w:tab w:val="left" w:pos="3649"/>
                <w:tab w:val="left" w:pos="5349"/>
                <w:tab w:val="left" w:pos="7992"/>
                <w:tab w:val="left" w:pos="9409"/>
                <w:tab w:val="left" w:pos="10778"/>
              </w:tabs>
              <w:rPr>
                <w:szCs w:val="22"/>
              </w:rPr>
            </w:pPr>
          </w:p>
          <w:p w:rsidR="00044A44" w:rsidRPr="00044A44" w:rsidRDefault="00044A44" w:rsidP="00044A44">
            <w:pPr>
              <w:tabs>
                <w:tab w:val="left" w:pos="3649"/>
                <w:tab w:val="left" w:pos="5349"/>
                <w:tab w:val="left" w:pos="7992"/>
                <w:tab w:val="left" w:pos="9409"/>
                <w:tab w:val="left" w:pos="10778"/>
              </w:tabs>
              <w:rPr>
                <w:szCs w:val="22"/>
              </w:rPr>
            </w:pPr>
            <w:r w:rsidRPr="00044A44">
              <w:rPr>
                <w:szCs w:val="22"/>
              </w:rPr>
              <w:t>Institutional-acadmic Sustainability:  A proper documentation of outcomes is crucial for building institutional sustainability. CLEVER dedicated the required resources to develop outcomes that will be maintained by the Israeli HEIs after the project ends, including: Creative Leadership &amp; Entrepreneurship Implementation Roadmap (WP2), CLEVER Staff Training Handbook (WP3) and Creative Israel 2020, White-Paper (WP5).</w:t>
            </w:r>
          </w:p>
          <w:p w:rsidR="00044A44" w:rsidRPr="00044A44" w:rsidRDefault="00044A44" w:rsidP="00044A44">
            <w:pPr>
              <w:tabs>
                <w:tab w:val="left" w:pos="3649"/>
                <w:tab w:val="left" w:pos="5349"/>
                <w:tab w:val="left" w:pos="7992"/>
                <w:tab w:val="left" w:pos="9409"/>
                <w:tab w:val="left" w:pos="10778"/>
              </w:tabs>
              <w:rPr>
                <w:szCs w:val="22"/>
              </w:rPr>
            </w:pPr>
            <w:r w:rsidRPr="00044A44">
              <w:rPr>
                <w:szCs w:val="22"/>
              </w:rPr>
              <w:t xml:space="preserve">Institutional-academic sustainability will be achieved also by the participation in CLEVER of heads of departments and top institutional management, yearly meeting with Israeli HEIs presidents and periodical updates of HEIs academic committees on project milestones. </w:t>
            </w:r>
          </w:p>
          <w:p w:rsidR="00044A44" w:rsidRPr="00044A44" w:rsidRDefault="00044A44" w:rsidP="00044A44">
            <w:pPr>
              <w:tabs>
                <w:tab w:val="left" w:pos="3649"/>
                <w:tab w:val="left" w:pos="5349"/>
                <w:tab w:val="left" w:pos="7992"/>
                <w:tab w:val="left" w:pos="9409"/>
                <w:tab w:val="left" w:pos="10778"/>
              </w:tabs>
              <w:rPr>
                <w:szCs w:val="22"/>
              </w:rPr>
            </w:pPr>
          </w:p>
          <w:p w:rsidR="00044A44" w:rsidRPr="00044A44" w:rsidRDefault="00044A44" w:rsidP="00044A44">
            <w:pPr>
              <w:tabs>
                <w:tab w:val="left" w:pos="3649"/>
                <w:tab w:val="left" w:pos="5349"/>
                <w:tab w:val="left" w:pos="7992"/>
                <w:tab w:val="left" w:pos="9409"/>
                <w:tab w:val="left" w:pos="10778"/>
              </w:tabs>
              <w:rPr>
                <w:szCs w:val="22"/>
              </w:rPr>
            </w:pPr>
            <w:r w:rsidRPr="00044A44">
              <w:rPr>
                <w:szCs w:val="22"/>
              </w:rPr>
              <w:t>Political Sustainability:</w:t>
            </w:r>
          </w:p>
          <w:p w:rsidR="00044A44" w:rsidRPr="00044A44" w:rsidRDefault="00044A44" w:rsidP="00044A44">
            <w:pPr>
              <w:tabs>
                <w:tab w:val="left" w:pos="3649"/>
                <w:tab w:val="left" w:pos="5349"/>
                <w:tab w:val="left" w:pos="7992"/>
                <w:tab w:val="left" w:pos="9409"/>
                <w:tab w:val="left" w:pos="10778"/>
              </w:tabs>
              <w:rPr>
                <w:szCs w:val="22"/>
              </w:rPr>
            </w:pPr>
            <w:r w:rsidRPr="00044A44">
              <w:rPr>
                <w:szCs w:val="22"/>
              </w:rPr>
              <w:t>CLEVER aims to offer regional/national policy strategic outlines as well as collaborate with international networks as the European Creative Industries Alliance, European Creative Business Network, Creative Business Cup through CLEVER's EU partners.</w:t>
            </w:r>
          </w:p>
          <w:p w:rsidR="00044A44" w:rsidRPr="00044A44" w:rsidRDefault="00044A44" w:rsidP="00044A44">
            <w:pPr>
              <w:tabs>
                <w:tab w:val="left" w:pos="3649"/>
                <w:tab w:val="left" w:pos="5349"/>
                <w:tab w:val="left" w:pos="7992"/>
                <w:tab w:val="left" w:pos="9409"/>
                <w:tab w:val="left" w:pos="10778"/>
              </w:tabs>
              <w:rPr>
                <w:szCs w:val="22"/>
              </w:rPr>
            </w:pPr>
            <w:r w:rsidRPr="00044A44">
              <w:rPr>
                <w:szCs w:val="22"/>
              </w:rPr>
              <w:t>WP1 and WP5 outcomes 'CI inclusive Comparative Analysis between Israel and the EU' and 'Creative Israel 2020, White-Paper' were specifically designed to influence policy initiatives to support the CI in Israel.</w:t>
            </w:r>
          </w:p>
          <w:p w:rsidR="00044A44" w:rsidRPr="00044A44" w:rsidRDefault="00044A44" w:rsidP="00044A44">
            <w:pPr>
              <w:tabs>
                <w:tab w:val="left" w:pos="3649"/>
                <w:tab w:val="left" w:pos="5349"/>
                <w:tab w:val="left" w:pos="7992"/>
                <w:tab w:val="left" w:pos="9409"/>
                <w:tab w:val="left" w:pos="10778"/>
              </w:tabs>
              <w:rPr>
                <w:szCs w:val="22"/>
              </w:rPr>
            </w:pPr>
            <w:r w:rsidRPr="00044A44">
              <w:rPr>
                <w:szCs w:val="22"/>
              </w:rPr>
              <w:t>Also, the participation of the Israeli MOE as an associated partner in the project ensures direct access to the highest political levels and project impact on a national level.</w:t>
            </w:r>
          </w:p>
          <w:p w:rsidR="00044A44" w:rsidRPr="00044A44" w:rsidRDefault="00044A44" w:rsidP="00044A44">
            <w:pPr>
              <w:tabs>
                <w:tab w:val="left" w:pos="3649"/>
                <w:tab w:val="left" w:pos="5349"/>
                <w:tab w:val="left" w:pos="7992"/>
                <w:tab w:val="left" w:pos="9409"/>
                <w:tab w:val="left" w:pos="10778"/>
              </w:tabs>
              <w:rPr>
                <w:szCs w:val="22"/>
              </w:rPr>
            </w:pPr>
          </w:p>
          <w:p w:rsidR="00044A44" w:rsidRPr="00044A44" w:rsidRDefault="00044A44" w:rsidP="00044A44">
            <w:pPr>
              <w:tabs>
                <w:tab w:val="left" w:pos="3649"/>
                <w:tab w:val="left" w:pos="5349"/>
                <w:tab w:val="left" w:pos="7992"/>
                <w:tab w:val="left" w:pos="9409"/>
                <w:tab w:val="left" w:pos="10778"/>
              </w:tabs>
              <w:rPr>
                <w:szCs w:val="22"/>
              </w:rPr>
            </w:pPr>
          </w:p>
          <w:p w:rsidR="00044A44" w:rsidRPr="00044A44" w:rsidRDefault="00044A44" w:rsidP="00044A44">
            <w:pPr>
              <w:tabs>
                <w:tab w:val="left" w:pos="3649"/>
                <w:tab w:val="left" w:pos="5349"/>
                <w:tab w:val="left" w:pos="7992"/>
                <w:tab w:val="left" w:pos="9409"/>
                <w:tab w:val="left" w:pos="10778"/>
              </w:tabs>
              <w:rPr>
                <w:szCs w:val="22"/>
              </w:rPr>
            </w:pPr>
            <w:r w:rsidRPr="00044A44">
              <w:rPr>
                <w:szCs w:val="22"/>
              </w:rPr>
              <w:t>Financial sustainability:</w:t>
            </w:r>
          </w:p>
          <w:p w:rsidR="0082127D" w:rsidRPr="001516B6" w:rsidRDefault="00044A44" w:rsidP="00044A44">
            <w:pPr>
              <w:tabs>
                <w:tab w:val="left" w:pos="3649"/>
                <w:tab w:val="left" w:pos="5349"/>
                <w:tab w:val="left" w:pos="7992"/>
                <w:tab w:val="left" w:pos="9409"/>
                <w:tab w:val="left" w:pos="10778"/>
              </w:tabs>
            </w:pPr>
            <w:r w:rsidRPr="00044A44">
              <w:rPr>
                <w:szCs w:val="22"/>
              </w:rPr>
              <w:t xml:space="preserve">Aspects of  financial viability of  CLEVER's outcomes were considred during the forming of the project. Specifically (a) the academic modules developed will be designed to have an high appeal (and relevance) to prospective students and thus be financially viable. (b) the LLL module will be  designed to be appealing to the CI workforce and as such subject to the rules of supply and demand. In addition, CLEVER also views wider objectives of access to finance by CI businesses. In that respect the joint work with MOE and JVP will strive to advance governmental support as well as non-governmental investment by Business Angels, investors and VCs  through raising of  awareness to the financial potential embodied in CI businesses. </w:t>
            </w:r>
            <w:r>
              <w:rPr>
                <w:szCs w:val="22"/>
              </w:rPr>
              <w:t> </w:t>
            </w:r>
            <w:r>
              <w:rPr>
                <w:szCs w:val="22"/>
              </w:rPr>
              <w:t> </w:t>
            </w:r>
            <w:r>
              <w:rPr>
                <w:szCs w:val="22"/>
              </w:rPr>
              <w:t> </w:t>
            </w:r>
            <w:r>
              <w:rPr>
                <w:szCs w:val="22"/>
              </w:rPr>
              <w:t> </w:t>
            </w:r>
            <w:r>
              <w:rPr>
                <w:szCs w:val="22"/>
              </w:rPr>
              <w:t> </w:t>
            </w:r>
            <w:r w:rsidR="00B830A2">
              <w:rPr>
                <w:szCs w:val="22"/>
              </w:rPr>
              <w:fldChar w:fldCharType="end"/>
            </w:r>
          </w:p>
        </w:tc>
      </w:tr>
    </w:tbl>
    <w:p w:rsidR="006D29A9" w:rsidRPr="001516B6" w:rsidRDefault="006D29A9" w:rsidP="00F6510E">
      <w:pPr>
        <w:rPr>
          <w:b/>
        </w:rPr>
        <w:sectPr w:rsidR="006D29A9" w:rsidRPr="001516B6" w:rsidSect="006D29A9">
          <w:type w:val="continuous"/>
          <w:pgSz w:w="11907" w:h="16840" w:code="9"/>
          <w:pgMar w:top="902" w:right="1134" w:bottom="1259" w:left="1134" w:header="0" w:footer="567" w:gutter="0"/>
          <w:cols w:space="720"/>
          <w:docGrid w:linePitch="326"/>
        </w:sectPr>
      </w:pPr>
    </w:p>
    <w:p w:rsidR="00A859B1" w:rsidRPr="001516B6" w:rsidRDefault="00A859B1" w:rsidP="00F6510E">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LOGICAL FRAMEWORK MATRIX – LFM</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5"/>
        <w:gridCol w:w="3686"/>
        <w:gridCol w:w="3685"/>
        <w:gridCol w:w="3642"/>
      </w:tblGrid>
      <w:tr w:rsidR="00A859B1" w:rsidRPr="001516B6" w:rsidTr="00EF39BF">
        <w:trPr>
          <w:trHeight w:val="1217"/>
        </w:trPr>
        <w:tc>
          <w:tcPr>
            <w:tcW w:w="3685" w:type="dxa"/>
          </w:tcPr>
          <w:p w:rsidR="00A859B1" w:rsidRPr="001516B6" w:rsidRDefault="00A859B1" w:rsidP="00F6510E">
            <w:pPr>
              <w:numPr>
                <w:ilvl w:val="12"/>
                <w:numId w:val="0"/>
              </w:numPr>
              <w:rPr>
                <w:b/>
                <w:color w:val="000000"/>
              </w:rPr>
            </w:pPr>
            <w:r w:rsidRPr="001516B6">
              <w:rPr>
                <w:b/>
                <w:color w:val="000000"/>
              </w:rPr>
              <w:t>Wider Objective:</w:t>
            </w:r>
            <w:r w:rsidR="005D2BF1" w:rsidRPr="005D2BF1">
              <w:rPr>
                <w:color w:val="FFFFFF" w:themeColor="background1"/>
              </w:rPr>
              <w:t xml:space="preserve"> </w:t>
            </w:r>
            <w:sdt>
              <w:sdtPr>
                <w:rPr>
                  <w:color w:val="FFFFFF" w:themeColor="background1"/>
                </w:rPr>
                <w:id w:val="-1551068982"/>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A859B1" w:rsidRPr="001516B6" w:rsidRDefault="00A859B1" w:rsidP="00F6510E">
            <w:pPr>
              <w:numPr>
                <w:ilvl w:val="12"/>
                <w:numId w:val="0"/>
              </w:numPr>
              <w:rPr>
                <w:bCs/>
                <w:i/>
                <w:iCs/>
                <w:color w:val="000000"/>
                <w:sz w:val="16"/>
              </w:rPr>
            </w:pPr>
            <w:r w:rsidRPr="001516B6">
              <w:rPr>
                <w:bCs/>
                <w:i/>
                <w:iCs/>
                <w:color w:val="000000"/>
                <w:sz w:val="16"/>
              </w:rPr>
              <w:t>What is the overall broader objective, to which the project will contribute?</w:t>
            </w:r>
          </w:p>
          <w:bookmarkStart w:id="3" w:name="widerobjective"/>
          <w:p w:rsidR="00B40F31" w:rsidRDefault="00854ECF" w:rsidP="00B40F31">
            <w:pPr>
              <w:pStyle w:val="BulletBox"/>
              <w:rPr>
                <w:rFonts w:asciiTheme="minorHAnsi" w:eastAsia="Calibri" w:hAnsiTheme="minorHAnsi"/>
                <w:noProof/>
                <w:szCs w:val="22"/>
              </w:rPr>
            </w:pPr>
            <w:r w:rsidRPr="001516B6">
              <w:rPr>
                <w:szCs w:val="22"/>
              </w:rPr>
              <w:fldChar w:fldCharType="begin">
                <w:ffData>
                  <w:name w:val="widerobjective"/>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B40F31" w:rsidRPr="00B40F31">
              <w:rPr>
                <w:rFonts w:asciiTheme="minorHAnsi" w:eastAsia="Calibri" w:hAnsiTheme="minorHAnsi"/>
                <w:noProof/>
                <w:szCs w:val="22"/>
              </w:rPr>
              <w:t xml:space="preserve"> Align the Israeli HE with economic changes by integrating  leadership and entreperenurial skills relevant for the local economy into Israeli CI HEIs. </w:t>
            </w:r>
          </w:p>
          <w:p w:rsidR="00783081" w:rsidRPr="00B40F31" w:rsidRDefault="00783081" w:rsidP="00B40F31">
            <w:pPr>
              <w:pStyle w:val="BulletBox"/>
              <w:rPr>
                <w:rFonts w:asciiTheme="minorHAnsi" w:eastAsia="Calibri" w:hAnsiTheme="minorHAnsi"/>
                <w:noProof/>
                <w:szCs w:val="22"/>
              </w:rPr>
            </w:pPr>
            <w:r>
              <w:rPr>
                <w:rFonts w:asciiTheme="minorHAnsi" w:eastAsia="Calibri" w:hAnsiTheme="minorHAnsi"/>
                <w:noProof/>
                <w:szCs w:val="22"/>
              </w:rPr>
              <w:t>To enhance the CI sector competitivness and access to funding</w:t>
            </w:r>
          </w:p>
          <w:p w:rsidR="00B40F31" w:rsidRPr="00B40F31" w:rsidRDefault="00B40F31" w:rsidP="006A70D6">
            <w:pPr>
              <w:pStyle w:val="BulletBox"/>
              <w:rPr>
                <w:rFonts w:asciiTheme="minorHAnsi" w:eastAsia="Calibri" w:hAnsiTheme="minorHAnsi"/>
                <w:noProof/>
                <w:szCs w:val="22"/>
              </w:rPr>
            </w:pPr>
            <w:r w:rsidRPr="00B40F31">
              <w:rPr>
                <w:rFonts w:asciiTheme="minorHAnsi" w:eastAsia="Calibri" w:hAnsiTheme="minorHAnsi"/>
                <w:noProof/>
                <w:szCs w:val="22"/>
              </w:rPr>
              <w:t>To shape a new generation of creative leaders and entrepreneurs t</w:t>
            </w:r>
            <w:r w:rsidR="006A70D6">
              <w:rPr>
                <w:rFonts w:asciiTheme="minorHAnsi" w:eastAsia="Calibri" w:hAnsiTheme="minorHAnsi"/>
                <w:noProof/>
                <w:szCs w:val="22"/>
              </w:rPr>
              <w:t>hat will</w:t>
            </w:r>
            <w:r w:rsidRPr="00B40F31">
              <w:rPr>
                <w:rFonts w:asciiTheme="minorHAnsi" w:eastAsia="Calibri" w:hAnsiTheme="minorHAnsi"/>
                <w:noProof/>
                <w:szCs w:val="22"/>
              </w:rPr>
              <w:t xml:space="preserve"> take an active role in economy and society.</w:t>
            </w:r>
          </w:p>
          <w:p w:rsidR="00A859B1" w:rsidRPr="001516B6" w:rsidRDefault="00B40F31" w:rsidP="00B40F31">
            <w:pPr>
              <w:pStyle w:val="BulletBox"/>
              <w:rPr>
                <w:bCs/>
                <w:color w:val="000000"/>
                <w:szCs w:val="22"/>
              </w:rPr>
            </w:pPr>
            <w:r w:rsidRPr="00B40F31">
              <w:rPr>
                <w:rFonts w:asciiTheme="minorHAnsi" w:eastAsia="Calibri" w:hAnsiTheme="minorHAnsi"/>
                <w:noProof/>
                <w:szCs w:val="22"/>
              </w:rPr>
              <w:t>To create favourable economic conditions for the growth of the Creative Industry.</w:t>
            </w:r>
            <w:r w:rsidR="00854ECF" w:rsidRPr="001516B6">
              <w:rPr>
                <w:szCs w:val="22"/>
              </w:rPr>
              <w:fldChar w:fldCharType="end"/>
            </w:r>
            <w:bookmarkEnd w:id="3"/>
          </w:p>
        </w:tc>
        <w:tc>
          <w:tcPr>
            <w:tcW w:w="3686" w:type="dxa"/>
          </w:tcPr>
          <w:p w:rsidR="00A859B1" w:rsidRPr="001516B6" w:rsidRDefault="00A859B1" w:rsidP="00F6510E">
            <w:pPr>
              <w:pStyle w:val="Heading3"/>
              <w:spacing w:before="0" w:after="0"/>
              <w:jc w:val="left"/>
              <w:rPr>
                <w:rFonts w:asciiTheme="minorHAnsi" w:hAnsiTheme="minorHAnsi"/>
                <w:bCs/>
                <w:i/>
                <w:iCs/>
                <w:color w:val="000000"/>
                <w:sz w:val="20"/>
              </w:rPr>
            </w:pPr>
            <w:r w:rsidRPr="001516B6">
              <w:rPr>
                <w:rFonts w:asciiTheme="minorHAnsi" w:hAnsiTheme="minorHAnsi"/>
                <w:bCs/>
                <w:i/>
                <w:iCs/>
                <w:color w:val="000000"/>
                <w:sz w:val="20"/>
              </w:rPr>
              <w:t>Indicators of progress:</w:t>
            </w:r>
          </w:p>
          <w:p w:rsidR="00A859B1" w:rsidRPr="001516B6" w:rsidRDefault="00A859B1" w:rsidP="00F6510E">
            <w:pPr>
              <w:rPr>
                <w:i/>
                <w:iCs/>
                <w:sz w:val="16"/>
              </w:rPr>
            </w:pPr>
            <w:r w:rsidRPr="001516B6">
              <w:rPr>
                <w:i/>
                <w:iCs/>
                <w:sz w:val="16"/>
              </w:rPr>
              <w:t>What are the key indicators related to the wider objective?</w:t>
            </w:r>
          </w:p>
          <w:p w:rsidR="00B40F31" w:rsidRPr="00B40F31" w:rsidRDefault="00854ECF" w:rsidP="00B40F31">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B40F31">
              <w:rPr>
                <w:rFonts w:asciiTheme="minorHAnsi" w:eastAsia="Calibri" w:hAnsiTheme="minorHAnsi"/>
                <w:noProof/>
                <w:szCs w:val="22"/>
              </w:rPr>
              <w:t>H</w:t>
            </w:r>
            <w:r w:rsidR="00B40F31" w:rsidRPr="00B40F31">
              <w:rPr>
                <w:rFonts w:asciiTheme="minorHAnsi" w:eastAsia="Calibri" w:hAnsiTheme="minorHAnsi"/>
                <w:noProof/>
                <w:szCs w:val="22"/>
              </w:rPr>
              <w:t>igh CI workers job retention rate</w:t>
            </w:r>
          </w:p>
          <w:p w:rsidR="00B40F31" w:rsidRPr="00B40F31" w:rsidRDefault="00B40F31" w:rsidP="00B40F31">
            <w:pPr>
              <w:pStyle w:val="BulletBox"/>
              <w:rPr>
                <w:rFonts w:asciiTheme="minorHAnsi" w:eastAsia="Calibri" w:hAnsiTheme="minorHAnsi"/>
                <w:noProof/>
                <w:szCs w:val="22"/>
              </w:rPr>
            </w:pPr>
            <w:r>
              <w:rPr>
                <w:rFonts w:asciiTheme="minorHAnsi" w:eastAsia="Calibri" w:hAnsiTheme="minorHAnsi"/>
                <w:noProof/>
                <w:szCs w:val="22"/>
              </w:rPr>
              <w:t>I</w:t>
            </w:r>
            <w:r w:rsidRPr="00B40F31">
              <w:rPr>
                <w:rFonts w:asciiTheme="minorHAnsi" w:eastAsia="Calibri" w:hAnsiTheme="minorHAnsi"/>
                <w:noProof/>
                <w:szCs w:val="22"/>
              </w:rPr>
              <w:t>mplementation of policy and legislation reforms relate to the CI.</w:t>
            </w:r>
          </w:p>
          <w:p w:rsidR="006A70D6" w:rsidRPr="006A70D6" w:rsidRDefault="00B40F31" w:rsidP="00B40F31">
            <w:pPr>
              <w:pStyle w:val="BulletBox"/>
              <w:rPr>
                <w:szCs w:val="22"/>
              </w:rPr>
            </w:pPr>
            <w:r w:rsidRPr="00B40F31">
              <w:rPr>
                <w:rFonts w:asciiTheme="minorHAnsi" w:eastAsia="Calibri" w:hAnsiTheme="minorHAnsi"/>
                <w:noProof/>
                <w:szCs w:val="22"/>
              </w:rPr>
              <w:t>Growth of the CI industry as evidenced by statistical measures.</w:t>
            </w:r>
          </w:p>
          <w:p w:rsidR="006A70D6" w:rsidRDefault="006A70D6" w:rsidP="00B40F31">
            <w:pPr>
              <w:pStyle w:val="BulletBox"/>
              <w:rPr>
                <w:szCs w:val="22"/>
              </w:rPr>
            </w:pPr>
            <w:r>
              <w:rPr>
                <w:szCs w:val="22"/>
              </w:rPr>
              <w:t>evidence for cross-sectorial collaboration with the CIs</w:t>
            </w:r>
          </w:p>
          <w:p w:rsidR="00A859B1" w:rsidRPr="001516B6" w:rsidRDefault="006A70D6" w:rsidP="006A70D6">
            <w:pPr>
              <w:pStyle w:val="BulletBox"/>
              <w:rPr>
                <w:szCs w:val="22"/>
              </w:rPr>
            </w:pPr>
            <w:r>
              <w:rPr>
                <w:szCs w:val="22"/>
              </w:rPr>
              <w:t>increased investments in CI</w:t>
            </w:r>
            <w:r w:rsidR="00854ECF" w:rsidRPr="001516B6">
              <w:rPr>
                <w:szCs w:val="22"/>
              </w:rPr>
              <w:fldChar w:fldCharType="end"/>
            </w:r>
          </w:p>
        </w:tc>
        <w:tc>
          <w:tcPr>
            <w:tcW w:w="3685" w:type="dxa"/>
          </w:tcPr>
          <w:p w:rsidR="00A859B1" w:rsidRPr="001516B6" w:rsidRDefault="00A859B1" w:rsidP="00F6510E">
            <w:pPr>
              <w:pStyle w:val="Heading4"/>
              <w:ind w:left="86" w:firstLine="0"/>
              <w:jc w:val="left"/>
              <w:rPr>
                <w:rFonts w:asciiTheme="minorHAnsi" w:hAnsiTheme="minorHAnsi"/>
                <w:bCs/>
                <w:iCs/>
                <w:caps/>
                <w:color w:val="000000"/>
              </w:rPr>
            </w:pPr>
            <w:r w:rsidRPr="001516B6">
              <w:rPr>
                <w:rFonts w:asciiTheme="minorHAnsi" w:hAnsiTheme="minorHAnsi"/>
                <w:bCs/>
                <w:iCs/>
                <w:color w:val="000000"/>
              </w:rPr>
              <w:t>How indicators will be measured:</w:t>
            </w:r>
          </w:p>
          <w:p w:rsidR="00A859B1" w:rsidRPr="001516B6" w:rsidRDefault="00A859B1" w:rsidP="00F6510E">
            <w:pPr>
              <w:pStyle w:val="CommentText"/>
              <w:rPr>
                <w:rFonts w:asciiTheme="minorHAnsi" w:hAnsiTheme="minorHAnsi"/>
                <w:i/>
                <w:iCs/>
                <w:sz w:val="16"/>
              </w:rPr>
            </w:pPr>
            <w:r w:rsidRPr="001516B6">
              <w:rPr>
                <w:rFonts w:asciiTheme="minorHAnsi" w:hAnsiTheme="minorHAnsi"/>
                <w:i/>
                <w:iCs/>
                <w:sz w:val="16"/>
              </w:rPr>
              <w:t>What are the sources of information on these indicators?</w:t>
            </w:r>
          </w:p>
          <w:p w:rsidR="00B40F31" w:rsidRPr="00B40F31" w:rsidRDefault="00854ECF" w:rsidP="00B40F31">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B40F31" w:rsidRPr="00B40F31">
              <w:rPr>
                <w:rFonts w:asciiTheme="minorHAnsi" w:eastAsia="Calibri" w:hAnsiTheme="minorHAnsi"/>
                <w:noProof/>
                <w:szCs w:val="22"/>
              </w:rPr>
              <w:t>Surveys, interviews, Data collection and statistical measures.</w:t>
            </w:r>
          </w:p>
          <w:p w:rsidR="00A859B1" w:rsidRPr="001516B6" w:rsidRDefault="00B40F31" w:rsidP="00B40F31">
            <w:pPr>
              <w:pStyle w:val="BulletBox"/>
              <w:rPr>
                <w:szCs w:val="22"/>
              </w:rPr>
            </w:pPr>
            <w:r>
              <w:rPr>
                <w:rFonts w:asciiTheme="minorHAnsi" w:eastAsia="Calibri" w:hAnsiTheme="minorHAnsi"/>
                <w:noProof/>
                <w:szCs w:val="22"/>
              </w:rPr>
              <w:t>A</w:t>
            </w:r>
            <w:r w:rsidRPr="00B40F31">
              <w:rPr>
                <w:rFonts w:asciiTheme="minorHAnsi" w:eastAsia="Calibri" w:hAnsiTheme="minorHAnsi"/>
                <w:noProof/>
                <w:szCs w:val="22"/>
              </w:rPr>
              <w:t>doption of legislation.</w:t>
            </w:r>
            <w:r w:rsidR="00854ECF" w:rsidRPr="001516B6">
              <w:rPr>
                <w:szCs w:val="22"/>
              </w:rPr>
              <w:fldChar w:fldCharType="end"/>
            </w:r>
          </w:p>
        </w:tc>
        <w:tc>
          <w:tcPr>
            <w:tcW w:w="3642" w:type="dxa"/>
          </w:tcPr>
          <w:p w:rsidR="00A859B1" w:rsidRPr="001516B6" w:rsidRDefault="00A859B1" w:rsidP="00F6510E">
            <w:pPr>
              <w:pStyle w:val="Heading3"/>
              <w:tabs>
                <w:tab w:val="left" w:pos="170"/>
              </w:tabs>
              <w:spacing w:before="0" w:after="0"/>
              <w:jc w:val="left"/>
              <w:rPr>
                <w:rFonts w:asciiTheme="minorHAnsi" w:hAnsiTheme="minorHAnsi"/>
                <w:bCs/>
                <w:i/>
                <w:iCs/>
                <w:color w:val="000000"/>
                <w:sz w:val="20"/>
              </w:rPr>
            </w:pPr>
          </w:p>
        </w:tc>
      </w:tr>
      <w:tr w:rsidR="00A859B1" w:rsidRPr="001516B6" w:rsidTr="00EF39BF">
        <w:trPr>
          <w:trHeight w:val="1218"/>
        </w:trPr>
        <w:tc>
          <w:tcPr>
            <w:tcW w:w="3685" w:type="dxa"/>
          </w:tcPr>
          <w:p w:rsidR="00A859B1" w:rsidRPr="001516B6" w:rsidRDefault="00A859B1" w:rsidP="00F6510E">
            <w:pPr>
              <w:numPr>
                <w:ilvl w:val="12"/>
                <w:numId w:val="0"/>
              </w:numPr>
              <w:rPr>
                <w:b/>
                <w:color w:val="000000"/>
              </w:rPr>
            </w:pPr>
            <w:r w:rsidRPr="001516B6">
              <w:rPr>
                <w:b/>
                <w:color w:val="000000"/>
              </w:rPr>
              <w:t>Specific Project Objective/s:</w:t>
            </w:r>
          </w:p>
          <w:p w:rsidR="00A859B1" w:rsidRPr="001516B6" w:rsidRDefault="00A859B1" w:rsidP="00F6510E">
            <w:pPr>
              <w:numPr>
                <w:ilvl w:val="12"/>
                <w:numId w:val="0"/>
              </w:numPr>
              <w:rPr>
                <w:bCs/>
                <w:i/>
                <w:iCs/>
                <w:color w:val="000000"/>
                <w:sz w:val="16"/>
              </w:rPr>
            </w:pPr>
            <w:r w:rsidRPr="001516B6">
              <w:rPr>
                <w:bCs/>
                <w:i/>
                <w:iCs/>
                <w:color w:val="000000"/>
                <w:sz w:val="16"/>
              </w:rPr>
              <w:t>What are the specific objectives, which the project shall achieve?</w:t>
            </w:r>
          </w:p>
          <w:p w:rsidR="00B40F31" w:rsidRPr="00B40F31" w:rsidRDefault="00854ECF" w:rsidP="00B40F31">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B40F31" w:rsidRPr="00B40F31">
              <w:rPr>
                <w:rFonts w:asciiTheme="minorHAnsi" w:eastAsia="Calibri" w:hAnsiTheme="minorHAnsi"/>
                <w:noProof/>
                <w:szCs w:val="22"/>
              </w:rPr>
              <w:t>1.Defining gaps between the EU and Israeli creative economy in the (a)  labour market (b) education – academic and vocational and (c) governmental-legislative.</w:t>
            </w:r>
          </w:p>
          <w:p w:rsidR="00B40F31" w:rsidRPr="00B40F31" w:rsidRDefault="00B40F31" w:rsidP="00B40F31">
            <w:pPr>
              <w:pStyle w:val="BulletBox"/>
              <w:rPr>
                <w:rFonts w:asciiTheme="minorHAnsi" w:eastAsia="Calibri" w:hAnsiTheme="minorHAnsi"/>
                <w:noProof/>
                <w:szCs w:val="22"/>
              </w:rPr>
            </w:pPr>
            <w:r w:rsidRPr="00B40F31">
              <w:rPr>
                <w:rFonts w:asciiTheme="minorHAnsi" w:eastAsia="Calibri" w:hAnsiTheme="minorHAnsi"/>
                <w:noProof/>
                <w:szCs w:val="22"/>
              </w:rPr>
              <w:t>2.Reaching a consensual definition for the CI industry in Israel.</w:t>
            </w:r>
          </w:p>
          <w:p w:rsidR="00B40F31" w:rsidRPr="00B40F31" w:rsidRDefault="00B40F31" w:rsidP="00B40F31">
            <w:pPr>
              <w:pStyle w:val="BulletBox"/>
              <w:rPr>
                <w:rFonts w:asciiTheme="minorHAnsi" w:eastAsia="Calibri" w:hAnsiTheme="minorHAnsi"/>
                <w:noProof/>
                <w:szCs w:val="22"/>
              </w:rPr>
            </w:pPr>
            <w:r w:rsidRPr="00B40F31">
              <w:rPr>
                <w:rFonts w:asciiTheme="minorHAnsi" w:eastAsia="Calibri" w:hAnsiTheme="minorHAnsi"/>
                <w:noProof/>
                <w:szCs w:val="22"/>
              </w:rPr>
              <w:t>3.develop new academic and LLL teaching modules for CI HEIs  that address leadership, employabilty and entrepreneurial needs.</w:t>
            </w:r>
          </w:p>
          <w:p w:rsidR="00B40F31" w:rsidRPr="00B40F31" w:rsidRDefault="00B40F31" w:rsidP="00B40F31">
            <w:pPr>
              <w:pStyle w:val="BulletBox"/>
              <w:rPr>
                <w:rFonts w:asciiTheme="minorHAnsi" w:eastAsia="Calibri" w:hAnsiTheme="minorHAnsi"/>
                <w:noProof/>
                <w:szCs w:val="22"/>
              </w:rPr>
            </w:pPr>
            <w:r w:rsidRPr="00B40F31">
              <w:rPr>
                <w:rFonts w:asciiTheme="minorHAnsi" w:eastAsia="Calibri" w:hAnsiTheme="minorHAnsi"/>
                <w:noProof/>
                <w:szCs w:val="22"/>
              </w:rPr>
              <w:t>4.Prepare and train the  Israeli HEI staff to  adopt new teaching methods.</w:t>
            </w:r>
          </w:p>
          <w:p w:rsidR="00A859B1" w:rsidRPr="001516B6" w:rsidRDefault="00B40F31" w:rsidP="00783081">
            <w:pPr>
              <w:pStyle w:val="BulletBox"/>
              <w:rPr>
                <w:bCs/>
                <w:color w:val="000000"/>
                <w:szCs w:val="22"/>
              </w:rPr>
            </w:pPr>
            <w:r w:rsidRPr="00B40F31">
              <w:rPr>
                <w:rFonts w:asciiTheme="minorHAnsi" w:eastAsia="Calibri" w:hAnsiTheme="minorHAnsi"/>
                <w:noProof/>
                <w:szCs w:val="22"/>
              </w:rPr>
              <w:t xml:space="preserve">5.Providing recommendations </w:t>
            </w:r>
            <w:r w:rsidR="00783081">
              <w:rPr>
                <w:rFonts w:asciiTheme="minorHAnsi" w:eastAsia="Calibri" w:hAnsiTheme="minorHAnsi"/>
                <w:noProof/>
                <w:szCs w:val="22"/>
              </w:rPr>
              <w:t>for</w:t>
            </w:r>
            <w:r w:rsidRPr="00B40F31">
              <w:rPr>
                <w:rFonts w:asciiTheme="minorHAnsi" w:eastAsia="Calibri" w:hAnsiTheme="minorHAnsi"/>
                <w:noProof/>
                <w:szCs w:val="22"/>
              </w:rPr>
              <w:t xml:space="preserve"> governmental and legislative change</w:t>
            </w:r>
            <w:r w:rsidR="00854ECF" w:rsidRPr="001516B6">
              <w:rPr>
                <w:szCs w:val="22"/>
              </w:rPr>
              <w:fldChar w:fldCharType="end"/>
            </w:r>
          </w:p>
        </w:tc>
        <w:tc>
          <w:tcPr>
            <w:tcW w:w="3686" w:type="dxa"/>
          </w:tcPr>
          <w:p w:rsidR="00A859B1" w:rsidRPr="001516B6" w:rsidRDefault="00A859B1" w:rsidP="00F6510E">
            <w:pPr>
              <w:pStyle w:val="Heading2"/>
              <w:shd w:val="clear" w:color="auto" w:fill="auto"/>
              <w:rPr>
                <w:rFonts w:asciiTheme="minorHAnsi" w:hAnsiTheme="minorHAnsi"/>
                <w:bCs/>
                <w:iCs/>
                <w:color w:val="000000"/>
                <w:sz w:val="20"/>
              </w:rPr>
            </w:pPr>
            <w:r w:rsidRPr="001516B6">
              <w:rPr>
                <w:rFonts w:asciiTheme="minorHAnsi" w:hAnsiTheme="minorHAnsi"/>
                <w:bCs/>
                <w:iCs/>
                <w:color w:val="000000"/>
                <w:sz w:val="20"/>
              </w:rPr>
              <w:t>Indicators of progress:</w:t>
            </w:r>
          </w:p>
          <w:p w:rsidR="00A859B1" w:rsidRPr="001516B6" w:rsidRDefault="00A859B1" w:rsidP="00F6510E">
            <w:pPr>
              <w:rPr>
                <w:i/>
                <w:iCs/>
                <w:sz w:val="16"/>
              </w:rPr>
            </w:pPr>
            <w:r w:rsidRPr="001516B6">
              <w:rPr>
                <w:i/>
                <w:iCs/>
                <w:sz w:val="16"/>
              </w:rPr>
              <w:t>What are the quantitative and qualitative indicators showing whether and to what extent the project’s specific objectives are achieved?</w:t>
            </w:r>
          </w:p>
          <w:p w:rsidR="00B40F31" w:rsidRPr="00B40F31" w:rsidRDefault="00854ECF" w:rsidP="00B40F31">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B40F31" w:rsidRPr="00B40F31">
              <w:rPr>
                <w:rFonts w:asciiTheme="minorHAnsi" w:eastAsia="Calibri" w:hAnsiTheme="minorHAnsi"/>
                <w:noProof/>
                <w:szCs w:val="22"/>
              </w:rPr>
              <w:t>1.Submission and dissemination of comperative analysis report.</w:t>
            </w:r>
          </w:p>
          <w:p w:rsidR="00B40F31" w:rsidRPr="00B40F31" w:rsidRDefault="00B40F31" w:rsidP="00B40F31">
            <w:pPr>
              <w:pStyle w:val="BulletBox"/>
              <w:rPr>
                <w:rFonts w:asciiTheme="minorHAnsi" w:eastAsia="Calibri" w:hAnsiTheme="minorHAnsi"/>
                <w:noProof/>
                <w:szCs w:val="22"/>
              </w:rPr>
            </w:pPr>
            <w:r w:rsidRPr="00B40F31">
              <w:rPr>
                <w:rFonts w:asciiTheme="minorHAnsi" w:eastAsia="Calibri" w:hAnsiTheme="minorHAnsi"/>
                <w:noProof/>
                <w:szCs w:val="22"/>
              </w:rPr>
              <w:t>2. Debate started on CI definition</w:t>
            </w:r>
          </w:p>
          <w:p w:rsidR="00B40F31" w:rsidRPr="00B40F31" w:rsidRDefault="00B40F31" w:rsidP="00B40F31">
            <w:pPr>
              <w:pStyle w:val="BulletBox"/>
              <w:rPr>
                <w:rFonts w:asciiTheme="minorHAnsi" w:eastAsia="Calibri" w:hAnsiTheme="minorHAnsi"/>
                <w:noProof/>
                <w:szCs w:val="22"/>
              </w:rPr>
            </w:pPr>
            <w:r w:rsidRPr="00B40F31">
              <w:rPr>
                <w:rFonts w:asciiTheme="minorHAnsi" w:eastAsia="Calibri" w:hAnsiTheme="minorHAnsi"/>
                <w:noProof/>
                <w:szCs w:val="22"/>
              </w:rPr>
              <w:t>3. mentoring workshops underway</w:t>
            </w:r>
          </w:p>
          <w:p w:rsidR="00B40F31" w:rsidRPr="00B40F31" w:rsidRDefault="00B40F31" w:rsidP="00B40F31">
            <w:pPr>
              <w:pStyle w:val="BulletBox"/>
              <w:rPr>
                <w:rFonts w:asciiTheme="minorHAnsi" w:eastAsia="Calibri" w:hAnsiTheme="minorHAnsi"/>
                <w:noProof/>
                <w:szCs w:val="22"/>
              </w:rPr>
            </w:pPr>
            <w:r w:rsidRPr="00B40F31">
              <w:rPr>
                <w:rFonts w:asciiTheme="minorHAnsi" w:eastAsia="Calibri" w:hAnsiTheme="minorHAnsi"/>
                <w:noProof/>
                <w:szCs w:val="22"/>
              </w:rPr>
              <w:t>4. trainer's training sessions underway</w:t>
            </w:r>
          </w:p>
          <w:p w:rsidR="00A859B1" w:rsidRPr="001516B6" w:rsidRDefault="00B40F31" w:rsidP="00B40F31">
            <w:pPr>
              <w:pStyle w:val="BulletBox"/>
              <w:rPr>
                <w:szCs w:val="22"/>
              </w:rPr>
            </w:pPr>
            <w:r w:rsidRPr="00B40F31">
              <w:rPr>
                <w:rFonts w:asciiTheme="minorHAnsi" w:eastAsia="Calibri" w:hAnsiTheme="minorHAnsi"/>
                <w:noProof/>
                <w:szCs w:val="22"/>
              </w:rPr>
              <w:t xml:space="preserve">5. work towards creative Israel 2020 underway </w:t>
            </w:r>
            <w:r w:rsidR="00854ECF" w:rsidRPr="001516B6">
              <w:rPr>
                <w:szCs w:val="22"/>
              </w:rPr>
              <w:fldChar w:fldCharType="end"/>
            </w:r>
          </w:p>
        </w:tc>
        <w:tc>
          <w:tcPr>
            <w:tcW w:w="3685" w:type="dxa"/>
          </w:tcPr>
          <w:p w:rsidR="00A859B1" w:rsidRPr="001516B6" w:rsidRDefault="00A859B1" w:rsidP="00F6510E">
            <w:pPr>
              <w:numPr>
                <w:ilvl w:val="12"/>
                <w:numId w:val="0"/>
              </w:numPr>
              <w:tabs>
                <w:tab w:val="left" w:pos="170"/>
              </w:tabs>
              <w:rPr>
                <w:b/>
                <w:bCs/>
                <w:iCs/>
                <w:color w:val="000000"/>
              </w:rPr>
            </w:pPr>
            <w:r w:rsidRPr="001516B6">
              <w:rPr>
                <w:b/>
                <w:bCs/>
                <w:iCs/>
                <w:color w:val="000000"/>
              </w:rPr>
              <w:t>How indicators will be measured:</w:t>
            </w:r>
          </w:p>
          <w:p w:rsidR="00A859B1" w:rsidRPr="001516B6" w:rsidRDefault="00A859B1" w:rsidP="00F6510E">
            <w:pPr>
              <w:numPr>
                <w:ilvl w:val="12"/>
                <w:numId w:val="0"/>
              </w:numPr>
              <w:tabs>
                <w:tab w:val="left" w:pos="170"/>
              </w:tabs>
              <w:rPr>
                <w:i/>
                <w:color w:val="000000"/>
                <w:sz w:val="16"/>
              </w:rPr>
            </w:pPr>
            <w:r w:rsidRPr="001516B6">
              <w:rPr>
                <w:i/>
                <w:color w:val="000000"/>
                <w:sz w:val="16"/>
              </w:rPr>
              <w:t>What are the sources of information that exist and can be collected? What are the methods required to get this information?</w:t>
            </w:r>
          </w:p>
          <w:p w:rsidR="00B40F31" w:rsidRPr="00B40F31" w:rsidRDefault="00854ECF" w:rsidP="00B40F31">
            <w:pPr>
              <w:pStyle w:val="BulletBox"/>
              <w:rPr>
                <w:rFonts w:asciiTheme="minorHAnsi" w:eastAsia="Calibri" w:hAnsiTheme="minorHAnsi"/>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B40F31" w:rsidRPr="00B40F31">
              <w:rPr>
                <w:rFonts w:asciiTheme="minorHAnsi" w:eastAsia="Calibri" w:hAnsiTheme="minorHAnsi"/>
                <w:noProof/>
                <w:szCs w:val="22"/>
              </w:rPr>
              <w:t>1. Number of participants in CI simposium, publications re the report in media.</w:t>
            </w:r>
          </w:p>
          <w:p w:rsidR="00B40F31" w:rsidRPr="00B40F31" w:rsidRDefault="00B40F31" w:rsidP="00B40F31">
            <w:pPr>
              <w:pStyle w:val="BulletBox"/>
              <w:rPr>
                <w:rFonts w:asciiTheme="minorHAnsi" w:eastAsia="Calibri" w:hAnsiTheme="minorHAnsi"/>
                <w:noProof/>
                <w:szCs w:val="22"/>
              </w:rPr>
            </w:pPr>
            <w:r w:rsidRPr="00B40F31">
              <w:rPr>
                <w:rFonts w:asciiTheme="minorHAnsi" w:eastAsia="Calibri" w:hAnsiTheme="minorHAnsi"/>
                <w:noProof/>
                <w:szCs w:val="22"/>
              </w:rPr>
              <w:t>2. CI difinition reached on CI simposium.</w:t>
            </w:r>
          </w:p>
          <w:p w:rsidR="00B40F31" w:rsidRPr="00B40F31" w:rsidRDefault="00B40F31" w:rsidP="00B40F31">
            <w:pPr>
              <w:pStyle w:val="BulletBox"/>
              <w:rPr>
                <w:rFonts w:asciiTheme="minorHAnsi" w:eastAsia="Calibri" w:hAnsiTheme="minorHAnsi"/>
                <w:noProof/>
                <w:szCs w:val="22"/>
              </w:rPr>
            </w:pPr>
            <w:r w:rsidRPr="00B40F31">
              <w:rPr>
                <w:rFonts w:asciiTheme="minorHAnsi" w:eastAsia="Calibri" w:hAnsiTheme="minorHAnsi"/>
                <w:noProof/>
                <w:szCs w:val="22"/>
              </w:rPr>
              <w:t xml:space="preserve">3. quatas for participation in academic and LLL filled. </w:t>
            </w:r>
          </w:p>
          <w:p w:rsidR="00B40F31" w:rsidRPr="00B40F31" w:rsidRDefault="00B40F31" w:rsidP="00B40F31">
            <w:pPr>
              <w:pStyle w:val="BulletBox"/>
              <w:rPr>
                <w:rFonts w:asciiTheme="minorHAnsi" w:eastAsia="Calibri" w:hAnsiTheme="minorHAnsi"/>
                <w:noProof/>
                <w:szCs w:val="22"/>
              </w:rPr>
            </w:pPr>
            <w:r w:rsidRPr="00B40F31">
              <w:rPr>
                <w:rFonts w:asciiTheme="minorHAnsi" w:eastAsia="Calibri" w:hAnsiTheme="minorHAnsi"/>
                <w:noProof/>
                <w:szCs w:val="22"/>
              </w:rPr>
              <w:t xml:space="preserve">4. relevat academic staff located and recruited. </w:t>
            </w:r>
          </w:p>
          <w:p w:rsidR="00A859B1" w:rsidRPr="001516B6" w:rsidRDefault="00B40F31" w:rsidP="00B40F31">
            <w:pPr>
              <w:pStyle w:val="BulletBox"/>
              <w:rPr>
                <w:iCs/>
                <w:color w:val="000000"/>
                <w:szCs w:val="22"/>
              </w:rPr>
            </w:pPr>
            <w:r w:rsidRPr="00B40F31">
              <w:rPr>
                <w:rFonts w:asciiTheme="minorHAnsi" w:eastAsia="Calibri" w:hAnsiTheme="minorHAnsi"/>
                <w:noProof/>
                <w:szCs w:val="22"/>
              </w:rPr>
              <w:t>Israeli govt. and other stakehoderls participate in roundtables</w:t>
            </w:r>
            <w:r w:rsidR="00854ECF" w:rsidRPr="001516B6">
              <w:rPr>
                <w:szCs w:val="22"/>
              </w:rPr>
              <w:fldChar w:fldCharType="end"/>
            </w:r>
          </w:p>
        </w:tc>
        <w:tc>
          <w:tcPr>
            <w:tcW w:w="3642" w:type="dxa"/>
          </w:tcPr>
          <w:p w:rsidR="00A859B1" w:rsidRPr="001516B6" w:rsidRDefault="00A859B1" w:rsidP="00F6510E">
            <w:pPr>
              <w:numPr>
                <w:ilvl w:val="12"/>
                <w:numId w:val="0"/>
              </w:numPr>
              <w:tabs>
                <w:tab w:val="left" w:pos="170"/>
              </w:tabs>
              <w:rPr>
                <w:b/>
                <w:bCs/>
                <w:iCs/>
                <w:color w:val="000000"/>
              </w:rPr>
            </w:pPr>
            <w:r w:rsidRPr="001516B6">
              <w:rPr>
                <w:b/>
                <w:bCs/>
                <w:iCs/>
                <w:color w:val="000000"/>
              </w:rPr>
              <w:t>Assumptions &amp; risks:</w:t>
            </w:r>
          </w:p>
          <w:p w:rsidR="00A859B1" w:rsidRPr="001516B6" w:rsidRDefault="00A859B1" w:rsidP="00F6510E">
            <w:pPr>
              <w:pStyle w:val="BulletBox"/>
              <w:numPr>
                <w:ilvl w:val="0"/>
                <w:numId w:val="0"/>
              </w:numPr>
              <w:rPr>
                <w:rFonts w:asciiTheme="minorHAnsi" w:hAnsiTheme="minorHAnsi"/>
              </w:rPr>
            </w:pPr>
            <w:r w:rsidRPr="001516B6">
              <w:rPr>
                <w:rFonts w:asciiTheme="minorHAnsi" w:hAnsiTheme="minorHAnsi"/>
                <w:i/>
                <w:color w:val="000000"/>
                <w:sz w:val="16"/>
              </w:rPr>
              <w:t>What are the factors and conditions not under the direct control of the project, which are necessary to achieve these objectives? What risks have to be considered?</w:t>
            </w:r>
            <w:r w:rsidRPr="001516B6" w:rsidDel="00BF55A5">
              <w:rPr>
                <w:rFonts w:asciiTheme="minorHAnsi" w:hAnsiTheme="minorHAnsi"/>
                <w:i/>
                <w:color w:val="000000"/>
                <w:sz w:val="16"/>
              </w:rPr>
              <w:t xml:space="preserve"> </w:t>
            </w:r>
          </w:p>
          <w:p w:rsidR="00B40F31" w:rsidRPr="00B40F31" w:rsidRDefault="00854ECF" w:rsidP="00B40F31">
            <w:pPr>
              <w:pStyle w:val="BulletBox"/>
              <w:rPr>
                <w:rFonts w:asciiTheme="minorHAnsi" w:hAnsiTheme="minorHAnsi"/>
                <w:noProof/>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00B40F31" w:rsidRPr="00B40F31">
              <w:rPr>
                <w:rFonts w:asciiTheme="minorHAnsi" w:hAnsiTheme="minorHAnsi"/>
                <w:noProof/>
                <w:szCs w:val="22"/>
              </w:rPr>
              <w:t xml:space="preserve">1. Gaps may be found too difficult to bridge </w:t>
            </w:r>
          </w:p>
          <w:p w:rsidR="00B40F31" w:rsidRPr="00B40F31" w:rsidRDefault="00B40F31" w:rsidP="00B40F31">
            <w:pPr>
              <w:pStyle w:val="BulletBox"/>
              <w:rPr>
                <w:rFonts w:asciiTheme="minorHAnsi" w:hAnsiTheme="minorHAnsi"/>
                <w:noProof/>
                <w:szCs w:val="22"/>
              </w:rPr>
            </w:pPr>
            <w:r w:rsidRPr="00B40F31">
              <w:rPr>
                <w:rFonts w:asciiTheme="minorHAnsi" w:hAnsiTheme="minorHAnsi"/>
                <w:noProof/>
                <w:szCs w:val="22"/>
              </w:rPr>
              <w:t>2. CI Common definition is required for all stakeohlders joint  work.</w:t>
            </w:r>
          </w:p>
          <w:p w:rsidR="00B40F31" w:rsidRPr="00B40F31" w:rsidRDefault="00B40F31" w:rsidP="00B40F31">
            <w:pPr>
              <w:pStyle w:val="BulletBox"/>
              <w:rPr>
                <w:rFonts w:asciiTheme="minorHAnsi" w:hAnsiTheme="minorHAnsi"/>
                <w:noProof/>
                <w:szCs w:val="22"/>
              </w:rPr>
            </w:pPr>
            <w:r w:rsidRPr="00B40F31">
              <w:rPr>
                <w:rFonts w:asciiTheme="minorHAnsi" w:hAnsiTheme="minorHAnsi"/>
                <w:noProof/>
                <w:szCs w:val="22"/>
              </w:rPr>
              <w:t xml:space="preserve"> 3. diffculty to change internal teaching paradigms in Israeli HEIs</w:t>
            </w:r>
          </w:p>
          <w:p w:rsidR="00B40F31" w:rsidRPr="00B40F31" w:rsidRDefault="00B40F31" w:rsidP="00B40F31">
            <w:pPr>
              <w:pStyle w:val="BulletBox"/>
              <w:rPr>
                <w:rFonts w:asciiTheme="minorHAnsi" w:hAnsiTheme="minorHAnsi"/>
                <w:noProof/>
                <w:szCs w:val="22"/>
              </w:rPr>
            </w:pPr>
            <w:r w:rsidRPr="00B40F31">
              <w:rPr>
                <w:rFonts w:asciiTheme="minorHAnsi" w:hAnsiTheme="minorHAnsi"/>
                <w:noProof/>
                <w:szCs w:val="22"/>
              </w:rPr>
              <w:t>4. Not all Israeli HEI may possess approprite staff  for all modules.</w:t>
            </w:r>
          </w:p>
          <w:p w:rsidR="00A859B1" w:rsidRPr="001516B6" w:rsidRDefault="00B40F31" w:rsidP="00B40F31">
            <w:pPr>
              <w:pStyle w:val="BulletBox"/>
              <w:rPr>
                <w:rFonts w:asciiTheme="minorHAnsi" w:hAnsiTheme="minorHAnsi"/>
                <w:szCs w:val="22"/>
              </w:rPr>
            </w:pPr>
            <w:r w:rsidRPr="00B40F31">
              <w:rPr>
                <w:rFonts w:asciiTheme="minorHAnsi" w:hAnsiTheme="minorHAnsi"/>
                <w:noProof/>
                <w:szCs w:val="22"/>
              </w:rPr>
              <w:t>5. low interest by extrenal stakeholders</w:t>
            </w:r>
            <w:r w:rsidR="00854ECF" w:rsidRPr="001516B6">
              <w:rPr>
                <w:rFonts w:asciiTheme="minorHAnsi" w:hAnsiTheme="minorHAnsi"/>
                <w:szCs w:val="22"/>
              </w:rPr>
              <w:fldChar w:fldCharType="end"/>
            </w:r>
          </w:p>
        </w:tc>
      </w:tr>
      <w:tr w:rsidR="00A859B1" w:rsidRPr="001516B6" w:rsidTr="00EF39BF">
        <w:trPr>
          <w:trHeight w:val="2814"/>
        </w:trPr>
        <w:tc>
          <w:tcPr>
            <w:tcW w:w="3685" w:type="dxa"/>
          </w:tcPr>
          <w:p w:rsidR="00A859B1" w:rsidRPr="001516B6" w:rsidRDefault="00A859B1" w:rsidP="00F6510E">
            <w:pPr>
              <w:numPr>
                <w:ilvl w:val="12"/>
                <w:numId w:val="0"/>
              </w:numPr>
              <w:rPr>
                <w:b/>
                <w:color w:val="000000"/>
              </w:rPr>
            </w:pPr>
            <w:r w:rsidRPr="001516B6">
              <w:rPr>
                <w:b/>
                <w:color w:val="000000"/>
              </w:rPr>
              <w:lastRenderedPageBreak/>
              <w:t>Outputs (tangible) and Outcomes (intangible):</w:t>
            </w:r>
          </w:p>
          <w:p w:rsidR="00A859B1" w:rsidRPr="001516B6" w:rsidRDefault="00A859B1" w:rsidP="00F6510E">
            <w:pPr>
              <w:widowControl w:val="0"/>
              <w:numPr>
                <w:ilvl w:val="0"/>
                <w:numId w:val="12"/>
              </w:numPr>
              <w:tabs>
                <w:tab w:val="clear" w:pos="1004"/>
                <w:tab w:val="left" w:pos="228"/>
              </w:tabs>
              <w:ind w:left="86" w:firstLine="0"/>
              <w:rPr>
                <w:sz w:val="16"/>
                <w:szCs w:val="16"/>
              </w:rPr>
            </w:pPr>
            <w:r w:rsidRPr="001516B6">
              <w:rPr>
                <w:bCs/>
                <w:i/>
                <w:iCs/>
                <w:color w:val="000000"/>
                <w:sz w:val="16"/>
                <w:szCs w:val="16"/>
              </w:rPr>
              <w:t xml:space="preserve">Please provide the list of concrete DELIVERABLES - outputs/outcomes </w:t>
            </w:r>
            <w:r w:rsidRPr="001516B6">
              <w:rPr>
                <w:bCs/>
                <w:i/>
                <w:iCs/>
                <w:sz w:val="16"/>
                <w:szCs w:val="16"/>
              </w:rPr>
              <w:t>(</w:t>
            </w:r>
            <w:r w:rsidRPr="001516B6">
              <w:rPr>
                <w:b/>
                <w:bCs/>
                <w:i/>
                <w:iCs/>
                <w:sz w:val="16"/>
                <w:szCs w:val="16"/>
                <w:u w:val="single"/>
              </w:rPr>
              <w:t>grouped in Workpackages</w:t>
            </w:r>
            <w:r w:rsidRPr="001516B6">
              <w:rPr>
                <w:b/>
                <w:bCs/>
                <w:i/>
                <w:iCs/>
                <w:sz w:val="16"/>
                <w:szCs w:val="16"/>
              </w:rPr>
              <w:t>)</w:t>
            </w:r>
            <w:r w:rsidRPr="001516B6">
              <w:rPr>
                <w:bCs/>
                <w:i/>
                <w:iCs/>
                <w:sz w:val="16"/>
                <w:szCs w:val="16"/>
              </w:rPr>
              <w:t>,</w:t>
            </w:r>
            <w:r w:rsidRPr="001516B6">
              <w:rPr>
                <w:bCs/>
                <w:i/>
                <w:iCs/>
                <w:color w:val="000000"/>
                <w:sz w:val="16"/>
                <w:szCs w:val="16"/>
              </w:rPr>
              <w:t xml:space="preserve"> leading to the specific objective/s.:</w:t>
            </w:r>
          </w:p>
          <w:p w:rsidR="00A859B1" w:rsidRPr="001516B6" w:rsidRDefault="00854ECF" w:rsidP="008F4581">
            <w:pPr>
              <w:widowControl w:val="0"/>
              <w:tabs>
                <w:tab w:val="left" w:pos="228"/>
              </w:tabs>
              <w:ind w:left="86"/>
              <w:rPr>
                <w:bCs/>
                <w:color w:val="000000"/>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8F4581" w:rsidRPr="008F4581">
              <w:rPr>
                <w:noProof/>
                <w:szCs w:val="22"/>
              </w:rPr>
              <w:t xml:space="preserve">WP1: Gaps report leads  to obj 1; WP2: HEI implementation plan leads to obj3;  WP3: Staff  training handbook for each Israeli HEI leads to obj4; WP4:Pilot implementation report leads to obj3;  WP5: Creative Israel 2020 whitepaper leads to obj2, 5;  WP6: QC reports leading to obj2,3,4,5; WP7: Wide dissemination and visibility of CLEVER leads to obj 2,5;WP8 Succesful implmentation of CLEVER leads to all objs. </w:t>
            </w:r>
            <w:r w:rsidRPr="001516B6">
              <w:rPr>
                <w:szCs w:val="22"/>
              </w:rPr>
              <w:fldChar w:fldCharType="end"/>
            </w:r>
          </w:p>
        </w:tc>
        <w:tc>
          <w:tcPr>
            <w:tcW w:w="3686" w:type="dxa"/>
          </w:tcPr>
          <w:p w:rsidR="00A859B1" w:rsidRPr="001516B6" w:rsidRDefault="00A859B1" w:rsidP="00F6510E">
            <w:pPr>
              <w:numPr>
                <w:ilvl w:val="12"/>
                <w:numId w:val="0"/>
              </w:numPr>
              <w:tabs>
                <w:tab w:val="left" w:pos="170"/>
              </w:tabs>
              <w:rPr>
                <w:b/>
                <w:bCs/>
                <w:iCs/>
                <w:color w:val="000000"/>
              </w:rPr>
            </w:pPr>
            <w:r w:rsidRPr="001516B6">
              <w:rPr>
                <w:b/>
                <w:bCs/>
                <w:iCs/>
                <w:color w:val="000000"/>
              </w:rPr>
              <w:t>Indicators of progress:</w:t>
            </w:r>
          </w:p>
          <w:p w:rsidR="00A859B1" w:rsidRPr="001516B6" w:rsidRDefault="00A859B1" w:rsidP="00F6510E">
            <w:pPr>
              <w:numPr>
                <w:ilvl w:val="12"/>
                <w:numId w:val="0"/>
              </w:numPr>
              <w:tabs>
                <w:tab w:val="left" w:pos="170"/>
              </w:tabs>
              <w:rPr>
                <w:i/>
                <w:iCs/>
                <w:sz w:val="16"/>
              </w:rPr>
            </w:pPr>
            <w:r w:rsidRPr="001516B6">
              <w:rPr>
                <w:i/>
                <w:iCs/>
                <w:sz w:val="16"/>
              </w:rPr>
              <w:t>What are the indicators to measure whether and to what extent the project achieves the envisaged results and effects?</w:t>
            </w:r>
          </w:p>
          <w:p w:rsidR="00A859B1" w:rsidRPr="001516B6" w:rsidRDefault="00854ECF" w:rsidP="008F4581">
            <w:pPr>
              <w:pStyle w:val="BulletBox"/>
              <w:rPr>
                <w:b/>
                <w:bCs/>
                <w:iCs/>
                <w:color w:val="000000"/>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8F4581" w:rsidRPr="008F4581">
              <w:rPr>
                <w:rFonts w:asciiTheme="minorHAnsi" w:eastAsia="Calibri" w:hAnsiTheme="minorHAnsi"/>
                <w:noProof/>
                <w:szCs w:val="22"/>
              </w:rPr>
              <w:t xml:space="preserve">WP1: sufficient data collected from Israel and EU; WP2: internal recruitment of HEI staff that will develop the plan, presentation of the plan to approval of the HEI academic committee; WP3: 5 staff from each Israeli HEI selected for training, Handbook is reviewed by colleagues; WP4: syllabus is published, LLL module advertised and modules are running; WP5:  Two roundtables conducted in Europe with wide participation of local stakeholders; WP6: QC surveys are completed by all partners; WP7: Dissemination campaign running; WP8: GB set and partner agreement signed.   </w:t>
            </w:r>
            <w:r w:rsidRPr="001516B6">
              <w:rPr>
                <w:szCs w:val="22"/>
              </w:rPr>
              <w:fldChar w:fldCharType="end"/>
            </w:r>
          </w:p>
        </w:tc>
        <w:tc>
          <w:tcPr>
            <w:tcW w:w="3685" w:type="dxa"/>
          </w:tcPr>
          <w:p w:rsidR="00A859B1" w:rsidRPr="001516B6" w:rsidRDefault="00A859B1" w:rsidP="00F6510E">
            <w:pPr>
              <w:numPr>
                <w:ilvl w:val="12"/>
                <w:numId w:val="0"/>
              </w:numPr>
              <w:tabs>
                <w:tab w:val="left" w:pos="170"/>
              </w:tabs>
              <w:rPr>
                <w:b/>
                <w:bCs/>
                <w:iCs/>
                <w:color w:val="000000"/>
              </w:rPr>
            </w:pPr>
            <w:r w:rsidRPr="001516B6">
              <w:rPr>
                <w:b/>
                <w:bCs/>
                <w:iCs/>
                <w:color w:val="000000"/>
              </w:rPr>
              <w:t>How indicators will be measured:</w:t>
            </w:r>
          </w:p>
          <w:p w:rsidR="00A859B1" w:rsidRPr="001516B6" w:rsidRDefault="00A859B1" w:rsidP="00F6510E">
            <w:pPr>
              <w:numPr>
                <w:ilvl w:val="12"/>
                <w:numId w:val="0"/>
              </w:numPr>
              <w:tabs>
                <w:tab w:val="left" w:pos="170"/>
              </w:tabs>
              <w:rPr>
                <w:i/>
                <w:iCs/>
                <w:sz w:val="16"/>
              </w:rPr>
            </w:pPr>
            <w:r w:rsidRPr="001516B6">
              <w:rPr>
                <w:i/>
                <w:iCs/>
                <w:sz w:val="16"/>
              </w:rPr>
              <w:t>What are the sources of information on these indicators?</w:t>
            </w:r>
          </w:p>
          <w:p w:rsidR="00A859B1" w:rsidRPr="001516B6" w:rsidRDefault="00854ECF" w:rsidP="00660395">
            <w:pPr>
              <w:pStyle w:val="BulletBox"/>
              <w:rPr>
                <w:color w:val="000000"/>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8F4581" w:rsidRPr="008F4581">
              <w:rPr>
                <w:rFonts w:asciiTheme="minorHAnsi" w:eastAsia="Calibri" w:hAnsiTheme="minorHAnsi"/>
                <w:noProof/>
                <w:szCs w:val="22"/>
              </w:rPr>
              <w:t>WP1</w:t>
            </w:r>
            <w:r w:rsidR="00E34CFF">
              <w:rPr>
                <w:rFonts w:asciiTheme="minorHAnsi" w:eastAsia="Calibri" w:hAnsiTheme="minorHAnsi"/>
                <w:noProof/>
                <w:szCs w:val="22"/>
              </w:rPr>
              <w:t>:</w:t>
            </w:r>
            <w:r w:rsidR="008F4581" w:rsidRPr="008F4581">
              <w:rPr>
                <w:rFonts w:asciiTheme="minorHAnsi" w:eastAsia="Calibri" w:hAnsiTheme="minorHAnsi"/>
                <w:noProof/>
                <w:szCs w:val="22"/>
              </w:rPr>
              <w:t xml:space="preserve"> data sets are complete enough to perform comperative analysis</w:t>
            </w:r>
            <w:r w:rsidR="00E34CFF">
              <w:rPr>
                <w:rFonts w:asciiTheme="minorHAnsi" w:eastAsia="Calibri" w:hAnsiTheme="minorHAnsi"/>
                <w:noProof/>
                <w:szCs w:val="22"/>
              </w:rPr>
              <w:t>;</w:t>
            </w:r>
            <w:r w:rsidR="008F4581" w:rsidRPr="008F4581">
              <w:rPr>
                <w:rFonts w:asciiTheme="minorHAnsi" w:eastAsia="Calibri" w:hAnsiTheme="minorHAnsi"/>
                <w:noProof/>
                <w:szCs w:val="22"/>
              </w:rPr>
              <w:t xml:space="preserve"> WP2: exchange of implementation plan versions between the HEI</w:t>
            </w:r>
            <w:r w:rsidR="00E34CFF">
              <w:rPr>
                <w:rFonts w:asciiTheme="minorHAnsi" w:eastAsia="Calibri" w:hAnsiTheme="minorHAnsi"/>
                <w:noProof/>
                <w:szCs w:val="22"/>
              </w:rPr>
              <w:t>s</w:t>
            </w:r>
            <w:r w:rsidR="008F4581" w:rsidRPr="008F4581">
              <w:rPr>
                <w:rFonts w:asciiTheme="minorHAnsi" w:eastAsia="Calibri" w:hAnsiTheme="minorHAnsi"/>
                <w:noProof/>
                <w:szCs w:val="22"/>
              </w:rPr>
              <w:t xml:space="preserve"> and their EU mentors, approval of the plan by the academic committee; WP3: participation of HEI staff in training workshops; WP4: 20 students selected for each Israeli HEI academic module, 10 students selected to participate in EU seminar, 20 CI workers registered for LLL module. WP5: </w:t>
            </w:r>
            <w:r w:rsidR="00660395">
              <w:rPr>
                <w:rFonts w:asciiTheme="minorHAnsi" w:eastAsia="Calibri" w:hAnsiTheme="minorHAnsi"/>
                <w:noProof/>
                <w:szCs w:val="22"/>
              </w:rPr>
              <w:t xml:space="preserve">roundtables </w:t>
            </w:r>
            <w:r w:rsidR="008F4581" w:rsidRPr="008F4581">
              <w:rPr>
                <w:rFonts w:asciiTheme="minorHAnsi" w:eastAsia="Calibri" w:hAnsiTheme="minorHAnsi"/>
                <w:noProof/>
                <w:szCs w:val="22"/>
              </w:rPr>
              <w:t>participants: 5 from each Israeli partner, 2 from each EU partner and local  stakeholders; WP6: QC surveys completed on time; WP7: visual identity ready, website online, data uploaded to shared platform; WP8: reports are delivered on time</w:t>
            </w:r>
            <w:r w:rsidR="008F4581">
              <w:rPr>
                <w:szCs w:val="22"/>
              </w:rPr>
              <w:t>.</w:t>
            </w:r>
            <w:r w:rsidRPr="001516B6">
              <w:rPr>
                <w:szCs w:val="22"/>
              </w:rPr>
              <w:fldChar w:fldCharType="end"/>
            </w:r>
          </w:p>
        </w:tc>
        <w:tc>
          <w:tcPr>
            <w:tcW w:w="3642" w:type="dxa"/>
          </w:tcPr>
          <w:p w:rsidR="00A859B1" w:rsidRPr="001516B6" w:rsidRDefault="00A859B1" w:rsidP="00F6510E">
            <w:pPr>
              <w:numPr>
                <w:ilvl w:val="12"/>
                <w:numId w:val="0"/>
              </w:numPr>
              <w:tabs>
                <w:tab w:val="left" w:pos="170"/>
              </w:tabs>
              <w:rPr>
                <w:b/>
                <w:bCs/>
                <w:iCs/>
                <w:color w:val="000000"/>
              </w:rPr>
            </w:pPr>
            <w:r w:rsidRPr="001516B6">
              <w:rPr>
                <w:b/>
                <w:bCs/>
                <w:iCs/>
                <w:color w:val="000000"/>
              </w:rPr>
              <w:t>Assumptions &amp; risks:</w:t>
            </w:r>
          </w:p>
          <w:p w:rsidR="00A859B1" w:rsidRPr="001516B6" w:rsidRDefault="00A859B1" w:rsidP="00F6510E">
            <w:pPr>
              <w:numPr>
                <w:ilvl w:val="12"/>
                <w:numId w:val="0"/>
              </w:numPr>
              <w:tabs>
                <w:tab w:val="left" w:pos="170"/>
              </w:tabs>
              <w:rPr>
                <w:i/>
                <w:color w:val="000000"/>
                <w:sz w:val="16"/>
              </w:rPr>
            </w:pPr>
            <w:r w:rsidRPr="001516B6">
              <w:rPr>
                <w:i/>
                <w:color w:val="000000"/>
                <w:sz w:val="16"/>
              </w:rPr>
              <w:t xml:space="preserve">What external factors and conditions must be realised to obtain the expected outcomes and results on schedule? </w:t>
            </w:r>
          </w:p>
          <w:p w:rsidR="00A859B1" w:rsidRPr="001516B6" w:rsidRDefault="00854ECF" w:rsidP="008F4581">
            <w:pPr>
              <w:pStyle w:val="BulletBox"/>
              <w:rPr>
                <w:rFonts w:asciiTheme="minorHAnsi" w:hAnsiTheme="minorHAnsi"/>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008F4581" w:rsidRPr="008F4581">
              <w:rPr>
                <w:rFonts w:asciiTheme="minorHAnsi" w:hAnsiTheme="minorHAnsi"/>
                <w:noProof/>
                <w:szCs w:val="22"/>
              </w:rPr>
              <w:t>WP1: completeness of data is dependent on cooperation of various governmental authorities; WP2: Formal approval and allocation of resources is crucial for exploitation; WP3: preperation for HEI staff is required towards the implementation of  new modules; WP4: Pilot required before a wider implementation scheme; WP5: joint efforts of all stakeholders are required in order to foster change;WP6: poor QC leads to low impact of CLEVER;  WP7: Dissemination facilitates impact and future opprtunities for CLEVER. WP8: multi-participant projects require a defined management structure and legally backed central coordination</w:t>
            </w:r>
            <w:r w:rsidR="008F4581">
              <w:rPr>
                <w:rFonts w:asciiTheme="minorHAnsi" w:hAnsiTheme="minorHAnsi"/>
                <w:noProof/>
                <w:szCs w:val="22"/>
              </w:rPr>
              <w:t>.</w:t>
            </w:r>
            <w:r w:rsidR="008F4581" w:rsidRPr="008F4581">
              <w:rPr>
                <w:rFonts w:asciiTheme="minorHAnsi" w:hAnsiTheme="minorHAnsi"/>
                <w:noProof/>
                <w:szCs w:val="22"/>
              </w:rPr>
              <w:t xml:space="preserve">  </w:t>
            </w:r>
            <w:r w:rsidRPr="001516B6">
              <w:rPr>
                <w:rFonts w:asciiTheme="minorHAnsi" w:hAnsiTheme="minorHAnsi"/>
                <w:szCs w:val="22"/>
              </w:rPr>
              <w:fldChar w:fldCharType="end"/>
            </w:r>
          </w:p>
        </w:tc>
      </w:tr>
      <w:tr w:rsidR="00A859B1" w:rsidRPr="001516B6" w:rsidTr="00EF39BF">
        <w:trPr>
          <w:trHeight w:val="2815"/>
        </w:trPr>
        <w:tc>
          <w:tcPr>
            <w:tcW w:w="3685" w:type="dxa"/>
          </w:tcPr>
          <w:p w:rsidR="00A859B1" w:rsidRPr="001516B6" w:rsidRDefault="00A859B1" w:rsidP="00F6510E">
            <w:pPr>
              <w:rPr>
                <w:b/>
                <w:color w:val="000000"/>
              </w:rPr>
            </w:pPr>
            <w:r w:rsidRPr="001516B6">
              <w:rPr>
                <w:b/>
                <w:color w:val="000000"/>
              </w:rPr>
              <w:t>Activities:</w:t>
            </w:r>
          </w:p>
          <w:p w:rsidR="00A859B1" w:rsidRPr="001516B6" w:rsidRDefault="00A859B1" w:rsidP="00F6510E">
            <w:pPr>
              <w:rPr>
                <w:bCs/>
                <w:i/>
                <w:iCs/>
                <w:color w:val="000000"/>
                <w:sz w:val="16"/>
                <w:szCs w:val="16"/>
              </w:rPr>
            </w:pPr>
            <w:r w:rsidRPr="001516B6">
              <w:rPr>
                <w:bCs/>
                <w:i/>
                <w:iCs/>
                <w:color w:val="000000"/>
                <w:sz w:val="16"/>
                <w:szCs w:val="16"/>
              </w:rPr>
              <w:t xml:space="preserve">What are the key activities to be carried out </w:t>
            </w:r>
            <w:r w:rsidRPr="001516B6">
              <w:rPr>
                <w:bCs/>
                <w:i/>
                <w:iCs/>
                <w:sz w:val="16"/>
                <w:szCs w:val="16"/>
              </w:rPr>
              <w:t>(</w:t>
            </w:r>
            <w:r w:rsidRPr="001516B6">
              <w:rPr>
                <w:b/>
                <w:bCs/>
                <w:i/>
                <w:iCs/>
                <w:sz w:val="16"/>
                <w:szCs w:val="16"/>
                <w:u w:val="single"/>
              </w:rPr>
              <w:t>grouped in Workpackages</w:t>
            </w:r>
            <w:r w:rsidRPr="001516B6">
              <w:rPr>
                <w:b/>
                <w:bCs/>
                <w:i/>
                <w:iCs/>
                <w:sz w:val="16"/>
                <w:szCs w:val="16"/>
              </w:rPr>
              <w:t>)</w:t>
            </w:r>
            <w:r w:rsidRPr="001516B6">
              <w:rPr>
                <w:bCs/>
                <w:i/>
                <w:iCs/>
                <w:color w:val="000000"/>
                <w:sz w:val="16"/>
                <w:szCs w:val="16"/>
              </w:rPr>
              <w:t xml:space="preserve"> and in what sequence in order to produce the expected results?</w:t>
            </w:r>
          </w:p>
          <w:p w:rsidR="00A859B1" w:rsidRPr="001516B6" w:rsidRDefault="00A859B1" w:rsidP="00660395">
            <w:pPr>
              <w:pStyle w:val="BulletBox"/>
              <w:rPr>
                <w:rFonts w:asciiTheme="minorHAnsi" w:hAnsiTheme="minorHAnsi"/>
                <w:bCs/>
                <w:color w:val="000000"/>
                <w:szCs w:val="22"/>
              </w:rPr>
            </w:pPr>
            <w:r w:rsidRPr="001516B6">
              <w:rPr>
                <w:rFonts w:asciiTheme="minorHAnsi" w:hAnsiTheme="minorHAnsi"/>
              </w:rPr>
              <w:t xml:space="preserve"> </w:t>
            </w:r>
            <w:r w:rsidR="00854ECF" w:rsidRPr="001516B6">
              <w:rPr>
                <w:rFonts w:asciiTheme="minorHAnsi" w:hAnsiTheme="minorHAnsi"/>
                <w:szCs w:val="22"/>
              </w:rPr>
              <w:fldChar w:fldCharType="begin">
                <w:ffData>
                  <w:name w:val=""/>
                  <w:enabled/>
                  <w:calcOnExit w:val="0"/>
                  <w:textInput>
                    <w:maxLength w:val="2000"/>
                  </w:textInput>
                </w:ffData>
              </w:fldChar>
            </w:r>
            <w:r w:rsidR="00854ECF" w:rsidRPr="001516B6">
              <w:rPr>
                <w:rFonts w:asciiTheme="minorHAnsi" w:hAnsiTheme="minorHAnsi"/>
                <w:szCs w:val="22"/>
              </w:rPr>
              <w:instrText xml:space="preserve"> FORMTEXT </w:instrText>
            </w:r>
            <w:r w:rsidR="00854ECF" w:rsidRPr="001516B6">
              <w:rPr>
                <w:rFonts w:asciiTheme="minorHAnsi" w:hAnsiTheme="minorHAnsi"/>
                <w:szCs w:val="22"/>
              </w:rPr>
            </w:r>
            <w:r w:rsidR="00854ECF" w:rsidRPr="001516B6">
              <w:rPr>
                <w:rFonts w:asciiTheme="minorHAnsi" w:hAnsiTheme="minorHAnsi"/>
                <w:szCs w:val="22"/>
              </w:rPr>
              <w:fldChar w:fldCharType="separate"/>
            </w:r>
            <w:r w:rsidR="008F4581" w:rsidRPr="008F4581">
              <w:rPr>
                <w:rFonts w:asciiTheme="minorHAnsi" w:hAnsiTheme="minorHAnsi"/>
                <w:noProof/>
                <w:szCs w:val="22"/>
              </w:rPr>
              <w:t>WP1: CI data collection and analysis towards in Israel and Europe.; WP2: 2 workshops; WP3 - 2 workshops; WP4: execution of  LLL and academic pilot modules   and student mobility; WP5: 2 roundtable events and cre</w:t>
            </w:r>
            <w:r w:rsidR="008F4581">
              <w:rPr>
                <w:rFonts w:asciiTheme="minorHAnsi" w:hAnsiTheme="minorHAnsi"/>
                <w:noProof/>
                <w:szCs w:val="22"/>
              </w:rPr>
              <w:t>a</w:t>
            </w:r>
            <w:r w:rsidR="008F4581" w:rsidRPr="008F4581">
              <w:rPr>
                <w:rFonts w:asciiTheme="minorHAnsi" w:hAnsiTheme="minorHAnsi"/>
                <w:noProof/>
                <w:szCs w:val="22"/>
              </w:rPr>
              <w:t xml:space="preserve">tive Israel 2020 event; WP6: 4 QC reports ; WP7: dissemination pland and campaign; WP8: parterships agreement, project handbook, clever GB and financial reports and auditing. </w:t>
            </w:r>
            <w:r w:rsidR="00854ECF" w:rsidRPr="001516B6">
              <w:rPr>
                <w:rFonts w:asciiTheme="minorHAnsi" w:hAnsiTheme="minorHAnsi"/>
                <w:szCs w:val="22"/>
              </w:rPr>
              <w:fldChar w:fldCharType="end"/>
            </w:r>
          </w:p>
        </w:tc>
        <w:tc>
          <w:tcPr>
            <w:tcW w:w="3686" w:type="dxa"/>
          </w:tcPr>
          <w:p w:rsidR="00A859B1" w:rsidRPr="001516B6" w:rsidRDefault="00A859B1" w:rsidP="00F6510E">
            <w:pPr>
              <w:pStyle w:val="Heading3"/>
              <w:spacing w:before="0" w:after="0"/>
              <w:jc w:val="left"/>
              <w:rPr>
                <w:rFonts w:asciiTheme="minorHAnsi" w:hAnsiTheme="minorHAnsi"/>
                <w:i/>
                <w:color w:val="000000"/>
                <w:sz w:val="20"/>
              </w:rPr>
            </w:pPr>
            <w:r w:rsidRPr="001516B6">
              <w:rPr>
                <w:rFonts w:asciiTheme="minorHAnsi" w:hAnsiTheme="minorHAnsi"/>
                <w:i/>
                <w:color w:val="000000"/>
                <w:sz w:val="20"/>
              </w:rPr>
              <w:t>Inputs:</w:t>
            </w:r>
          </w:p>
          <w:p w:rsidR="00A859B1" w:rsidRPr="001516B6" w:rsidRDefault="00A859B1" w:rsidP="00F6510E">
            <w:pPr>
              <w:rPr>
                <w:i/>
                <w:iCs/>
                <w:sz w:val="16"/>
              </w:rPr>
            </w:pPr>
            <w:r w:rsidRPr="001516B6">
              <w:rPr>
                <w:i/>
                <w:iCs/>
                <w:sz w:val="16"/>
              </w:rPr>
              <w:t xml:space="preserve">What inputs are required to implement these activities, e.g. staff time, equipment, mobilities, publications etc.? </w:t>
            </w:r>
          </w:p>
          <w:p w:rsidR="00A859B1" w:rsidRPr="001516B6" w:rsidRDefault="00854ECF" w:rsidP="005F4FE2">
            <w:pPr>
              <w:pStyle w:val="BulletBox"/>
              <w:rPr>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5F4FE2" w:rsidRPr="005F4FE2">
              <w:rPr>
                <w:rFonts w:asciiTheme="minorHAnsi" w:eastAsia="Calibri" w:hAnsiTheme="minorHAnsi"/>
                <w:szCs w:val="22"/>
              </w:rPr>
              <w:t>WP1-224 days, travel, editing reports,consulting; WP2- 417 days, travels, EU experts; WP3- 291days, travels, edit handbook, equipment; WP4-464days, travels, edit teaching materials, equipment;WP5-163days, edit White Paper, EU experts; WP6-181days, QC tools &amp;equipment; WP7-277days, design services &amp; equipment; WP8-401days, travels (GB), audit &amp; legal ,equipment.</w:t>
            </w:r>
            <w:r w:rsidRPr="001516B6">
              <w:rPr>
                <w:szCs w:val="22"/>
              </w:rPr>
              <w:fldChar w:fldCharType="end"/>
            </w:r>
          </w:p>
        </w:tc>
        <w:tc>
          <w:tcPr>
            <w:tcW w:w="3685" w:type="dxa"/>
          </w:tcPr>
          <w:p w:rsidR="00A859B1" w:rsidRPr="001516B6" w:rsidRDefault="00A859B1" w:rsidP="00F6510E">
            <w:pPr>
              <w:numPr>
                <w:ilvl w:val="12"/>
                <w:numId w:val="0"/>
              </w:numPr>
              <w:ind w:left="170"/>
              <w:rPr>
                <w:i/>
                <w:color w:val="000000"/>
              </w:rPr>
            </w:pPr>
          </w:p>
        </w:tc>
        <w:tc>
          <w:tcPr>
            <w:tcW w:w="3642" w:type="dxa"/>
          </w:tcPr>
          <w:p w:rsidR="00A859B1" w:rsidRPr="001516B6" w:rsidRDefault="00A859B1" w:rsidP="00F6510E">
            <w:pPr>
              <w:numPr>
                <w:ilvl w:val="12"/>
                <w:numId w:val="0"/>
              </w:numPr>
              <w:tabs>
                <w:tab w:val="left" w:pos="170"/>
              </w:tabs>
              <w:rPr>
                <w:b/>
                <w:bCs/>
                <w:iCs/>
                <w:color w:val="000000"/>
              </w:rPr>
            </w:pPr>
            <w:r w:rsidRPr="001516B6">
              <w:rPr>
                <w:b/>
                <w:bCs/>
                <w:iCs/>
                <w:color w:val="000000"/>
              </w:rPr>
              <w:t>Assumptions, risks and pre-conditions:</w:t>
            </w:r>
          </w:p>
          <w:p w:rsidR="00A859B1" w:rsidRPr="001516B6" w:rsidRDefault="00A859B1" w:rsidP="00F6510E">
            <w:pPr>
              <w:numPr>
                <w:ilvl w:val="12"/>
                <w:numId w:val="0"/>
              </w:numPr>
              <w:tabs>
                <w:tab w:val="left" w:pos="170"/>
              </w:tabs>
              <w:rPr>
                <w:i/>
                <w:iCs/>
                <w:sz w:val="16"/>
              </w:rPr>
            </w:pPr>
            <w:r w:rsidRPr="001516B6">
              <w:rPr>
                <w:i/>
                <w:iCs/>
                <w:sz w:val="16"/>
              </w:rPr>
              <w:t>What pre-conditions are required before the project starts? What conditions outside the project’s direct control have to be present for the implementation of the planned activities?</w:t>
            </w:r>
          </w:p>
          <w:p w:rsidR="00783081" w:rsidRPr="00783081" w:rsidRDefault="00854ECF" w:rsidP="00747484">
            <w:pPr>
              <w:pStyle w:val="BulletBox"/>
              <w:rPr>
                <w:rFonts w:asciiTheme="minorHAnsi" w:hAnsiTheme="minorHAnsi"/>
                <w:color w:val="000000"/>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00783081">
              <w:rPr>
                <w:rFonts w:asciiTheme="minorHAnsi" w:hAnsiTheme="minorHAnsi"/>
                <w:noProof/>
                <w:szCs w:val="22"/>
              </w:rPr>
              <w:t>The institut</w:t>
            </w:r>
            <w:r w:rsidR="00783081">
              <w:rPr>
                <w:rFonts w:asciiTheme="minorHAnsi" w:hAnsiTheme="minorHAnsi"/>
                <w:szCs w:val="22"/>
              </w:rPr>
              <w:t>ional commitment for the project implementatio</w:t>
            </w:r>
            <w:r w:rsidR="00747484">
              <w:rPr>
                <w:rFonts w:asciiTheme="minorHAnsi" w:hAnsiTheme="minorHAnsi"/>
                <w:szCs w:val="22"/>
              </w:rPr>
              <w:t>n</w:t>
            </w:r>
            <w:r w:rsidR="00783081">
              <w:rPr>
                <w:rFonts w:asciiTheme="minorHAnsi" w:hAnsiTheme="minorHAnsi"/>
                <w:szCs w:val="22"/>
              </w:rPr>
              <w:t xml:space="preserve"> is fundamental and reac</w:t>
            </w:r>
            <w:r w:rsidR="00747484">
              <w:rPr>
                <w:rFonts w:asciiTheme="minorHAnsi" w:hAnsiTheme="minorHAnsi"/>
                <w:szCs w:val="22"/>
              </w:rPr>
              <w:t>h</w:t>
            </w:r>
            <w:r w:rsidR="00783081">
              <w:rPr>
                <w:rFonts w:asciiTheme="minorHAnsi" w:hAnsiTheme="minorHAnsi"/>
                <w:szCs w:val="22"/>
              </w:rPr>
              <w:t xml:space="preserve">ed by the high inolvement of Israeli HEIs management </w:t>
            </w:r>
            <w:r w:rsidR="00797A7B">
              <w:rPr>
                <w:rFonts w:asciiTheme="minorHAnsi" w:hAnsiTheme="minorHAnsi"/>
                <w:szCs w:val="22"/>
              </w:rPr>
              <w:t>&amp; head of departments</w:t>
            </w:r>
            <w:r w:rsidR="00783081">
              <w:rPr>
                <w:rFonts w:asciiTheme="minorHAnsi" w:hAnsiTheme="minorHAnsi"/>
                <w:szCs w:val="22"/>
              </w:rPr>
              <w:t>.</w:t>
            </w:r>
          </w:p>
          <w:p w:rsidR="00A859B1" w:rsidRPr="001516B6" w:rsidRDefault="00797A7B" w:rsidP="00747484">
            <w:pPr>
              <w:pStyle w:val="BulletBox"/>
              <w:rPr>
                <w:rFonts w:asciiTheme="minorHAnsi" w:hAnsiTheme="minorHAnsi"/>
                <w:color w:val="000000"/>
                <w:szCs w:val="22"/>
              </w:rPr>
            </w:pPr>
            <w:r>
              <w:rPr>
                <w:rFonts w:asciiTheme="minorHAnsi" w:hAnsiTheme="minorHAnsi"/>
                <w:szCs w:val="22"/>
              </w:rPr>
              <w:t>R</w:t>
            </w:r>
            <w:r w:rsidR="00783081">
              <w:rPr>
                <w:rFonts w:asciiTheme="minorHAnsi" w:hAnsiTheme="minorHAnsi"/>
                <w:szCs w:val="22"/>
              </w:rPr>
              <w:t>eadiness of the extrenal stakeholder and governmet is demonstrated by</w:t>
            </w:r>
            <w:r>
              <w:rPr>
                <w:rFonts w:asciiTheme="minorHAnsi" w:hAnsiTheme="minorHAnsi"/>
                <w:szCs w:val="22"/>
              </w:rPr>
              <w:t xml:space="preserve"> presence</w:t>
            </w:r>
            <w:r w:rsidR="00747484">
              <w:rPr>
                <w:rFonts w:asciiTheme="minorHAnsi" w:hAnsiTheme="minorHAnsi"/>
                <w:szCs w:val="22"/>
              </w:rPr>
              <w:t xml:space="preserve"> of </w:t>
            </w:r>
            <w:r w:rsidR="00783081">
              <w:rPr>
                <w:rFonts w:asciiTheme="minorHAnsi" w:hAnsiTheme="minorHAnsi"/>
                <w:szCs w:val="22"/>
              </w:rPr>
              <w:t xml:space="preserve"> MOE</w:t>
            </w:r>
            <w:r>
              <w:rPr>
                <w:rFonts w:asciiTheme="minorHAnsi" w:hAnsiTheme="minorHAnsi"/>
                <w:szCs w:val="22"/>
              </w:rPr>
              <w:t>, LAHAV and JVP in the consortium.</w:t>
            </w:r>
            <w:r w:rsidR="00783081">
              <w:rPr>
                <w:rFonts w:asciiTheme="minorHAnsi" w:hAnsiTheme="minorHAnsi"/>
                <w:szCs w:val="22"/>
              </w:rPr>
              <w:t xml:space="preserve"> </w:t>
            </w:r>
            <w:r w:rsidR="00854ECF" w:rsidRPr="001516B6">
              <w:rPr>
                <w:rFonts w:asciiTheme="minorHAnsi" w:hAnsiTheme="minorHAnsi"/>
                <w:szCs w:val="22"/>
              </w:rPr>
              <w:fldChar w:fldCharType="end"/>
            </w:r>
          </w:p>
        </w:tc>
      </w:tr>
    </w:tbl>
    <w:p w:rsidR="006D29A9" w:rsidRPr="001516B6" w:rsidRDefault="006D29A9" w:rsidP="00F6510E">
      <w:pPr>
        <w:sectPr w:rsidR="006D29A9" w:rsidRPr="001516B6" w:rsidSect="006D29A9">
          <w:pgSz w:w="16840" w:h="11907" w:orient="landscape" w:code="9"/>
          <w:pgMar w:top="1134" w:right="902" w:bottom="1134" w:left="1259" w:header="0" w:footer="567" w:gutter="0"/>
          <w:cols w:space="720"/>
          <w:docGrid w:linePitch="326"/>
        </w:sectPr>
      </w:pPr>
    </w:p>
    <w:p w:rsidR="00A859B1" w:rsidRPr="001516B6" w:rsidRDefault="00A859B1" w:rsidP="00F6510E">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WORKPLAN</w:t>
      </w:r>
    </w:p>
    <w:p w:rsidR="00F6510E" w:rsidRPr="001516B6" w:rsidRDefault="00F6510E" w:rsidP="00F6510E">
      <w:pPr>
        <w:rPr>
          <w:b/>
        </w:rPr>
      </w:pPr>
    </w:p>
    <w:p w:rsidR="00A859B1" w:rsidRPr="001516B6" w:rsidRDefault="00A859B1" w:rsidP="00F6510E">
      <w:pPr>
        <w:rPr>
          <w:i/>
        </w:rPr>
      </w:pPr>
      <w:r w:rsidRPr="001516B6">
        <w:rPr>
          <w:i/>
        </w:rPr>
        <w:t xml:space="preserve">Please use the model provided. Applicants are expected to complete a </w:t>
      </w:r>
      <w:r w:rsidRPr="001516B6">
        <w:rPr>
          <w:i/>
          <w:u w:val="single"/>
        </w:rPr>
        <w:t>one-page work plan for each project year</w:t>
      </w:r>
      <w:r w:rsidRPr="001516B6">
        <w:rPr>
          <w:i/>
        </w:rPr>
        <w:t>.</w:t>
      </w:r>
    </w:p>
    <w:p w:rsidR="00A859B1" w:rsidRPr="001516B6" w:rsidRDefault="00A859B1" w:rsidP="00F6510E">
      <w:pPr>
        <w:rPr>
          <w:i/>
        </w:rPr>
      </w:pPr>
      <w:r w:rsidRPr="001516B6">
        <w:rPr>
          <w:i/>
        </w:rPr>
        <w:t>For each year of your project proposal, please complete a work plan indicating the deadlines for each outcome and the period and location in which your activities will take place. Please create additional work plan tables if further space is needed.</w:t>
      </w:r>
    </w:p>
    <w:p w:rsidR="00F6510E" w:rsidRPr="001516B6" w:rsidRDefault="00F6510E" w:rsidP="00F6510E">
      <w:pPr>
        <w:rPr>
          <w:b/>
        </w:rPr>
      </w:pPr>
    </w:p>
    <w:p w:rsidR="00A859B1" w:rsidRPr="001516B6" w:rsidRDefault="00A859B1" w:rsidP="00F6510E">
      <w:pPr>
        <w:rPr>
          <w:i/>
        </w:rPr>
      </w:pPr>
      <w:r w:rsidRPr="001516B6">
        <w:rPr>
          <w:i/>
        </w:rPr>
        <w:t>The same reference and sub-reference numbers as used in the logical framework matrix must be assigned to each outcome and related activities.</w:t>
      </w:r>
    </w:p>
    <w:p w:rsidR="00F058A7" w:rsidRPr="001516B6" w:rsidRDefault="00F058A7" w:rsidP="00F6510E">
      <w:pPr>
        <w:tabs>
          <w:tab w:val="left" w:pos="4536"/>
        </w:tabs>
        <w:ind w:left="720"/>
        <w:rPr>
          <w:color w:val="000000"/>
          <w:sz w:val="18"/>
        </w:rPr>
      </w:pPr>
      <w:r w:rsidRPr="001516B6">
        <w:rPr>
          <w:color w:val="000000"/>
          <w:sz w:val="18"/>
        </w:rPr>
        <w:t xml:space="preserve">Activity carried out in the Programme Country:         </w:t>
      </w:r>
      <w:r w:rsidRPr="001516B6">
        <w:rPr>
          <w:b/>
          <w:color w:val="000000"/>
          <w:sz w:val="18"/>
        </w:rPr>
        <w:t xml:space="preserve">= </w:t>
      </w:r>
      <w:r w:rsidRPr="001516B6">
        <w:rPr>
          <w:color w:val="000000"/>
          <w:sz w:val="18"/>
        </w:rPr>
        <w:t xml:space="preserve">(E.g. activity in </w:t>
      </w:r>
      <w:r w:rsidR="004D0640" w:rsidRPr="001516B6">
        <w:rPr>
          <w:color w:val="000000"/>
          <w:sz w:val="18"/>
        </w:rPr>
        <w:t>France for two weeks in the first month of the project 2= under M1)</w:t>
      </w:r>
    </w:p>
    <w:p w:rsidR="00F058A7" w:rsidRPr="001516B6" w:rsidRDefault="00F058A7" w:rsidP="00F6510E">
      <w:pPr>
        <w:ind w:left="720"/>
      </w:pPr>
      <w:r w:rsidRPr="001516B6">
        <w:rPr>
          <w:color w:val="000000"/>
          <w:sz w:val="18"/>
        </w:rPr>
        <w:t>Activity carried out in</w:t>
      </w:r>
      <w:r w:rsidR="004D0640" w:rsidRPr="001516B6">
        <w:rPr>
          <w:color w:val="000000"/>
          <w:sz w:val="18"/>
        </w:rPr>
        <w:t xml:space="preserve"> the Partner Country (ies):        </w:t>
      </w:r>
      <w:r w:rsidRPr="001516B6">
        <w:rPr>
          <w:b/>
          <w:color w:val="000000"/>
          <w:sz w:val="18"/>
        </w:rPr>
        <w:t>X</w:t>
      </w:r>
      <w:r w:rsidR="004D0640" w:rsidRPr="001516B6">
        <w:rPr>
          <w:b/>
          <w:color w:val="000000"/>
          <w:sz w:val="18"/>
        </w:rPr>
        <w:t xml:space="preserve"> </w:t>
      </w:r>
      <w:r w:rsidR="004D0640" w:rsidRPr="001516B6">
        <w:rPr>
          <w:color w:val="000000"/>
          <w:sz w:val="18"/>
        </w:rPr>
        <w:t>(E.g., activity in Tunisia for three weeks in the second month of the project: 3X under M2)</w:t>
      </w:r>
    </w:p>
    <w:p w:rsidR="00A859B1" w:rsidRPr="001516B6" w:rsidRDefault="00A859B1" w:rsidP="00F6510E">
      <w:pPr>
        <w:rPr>
          <w:b/>
        </w:rPr>
      </w:pPr>
    </w:p>
    <w:p w:rsidR="00A859B1" w:rsidRDefault="00A859B1" w:rsidP="00F6510E">
      <w:pPr>
        <w:numPr>
          <w:ilvl w:val="12"/>
          <w:numId w:val="0"/>
        </w:numPr>
        <w:jc w:val="center"/>
        <w:outlineLvl w:val="0"/>
        <w:rPr>
          <w:b/>
        </w:rPr>
      </w:pPr>
      <w:r w:rsidRPr="001516B6">
        <w:rPr>
          <w:b/>
        </w:rPr>
        <w:t>WORKPLAN for project year</w:t>
      </w:r>
      <w:r w:rsidR="008D5719" w:rsidRPr="001516B6">
        <w:rPr>
          <w:b/>
        </w:rPr>
        <w:t xml:space="preserve"> 1</w:t>
      </w:r>
      <w:r w:rsidR="005D2BF1" w:rsidRPr="005D2BF1">
        <w:rPr>
          <w:color w:val="FFFFFF" w:themeColor="background1"/>
        </w:rPr>
        <w:t xml:space="preserve"> </w:t>
      </w:r>
      <w:sdt>
        <w:sdtPr>
          <w:rPr>
            <w:color w:val="FFFFFF" w:themeColor="background1"/>
          </w:rPr>
          <w:id w:val="42489628"/>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367CEB" w:rsidRPr="001516B6" w:rsidRDefault="00367CEB" w:rsidP="00F6510E">
      <w:pPr>
        <w:numPr>
          <w:ilvl w:val="12"/>
          <w:numId w:val="0"/>
        </w:numPr>
        <w:jc w:val="center"/>
        <w:outlineLvl w:val="0"/>
        <w:rPr>
          <w:b/>
        </w:rPr>
      </w:pPr>
    </w:p>
    <w:p w:rsidR="006D29A9" w:rsidRPr="001516B6" w:rsidRDefault="006D29A9" w:rsidP="006D29A9">
      <w:pPr>
        <w:numPr>
          <w:ilvl w:val="12"/>
          <w:numId w:val="0"/>
        </w:numPr>
        <w:outlineLvl w:val="0"/>
        <w:rPr>
          <w:b/>
        </w:rPr>
        <w:sectPr w:rsidR="006D29A9" w:rsidRPr="001516B6"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A859B1" w:rsidRPr="001516B6" w:rsidTr="008D5719">
        <w:trPr>
          <w:cantSplit/>
          <w:trHeight w:val="243"/>
          <w:jc w:val="center"/>
        </w:trPr>
        <w:tc>
          <w:tcPr>
            <w:tcW w:w="5649" w:type="dxa"/>
            <w:gridSpan w:val="2"/>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lastRenderedPageBreak/>
              <w:t>Activities</w:t>
            </w:r>
          </w:p>
        </w:tc>
        <w:tc>
          <w:tcPr>
            <w:tcW w:w="953" w:type="dxa"/>
            <w:vMerge w:val="restart"/>
            <w:shd w:val="clear" w:color="auto" w:fill="D9ECFF"/>
            <w:vAlign w:val="center"/>
          </w:tcPr>
          <w:p w:rsidR="00A859B1" w:rsidRPr="001516B6" w:rsidRDefault="004D0640" w:rsidP="00122F55">
            <w:pPr>
              <w:jc w:val="center"/>
              <w:rPr>
                <w:b/>
                <w:color w:val="000000"/>
                <w:sz w:val="18"/>
                <w:szCs w:val="18"/>
              </w:rPr>
            </w:pPr>
            <w:r w:rsidRPr="001516B6">
              <w:rPr>
                <w:b/>
                <w:color w:val="000000"/>
                <w:sz w:val="18"/>
                <w:szCs w:val="18"/>
              </w:rPr>
              <w:t>Total d</w:t>
            </w:r>
            <w:r w:rsidR="00A859B1" w:rsidRPr="001516B6">
              <w:rPr>
                <w:b/>
                <w:color w:val="000000"/>
                <w:sz w:val="18"/>
                <w:szCs w:val="18"/>
              </w:rPr>
              <w:t>uration</w:t>
            </w:r>
          </w:p>
          <w:p w:rsidR="00A859B1" w:rsidRPr="001516B6" w:rsidRDefault="004D0640" w:rsidP="00122F55">
            <w:pPr>
              <w:jc w:val="center"/>
              <w:rPr>
                <w:b/>
                <w:color w:val="000000"/>
                <w:sz w:val="18"/>
                <w:szCs w:val="18"/>
              </w:rPr>
            </w:pPr>
            <w:r w:rsidRPr="001516B6">
              <w:rPr>
                <w:b/>
                <w:color w:val="000000"/>
                <w:sz w:val="18"/>
                <w:szCs w:val="18"/>
              </w:rPr>
              <w:t>(</w:t>
            </w:r>
            <w:r w:rsidR="00CE5D36" w:rsidRPr="001516B6">
              <w:rPr>
                <w:b/>
                <w:color w:val="000000"/>
                <w:sz w:val="18"/>
                <w:szCs w:val="18"/>
              </w:rPr>
              <w:t>n</w:t>
            </w:r>
            <w:r w:rsidR="00A859B1" w:rsidRPr="001516B6">
              <w:rPr>
                <w:b/>
                <w:color w:val="000000"/>
                <w:sz w:val="18"/>
                <w:szCs w:val="18"/>
              </w:rPr>
              <w:t>umber of weeks</w:t>
            </w:r>
            <w:r w:rsidR="00F058A7" w:rsidRPr="001516B6">
              <w:rPr>
                <w:b/>
                <w:color w:val="000000"/>
                <w:sz w:val="18"/>
                <w:szCs w:val="18"/>
              </w:rPr>
              <w:t>)</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M1</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M2</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M3</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M4</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M5</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M6</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M7</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M8</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M9</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M10</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M11</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M12</w:t>
            </w:r>
          </w:p>
        </w:tc>
      </w:tr>
      <w:tr w:rsidR="00A859B1" w:rsidRPr="001516B6" w:rsidTr="008D5719">
        <w:trPr>
          <w:cantSplit/>
          <w:trHeight w:val="243"/>
          <w:jc w:val="center"/>
        </w:trPr>
        <w:tc>
          <w:tcPr>
            <w:tcW w:w="830" w:type="dxa"/>
            <w:vAlign w:val="center"/>
          </w:tcPr>
          <w:p w:rsidR="00A859B1" w:rsidRPr="001516B6" w:rsidRDefault="000F6DF0" w:rsidP="00122F55">
            <w:pPr>
              <w:tabs>
                <w:tab w:val="left" w:pos="397"/>
              </w:tabs>
              <w:ind w:left="397" w:hanging="397"/>
              <w:jc w:val="center"/>
              <w:rPr>
                <w:b/>
                <w:color w:val="000000"/>
                <w:sz w:val="18"/>
                <w:szCs w:val="18"/>
                <w:lang w:val="nn-NO"/>
              </w:rPr>
            </w:pPr>
            <w:r w:rsidRPr="001516B6">
              <w:rPr>
                <w:b/>
                <w:color w:val="000000"/>
                <w:sz w:val="18"/>
                <w:szCs w:val="18"/>
                <w:lang w:val="nn-NO"/>
              </w:rPr>
              <w:t>Ref.nr</w:t>
            </w:r>
            <w:r w:rsidR="00A859B1" w:rsidRPr="001516B6">
              <w:rPr>
                <w:b/>
                <w:color w:val="000000"/>
                <w:sz w:val="18"/>
                <w:szCs w:val="18"/>
                <w:lang w:val="nn-NO"/>
              </w:rPr>
              <w:t>/</w:t>
            </w:r>
          </w:p>
          <w:p w:rsidR="00122F55" w:rsidRPr="001516B6" w:rsidRDefault="00A859B1" w:rsidP="00122F55">
            <w:pPr>
              <w:tabs>
                <w:tab w:val="left" w:pos="397"/>
              </w:tabs>
              <w:ind w:left="397" w:hanging="397"/>
              <w:jc w:val="center"/>
              <w:rPr>
                <w:b/>
                <w:color w:val="000000"/>
                <w:sz w:val="18"/>
                <w:szCs w:val="18"/>
                <w:lang w:val="nn-NO"/>
              </w:rPr>
            </w:pPr>
            <w:r w:rsidRPr="001516B6">
              <w:rPr>
                <w:b/>
                <w:color w:val="000000"/>
                <w:sz w:val="18"/>
                <w:szCs w:val="18"/>
                <w:lang w:val="nn-NO"/>
              </w:rPr>
              <w:t>Sub-ref</w:t>
            </w:r>
          </w:p>
          <w:p w:rsidR="00A859B1" w:rsidRPr="001516B6" w:rsidRDefault="000F6DF0" w:rsidP="00122F55">
            <w:pPr>
              <w:tabs>
                <w:tab w:val="left" w:pos="397"/>
              </w:tabs>
              <w:ind w:left="397" w:hanging="397"/>
              <w:jc w:val="center"/>
              <w:rPr>
                <w:b/>
                <w:color w:val="000000"/>
                <w:sz w:val="18"/>
                <w:szCs w:val="18"/>
                <w:lang w:val="nn-NO"/>
              </w:rPr>
            </w:pPr>
            <w:r w:rsidRPr="001516B6">
              <w:rPr>
                <w:b/>
                <w:color w:val="000000"/>
                <w:sz w:val="18"/>
                <w:szCs w:val="18"/>
                <w:lang w:val="nn-NO"/>
              </w:rPr>
              <w:t>nr</w:t>
            </w:r>
          </w:p>
        </w:tc>
        <w:tc>
          <w:tcPr>
            <w:tcW w:w="4819" w:type="dxa"/>
            <w:vAlign w:val="center"/>
          </w:tcPr>
          <w:p w:rsidR="00A859B1" w:rsidRPr="001516B6" w:rsidRDefault="00A859B1" w:rsidP="00122F55">
            <w:pPr>
              <w:tabs>
                <w:tab w:val="left" w:pos="397"/>
              </w:tabs>
              <w:ind w:left="397" w:hanging="397"/>
              <w:jc w:val="center"/>
              <w:rPr>
                <w:b/>
                <w:color w:val="000000"/>
                <w:sz w:val="18"/>
                <w:szCs w:val="18"/>
              </w:rPr>
            </w:pPr>
            <w:r w:rsidRPr="001516B6">
              <w:rPr>
                <w:b/>
                <w:color w:val="000000"/>
                <w:sz w:val="18"/>
                <w:szCs w:val="18"/>
              </w:rPr>
              <w:t>Title</w:t>
            </w:r>
          </w:p>
        </w:tc>
        <w:tc>
          <w:tcPr>
            <w:tcW w:w="953"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r>
      <w:tr w:rsidR="001923E1" w:rsidRPr="001516B6" w:rsidTr="00BD12E7">
        <w:trPr>
          <w:cantSplit/>
          <w:trHeight w:val="289"/>
          <w:jc w:val="center"/>
        </w:trPr>
        <w:tc>
          <w:tcPr>
            <w:tcW w:w="830" w:type="dxa"/>
            <w:vAlign w:val="center"/>
          </w:tcPr>
          <w:p w:rsidR="001923E1" w:rsidRPr="001516B6" w:rsidRDefault="001923E1" w:rsidP="001923E1">
            <w:pPr>
              <w:tabs>
                <w:tab w:val="left" w:pos="397"/>
              </w:tabs>
              <w:ind w:left="397" w:hanging="397"/>
              <w:jc w:val="center"/>
              <w:rPr>
                <w:color w:val="000000"/>
                <w:szCs w:val="22"/>
              </w:rPr>
            </w:pPr>
            <w:r>
              <w:rPr>
                <w:color w:val="000000"/>
                <w:szCs w:val="22"/>
              </w:rPr>
              <w:t>T1.1</w:t>
            </w:r>
          </w:p>
        </w:tc>
        <w:tc>
          <w:tcPr>
            <w:tcW w:w="4819" w:type="dxa"/>
            <w:vAlign w:val="center"/>
          </w:tcPr>
          <w:p w:rsidR="001923E1" w:rsidRPr="00137617" w:rsidRDefault="001923E1" w:rsidP="00137617">
            <w:r w:rsidRPr="00137617">
              <w:t>Data collection regarding key success indicators for the CI in Programme countries (</w:t>
            </w:r>
            <w:r w:rsidRPr="00137617">
              <w:rPr>
                <w:b/>
                <w:bCs/>
              </w:rPr>
              <w:t>Denmark)</w:t>
            </w:r>
            <w:r w:rsidRPr="00137617">
              <w:t xml:space="preserve"> </w:t>
            </w:r>
          </w:p>
        </w:tc>
        <w:tc>
          <w:tcPr>
            <w:tcW w:w="953" w:type="dxa"/>
            <w:vAlign w:val="center"/>
          </w:tcPr>
          <w:p w:rsidR="001923E1" w:rsidRPr="00706501" w:rsidRDefault="00555F5A" w:rsidP="001923E1">
            <w:pPr>
              <w:jc w:val="center"/>
              <w:rPr>
                <w:bCs/>
                <w:color w:val="000000"/>
                <w:szCs w:val="22"/>
              </w:rPr>
            </w:pPr>
            <w:r>
              <w:rPr>
                <w:bCs/>
                <w:color w:val="000000"/>
                <w:szCs w:val="22"/>
              </w:rPr>
              <w:t>6</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w:t>
            </w:r>
          </w:p>
        </w:tc>
        <w:tc>
          <w:tcPr>
            <w:tcW w:w="670" w:type="dxa"/>
            <w:vAlign w:val="center"/>
          </w:tcPr>
          <w:p w:rsidR="001923E1" w:rsidRPr="00706501" w:rsidRDefault="001923E1" w:rsidP="001923E1">
            <w:pPr>
              <w:jc w:val="center"/>
              <w:rPr>
                <w:bCs/>
                <w:color w:val="000000"/>
                <w:szCs w:val="22"/>
              </w:rPr>
            </w:pPr>
            <w:r w:rsidRPr="00706501">
              <w:rPr>
                <w:bCs/>
                <w:color w:val="000000"/>
                <w:szCs w:val="22"/>
              </w:rPr>
              <w:t>1=</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w:t>
            </w:r>
          </w:p>
        </w:tc>
        <w:tc>
          <w:tcPr>
            <w:tcW w:w="670" w:type="dxa"/>
            <w:vAlign w:val="center"/>
          </w:tcPr>
          <w:p w:rsidR="001923E1" w:rsidRPr="00706501" w:rsidRDefault="001923E1" w:rsidP="001923E1">
            <w:pPr>
              <w:jc w:val="center"/>
              <w:rPr>
                <w:bCs/>
                <w:color w:val="000000"/>
                <w:szCs w:val="22"/>
              </w:rPr>
            </w:pPr>
            <w:r w:rsidRPr="00706501">
              <w:rPr>
                <w:bCs/>
                <w:color w:val="000000"/>
                <w:szCs w:val="22"/>
              </w:rPr>
              <w:t>1=</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w:t>
            </w:r>
          </w:p>
        </w:tc>
        <w:tc>
          <w:tcPr>
            <w:tcW w:w="670" w:type="dxa"/>
            <w:vAlign w:val="center"/>
          </w:tcPr>
          <w:p w:rsidR="001923E1" w:rsidRPr="00706501" w:rsidRDefault="00555F5A" w:rsidP="001923E1">
            <w:pPr>
              <w:jc w:val="center"/>
              <w:rPr>
                <w:bCs/>
                <w:color w:val="000000"/>
                <w:szCs w:val="22"/>
              </w:rPr>
            </w:pPr>
            <w:r>
              <w:rPr>
                <w:bCs/>
                <w:color w:val="000000"/>
                <w:szCs w:val="22"/>
              </w:rPr>
              <w:t>1=</w:t>
            </w: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r>
      <w:tr w:rsidR="001923E1" w:rsidRPr="001516B6" w:rsidTr="00BD12E7">
        <w:trPr>
          <w:cantSplit/>
          <w:trHeight w:val="289"/>
          <w:jc w:val="center"/>
        </w:trPr>
        <w:tc>
          <w:tcPr>
            <w:tcW w:w="830" w:type="dxa"/>
            <w:vAlign w:val="center"/>
          </w:tcPr>
          <w:p w:rsidR="001923E1" w:rsidRPr="001516B6" w:rsidRDefault="001923E1" w:rsidP="001923E1">
            <w:pPr>
              <w:tabs>
                <w:tab w:val="left" w:pos="397"/>
              </w:tabs>
              <w:ind w:left="397" w:hanging="397"/>
              <w:jc w:val="center"/>
              <w:rPr>
                <w:color w:val="000000"/>
                <w:szCs w:val="22"/>
              </w:rPr>
            </w:pPr>
            <w:r>
              <w:rPr>
                <w:color w:val="000000"/>
                <w:szCs w:val="22"/>
              </w:rPr>
              <w:t>T1.2</w:t>
            </w:r>
          </w:p>
        </w:tc>
        <w:tc>
          <w:tcPr>
            <w:tcW w:w="4819" w:type="dxa"/>
            <w:vAlign w:val="center"/>
          </w:tcPr>
          <w:p w:rsidR="001923E1" w:rsidRPr="00137617" w:rsidRDefault="001923E1" w:rsidP="00137617">
            <w:r w:rsidRPr="00137617">
              <w:t>Data collection regarding the current involvement of Israeli HEIs towards success of the creative industries in Israel</w:t>
            </w:r>
          </w:p>
        </w:tc>
        <w:tc>
          <w:tcPr>
            <w:tcW w:w="953" w:type="dxa"/>
            <w:vAlign w:val="center"/>
          </w:tcPr>
          <w:p w:rsidR="001923E1" w:rsidRPr="00706501" w:rsidRDefault="00555F5A" w:rsidP="001923E1">
            <w:pPr>
              <w:jc w:val="center"/>
              <w:rPr>
                <w:bCs/>
                <w:color w:val="000000"/>
                <w:szCs w:val="22"/>
              </w:rPr>
            </w:pPr>
            <w:r>
              <w:rPr>
                <w:bCs/>
                <w:color w:val="000000"/>
                <w:szCs w:val="22"/>
              </w:rPr>
              <w:t>6</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1x</w:t>
            </w:r>
          </w:p>
        </w:tc>
        <w:tc>
          <w:tcPr>
            <w:tcW w:w="670" w:type="dxa"/>
            <w:vAlign w:val="center"/>
          </w:tcPr>
          <w:p w:rsidR="001923E1" w:rsidRPr="00706501" w:rsidRDefault="001923E1" w:rsidP="001923E1">
            <w:pPr>
              <w:jc w:val="center"/>
              <w:rPr>
                <w:bCs/>
                <w:color w:val="000000"/>
                <w:szCs w:val="22"/>
              </w:rPr>
            </w:pPr>
            <w:r w:rsidRPr="00706501">
              <w:rPr>
                <w:bCs/>
                <w:color w:val="000000"/>
                <w:szCs w:val="22"/>
              </w:rPr>
              <w:t>1x</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1x</w:t>
            </w:r>
          </w:p>
        </w:tc>
        <w:tc>
          <w:tcPr>
            <w:tcW w:w="670" w:type="dxa"/>
            <w:vAlign w:val="center"/>
          </w:tcPr>
          <w:p w:rsidR="001923E1" w:rsidRPr="00706501" w:rsidRDefault="001923E1" w:rsidP="001923E1">
            <w:pPr>
              <w:jc w:val="center"/>
              <w:rPr>
                <w:bCs/>
                <w:color w:val="000000"/>
                <w:szCs w:val="22"/>
              </w:rPr>
            </w:pPr>
            <w:r w:rsidRPr="00706501">
              <w:rPr>
                <w:bCs/>
                <w:color w:val="000000"/>
                <w:szCs w:val="22"/>
              </w:rPr>
              <w:t>1x</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1x</w:t>
            </w:r>
          </w:p>
        </w:tc>
        <w:tc>
          <w:tcPr>
            <w:tcW w:w="670" w:type="dxa"/>
            <w:vAlign w:val="center"/>
          </w:tcPr>
          <w:p w:rsidR="001923E1" w:rsidRPr="00706501" w:rsidRDefault="00555F5A" w:rsidP="001923E1">
            <w:pPr>
              <w:jc w:val="center"/>
              <w:rPr>
                <w:bCs/>
                <w:color w:val="000000"/>
                <w:szCs w:val="22"/>
              </w:rPr>
            </w:pPr>
            <w:r>
              <w:rPr>
                <w:bCs/>
                <w:color w:val="000000"/>
                <w:szCs w:val="22"/>
              </w:rPr>
              <w:t>1x</w:t>
            </w: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r>
      <w:tr w:rsidR="001923E1" w:rsidRPr="001516B6" w:rsidTr="00BD12E7">
        <w:trPr>
          <w:cantSplit/>
          <w:trHeight w:val="289"/>
          <w:jc w:val="center"/>
        </w:trPr>
        <w:tc>
          <w:tcPr>
            <w:tcW w:w="830" w:type="dxa"/>
            <w:vAlign w:val="center"/>
          </w:tcPr>
          <w:p w:rsidR="001923E1" w:rsidRPr="001516B6" w:rsidRDefault="001923E1" w:rsidP="001923E1">
            <w:pPr>
              <w:tabs>
                <w:tab w:val="left" w:pos="397"/>
              </w:tabs>
              <w:ind w:left="397" w:hanging="397"/>
              <w:jc w:val="center"/>
              <w:rPr>
                <w:color w:val="000000"/>
                <w:szCs w:val="22"/>
              </w:rPr>
            </w:pPr>
            <w:r>
              <w:rPr>
                <w:color w:val="000000"/>
                <w:szCs w:val="22"/>
              </w:rPr>
              <w:t>T1.3</w:t>
            </w:r>
          </w:p>
        </w:tc>
        <w:tc>
          <w:tcPr>
            <w:tcW w:w="4819" w:type="dxa"/>
            <w:vAlign w:val="center"/>
          </w:tcPr>
          <w:p w:rsidR="001923E1" w:rsidRPr="00137617" w:rsidRDefault="001923E1" w:rsidP="00137617">
            <w:r w:rsidRPr="00137617">
              <w:t xml:space="preserve">Data collection regarding the current role of Israeli regional/governmental authorities / businesses as well as public policies </w:t>
            </w:r>
          </w:p>
        </w:tc>
        <w:tc>
          <w:tcPr>
            <w:tcW w:w="953" w:type="dxa"/>
            <w:vAlign w:val="center"/>
          </w:tcPr>
          <w:p w:rsidR="001923E1" w:rsidRPr="00706501" w:rsidRDefault="001923E1" w:rsidP="001923E1">
            <w:pPr>
              <w:jc w:val="center"/>
              <w:rPr>
                <w:bCs/>
                <w:color w:val="000000"/>
                <w:szCs w:val="22"/>
              </w:rPr>
            </w:pPr>
            <w:r w:rsidRPr="00706501">
              <w:rPr>
                <w:bCs/>
                <w:color w:val="000000"/>
                <w:szCs w:val="22"/>
              </w:rPr>
              <w:t>5</w:t>
            </w: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r w:rsidRPr="00706501">
              <w:rPr>
                <w:bCs/>
                <w:color w:val="000000"/>
                <w:szCs w:val="22"/>
              </w:rPr>
              <w:t>1x</w:t>
            </w:r>
          </w:p>
        </w:tc>
        <w:tc>
          <w:tcPr>
            <w:tcW w:w="669" w:type="dxa"/>
            <w:vAlign w:val="center"/>
          </w:tcPr>
          <w:p w:rsidR="001923E1" w:rsidRPr="00706501" w:rsidRDefault="001923E1" w:rsidP="001923E1">
            <w:pPr>
              <w:jc w:val="center"/>
              <w:rPr>
                <w:bCs/>
                <w:color w:val="000000"/>
                <w:szCs w:val="22"/>
              </w:rPr>
            </w:pPr>
            <w:r w:rsidRPr="00706501">
              <w:rPr>
                <w:bCs/>
                <w:color w:val="000000"/>
                <w:szCs w:val="22"/>
              </w:rPr>
              <w:t>2x</w:t>
            </w:r>
          </w:p>
        </w:tc>
        <w:tc>
          <w:tcPr>
            <w:tcW w:w="670" w:type="dxa"/>
            <w:vAlign w:val="center"/>
          </w:tcPr>
          <w:p w:rsidR="001923E1" w:rsidRPr="00706501" w:rsidRDefault="001923E1" w:rsidP="001923E1">
            <w:pPr>
              <w:jc w:val="center"/>
              <w:rPr>
                <w:bCs/>
                <w:color w:val="000000"/>
                <w:szCs w:val="22"/>
              </w:rPr>
            </w:pPr>
            <w:r w:rsidRPr="00706501">
              <w:rPr>
                <w:bCs/>
                <w:color w:val="000000"/>
                <w:szCs w:val="22"/>
              </w:rPr>
              <w:t>2x</w:t>
            </w: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r>
      <w:tr w:rsidR="001923E1" w:rsidRPr="001516B6" w:rsidTr="00BD12E7">
        <w:trPr>
          <w:cantSplit/>
          <w:trHeight w:val="289"/>
          <w:jc w:val="center"/>
        </w:trPr>
        <w:tc>
          <w:tcPr>
            <w:tcW w:w="830" w:type="dxa"/>
            <w:vAlign w:val="center"/>
          </w:tcPr>
          <w:p w:rsidR="001923E1" w:rsidRPr="001516B6" w:rsidRDefault="001923E1" w:rsidP="001923E1">
            <w:pPr>
              <w:tabs>
                <w:tab w:val="left" w:pos="397"/>
              </w:tabs>
              <w:ind w:left="397" w:hanging="397"/>
              <w:jc w:val="center"/>
              <w:rPr>
                <w:color w:val="000000"/>
                <w:szCs w:val="22"/>
              </w:rPr>
            </w:pPr>
            <w:r>
              <w:rPr>
                <w:color w:val="000000"/>
                <w:szCs w:val="22"/>
              </w:rPr>
              <w:t>T1.4</w:t>
            </w:r>
          </w:p>
        </w:tc>
        <w:tc>
          <w:tcPr>
            <w:tcW w:w="4819" w:type="dxa"/>
            <w:vAlign w:val="center"/>
          </w:tcPr>
          <w:p w:rsidR="001923E1" w:rsidRPr="00137617" w:rsidRDefault="001923E1" w:rsidP="00137617">
            <w:r w:rsidRPr="00137617">
              <w:t xml:space="preserve">Preparation of a summary report outlining the gaps between the Creative Economy eco-system in Israel and Europe </w:t>
            </w:r>
          </w:p>
        </w:tc>
        <w:tc>
          <w:tcPr>
            <w:tcW w:w="953" w:type="dxa"/>
            <w:vAlign w:val="center"/>
          </w:tcPr>
          <w:p w:rsidR="001923E1" w:rsidRPr="00706501" w:rsidRDefault="001923E1" w:rsidP="001923E1">
            <w:pPr>
              <w:jc w:val="center"/>
              <w:rPr>
                <w:bCs/>
                <w:color w:val="000000"/>
                <w:szCs w:val="22"/>
              </w:rPr>
            </w:pPr>
            <w:r w:rsidRPr="00706501">
              <w:rPr>
                <w:bCs/>
                <w:color w:val="000000"/>
                <w:szCs w:val="22"/>
              </w:rPr>
              <w:t>6</w:t>
            </w: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r w:rsidRPr="00706501">
              <w:rPr>
                <w:bCs/>
                <w:color w:val="000000"/>
                <w:szCs w:val="22"/>
              </w:rPr>
              <w:t>1x</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1x</w:t>
            </w:r>
          </w:p>
        </w:tc>
        <w:tc>
          <w:tcPr>
            <w:tcW w:w="670" w:type="dxa"/>
            <w:vAlign w:val="center"/>
          </w:tcPr>
          <w:p w:rsidR="001923E1" w:rsidRPr="00706501" w:rsidRDefault="001923E1" w:rsidP="001923E1">
            <w:pPr>
              <w:jc w:val="center"/>
              <w:rPr>
                <w:bCs/>
                <w:color w:val="000000"/>
                <w:szCs w:val="22"/>
              </w:rPr>
            </w:pPr>
            <w:r w:rsidRPr="00706501">
              <w:rPr>
                <w:bCs/>
                <w:color w:val="000000"/>
                <w:szCs w:val="22"/>
              </w:rPr>
              <w:t>2x</w:t>
            </w:r>
          </w:p>
        </w:tc>
        <w:tc>
          <w:tcPr>
            <w:tcW w:w="669" w:type="dxa"/>
            <w:vAlign w:val="center"/>
          </w:tcPr>
          <w:p w:rsidR="001923E1" w:rsidRPr="00706501" w:rsidRDefault="001923E1" w:rsidP="001923E1">
            <w:pPr>
              <w:jc w:val="center"/>
              <w:rPr>
                <w:bCs/>
                <w:color w:val="000000"/>
                <w:szCs w:val="22"/>
              </w:rPr>
            </w:pPr>
            <w:r w:rsidRPr="00706501">
              <w:rPr>
                <w:bCs/>
                <w:color w:val="000000"/>
                <w:szCs w:val="22"/>
              </w:rPr>
              <w:t>2x</w:t>
            </w: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r>
      <w:tr w:rsidR="001923E1" w:rsidRPr="001516B6" w:rsidTr="00BD12E7">
        <w:trPr>
          <w:cantSplit/>
          <w:trHeight w:val="289"/>
          <w:jc w:val="center"/>
        </w:trPr>
        <w:tc>
          <w:tcPr>
            <w:tcW w:w="830" w:type="dxa"/>
            <w:vAlign w:val="center"/>
          </w:tcPr>
          <w:p w:rsidR="001923E1" w:rsidRPr="001516B6" w:rsidRDefault="001923E1" w:rsidP="001923E1">
            <w:pPr>
              <w:tabs>
                <w:tab w:val="left" w:pos="397"/>
              </w:tabs>
              <w:ind w:left="397" w:hanging="397"/>
              <w:jc w:val="center"/>
              <w:rPr>
                <w:color w:val="000000"/>
                <w:szCs w:val="22"/>
              </w:rPr>
            </w:pPr>
            <w:r>
              <w:rPr>
                <w:color w:val="000000"/>
                <w:szCs w:val="22"/>
              </w:rPr>
              <w:t>T2.1</w:t>
            </w:r>
          </w:p>
        </w:tc>
        <w:tc>
          <w:tcPr>
            <w:tcW w:w="4819" w:type="dxa"/>
            <w:vAlign w:val="center"/>
          </w:tcPr>
          <w:p w:rsidR="001923E1" w:rsidRPr="001516B6" w:rsidRDefault="001923E1" w:rsidP="001923E1">
            <w:pPr>
              <w:tabs>
                <w:tab w:val="left" w:pos="397"/>
              </w:tabs>
              <w:ind w:left="397" w:hanging="397"/>
              <w:jc w:val="both"/>
              <w:rPr>
                <w:color w:val="000000"/>
                <w:szCs w:val="22"/>
              </w:rPr>
            </w:pPr>
            <w:r w:rsidRPr="000F1EE3">
              <w:rPr>
                <w:szCs w:val="22"/>
                <w:lang w:bidi="he-IL"/>
              </w:rPr>
              <w:t>1st module development workshop</w:t>
            </w:r>
            <w:r>
              <w:rPr>
                <w:color w:val="000000"/>
                <w:szCs w:val="22"/>
              </w:rPr>
              <w:t xml:space="preserve"> </w:t>
            </w:r>
            <w:r w:rsidRPr="001923E1">
              <w:rPr>
                <w:b/>
                <w:bCs/>
                <w:color w:val="000000"/>
                <w:szCs w:val="22"/>
              </w:rPr>
              <w:t>(UK)</w:t>
            </w:r>
          </w:p>
        </w:tc>
        <w:tc>
          <w:tcPr>
            <w:tcW w:w="953" w:type="dxa"/>
            <w:vAlign w:val="center"/>
          </w:tcPr>
          <w:p w:rsidR="001923E1" w:rsidRPr="00706501" w:rsidRDefault="001923E1" w:rsidP="001923E1">
            <w:pPr>
              <w:jc w:val="center"/>
              <w:rPr>
                <w:bCs/>
                <w:color w:val="000000"/>
                <w:szCs w:val="22"/>
              </w:rPr>
            </w:pPr>
            <w:r w:rsidRPr="00706501">
              <w:rPr>
                <w:bCs/>
                <w:color w:val="000000"/>
                <w:szCs w:val="22"/>
              </w:rPr>
              <w:t>4</w:t>
            </w: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r w:rsidRPr="00706501">
              <w:rPr>
                <w:bCs/>
                <w:color w:val="000000"/>
                <w:szCs w:val="22"/>
              </w:rPr>
              <w:t>1=</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w:t>
            </w:r>
          </w:p>
        </w:tc>
        <w:tc>
          <w:tcPr>
            <w:tcW w:w="670" w:type="dxa"/>
            <w:vAlign w:val="center"/>
          </w:tcPr>
          <w:p w:rsidR="001923E1" w:rsidRPr="00706501" w:rsidRDefault="001923E1" w:rsidP="001923E1">
            <w:pPr>
              <w:jc w:val="center"/>
              <w:rPr>
                <w:bCs/>
                <w:color w:val="000000"/>
                <w:szCs w:val="22"/>
              </w:rPr>
            </w:pPr>
            <w:r w:rsidRPr="00706501">
              <w:rPr>
                <w:bCs/>
                <w:color w:val="000000"/>
                <w:szCs w:val="22"/>
              </w:rPr>
              <w:t>2=</w:t>
            </w:r>
          </w:p>
        </w:tc>
      </w:tr>
      <w:tr w:rsidR="001923E1" w:rsidRPr="001516B6" w:rsidTr="00BD12E7">
        <w:trPr>
          <w:cantSplit/>
          <w:trHeight w:val="289"/>
          <w:jc w:val="center"/>
        </w:trPr>
        <w:tc>
          <w:tcPr>
            <w:tcW w:w="830" w:type="dxa"/>
            <w:vAlign w:val="center"/>
          </w:tcPr>
          <w:p w:rsidR="001923E1" w:rsidRPr="001516B6" w:rsidRDefault="001923E1" w:rsidP="001923E1">
            <w:pPr>
              <w:tabs>
                <w:tab w:val="left" w:pos="397"/>
              </w:tabs>
              <w:ind w:left="397" w:hanging="397"/>
              <w:jc w:val="center"/>
              <w:rPr>
                <w:color w:val="000000"/>
                <w:szCs w:val="22"/>
              </w:rPr>
            </w:pPr>
            <w:r>
              <w:rPr>
                <w:color w:val="000000"/>
                <w:szCs w:val="22"/>
              </w:rPr>
              <w:t>T6.4</w:t>
            </w:r>
          </w:p>
        </w:tc>
        <w:tc>
          <w:tcPr>
            <w:tcW w:w="4819" w:type="dxa"/>
            <w:vAlign w:val="center"/>
          </w:tcPr>
          <w:p w:rsidR="001923E1" w:rsidRPr="001516B6" w:rsidRDefault="001923E1" w:rsidP="001923E1">
            <w:pPr>
              <w:tabs>
                <w:tab w:val="left" w:pos="397"/>
              </w:tabs>
              <w:ind w:left="397" w:hanging="397"/>
              <w:rPr>
                <w:color w:val="000000"/>
                <w:szCs w:val="22"/>
              </w:rPr>
            </w:pPr>
            <w:r w:rsidRPr="000F1EE3">
              <w:rPr>
                <w:szCs w:val="22"/>
              </w:rPr>
              <w:t>Project monitoring (annual)</w:t>
            </w:r>
          </w:p>
        </w:tc>
        <w:tc>
          <w:tcPr>
            <w:tcW w:w="953" w:type="dxa"/>
            <w:vAlign w:val="center"/>
          </w:tcPr>
          <w:p w:rsidR="001923E1" w:rsidRPr="00706501" w:rsidRDefault="001923E1" w:rsidP="001923E1">
            <w:pPr>
              <w:jc w:val="center"/>
              <w:rPr>
                <w:bCs/>
                <w:color w:val="000000"/>
                <w:szCs w:val="22"/>
              </w:rPr>
            </w:pPr>
            <w:r w:rsidRPr="00706501">
              <w:rPr>
                <w:bCs/>
                <w:color w:val="000000"/>
                <w:szCs w:val="22"/>
              </w:rPr>
              <w:t>9</w:t>
            </w: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r w:rsidRPr="00706501">
              <w:rPr>
                <w:bCs/>
                <w:color w:val="000000"/>
                <w:szCs w:val="22"/>
              </w:rPr>
              <w:t>1x</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1x</w:t>
            </w:r>
          </w:p>
        </w:tc>
        <w:tc>
          <w:tcPr>
            <w:tcW w:w="670" w:type="dxa"/>
            <w:vAlign w:val="center"/>
          </w:tcPr>
          <w:p w:rsidR="001923E1" w:rsidRPr="00706501" w:rsidRDefault="001923E1" w:rsidP="001923E1">
            <w:pPr>
              <w:jc w:val="center"/>
              <w:rPr>
                <w:bCs/>
                <w:color w:val="000000"/>
                <w:szCs w:val="22"/>
              </w:rPr>
            </w:pPr>
            <w:r w:rsidRPr="00706501">
              <w:rPr>
                <w:bCs/>
                <w:color w:val="000000"/>
                <w:szCs w:val="22"/>
              </w:rPr>
              <w:t>1x</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1x</w:t>
            </w:r>
          </w:p>
        </w:tc>
        <w:tc>
          <w:tcPr>
            <w:tcW w:w="670" w:type="dxa"/>
            <w:vAlign w:val="center"/>
          </w:tcPr>
          <w:p w:rsidR="001923E1" w:rsidRPr="00706501" w:rsidRDefault="001923E1" w:rsidP="001923E1">
            <w:pPr>
              <w:jc w:val="center"/>
              <w:rPr>
                <w:bCs/>
                <w:color w:val="000000"/>
                <w:szCs w:val="22"/>
              </w:rPr>
            </w:pPr>
            <w:r w:rsidRPr="00706501">
              <w:rPr>
                <w:bCs/>
                <w:color w:val="000000"/>
                <w:szCs w:val="22"/>
              </w:rPr>
              <w:t>1x</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1x</w:t>
            </w:r>
          </w:p>
        </w:tc>
        <w:tc>
          <w:tcPr>
            <w:tcW w:w="670" w:type="dxa"/>
            <w:vAlign w:val="center"/>
          </w:tcPr>
          <w:p w:rsidR="001923E1" w:rsidRPr="00706501" w:rsidRDefault="001923E1" w:rsidP="001923E1">
            <w:pPr>
              <w:jc w:val="center"/>
              <w:rPr>
                <w:bCs/>
                <w:color w:val="000000"/>
                <w:szCs w:val="22"/>
              </w:rPr>
            </w:pPr>
            <w:r w:rsidRPr="00706501">
              <w:rPr>
                <w:bCs/>
                <w:color w:val="000000"/>
                <w:szCs w:val="22"/>
              </w:rPr>
              <w:t>1x</w:t>
            </w:r>
          </w:p>
        </w:tc>
        <w:tc>
          <w:tcPr>
            <w:tcW w:w="669" w:type="dxa"/>
            <w:vAlign w:val="center"/>
          </w:tcPr>
          <w:p w:rsidR="001923E1" w:rsidRPr="00706501" w:rsidRDefault="001923E1" w:rsidP="001923E1">
            <w:pPr>
              <w:jc w:val="center"/>
              <w:rPr>
                <w:bCs/>
                <w:color w:val="000000"/>
                <w:szCs w:val="22"/>
              </w:rPr>
            </w:pPr>
            <w:r w:rsidRPr="00706501">
              <w:rPr>
                <w:bCs/>
                <w:color w:val="000000"/>
                <w:szCs w:val="22"/>
              </w:rPr>
              <w:t>1x</w:t>
            </w:r>
          </w:p>
        </w:tc>
        <w:tc>
          <w:tcPr>
            <w:tcW w:w="670" w:type="dxa"/>
            <w:vAlign w:val="center"/>
          </w:tcPr>
          <w:p w:rsidR="001923E1" w:rsidRPr="00706501" w:rsidRDefault="001923E1" w:rsidP="001923E1">
            <w:pPr>
              <w:jc w:val="center"/>
              <w:rPr>
                <w:bCs/>
                <w:color w:val="000000"/>
                <w:szCs w:val="22"/>
              </w:rPr>
            </w:pPr>
            <w:r w:rsidRPr="00706501">
              <w:rPr>
                <w:bCs/>
                <w:color w:val="000000"/>
                <w:szCs w:val="22"/>
              </w:rPr>
              <w:t>1x</w:t>
            </w:r>
          </w:p>
        </w:tc>
      </w:tr>
      <w:tr w:rsidR="001923E1" w:rsidRPr="001516B6" w:rsidTr="00BD12E7">
        <w:trPr>
          <w:cantSplit/>
          <w:trHeight w:val="289"/>
          <w:jc w:val="center"/>
        </w:trPr>
        <w:tc>
          <w:tcPr>
            <w:tcW w:w="830" w:type="dxa"/>
            <w:vAlign w:val="center"/>
          </w:tcPr>
          <w:p w:rsidR="001923E1" w:rsidRPr="001516B6" w:rsidRDefault="001923E1" w:rsidP="001923E1">
            <w:pPr>
              <w:tabs>
                <w:tab w:val="left" w:pos="397"/>
              </w:tabs>
              <w:ind w:left="397" w:hanging="397"/>
              <w:jc w:val="center"/>
              <w:rPr>
                <w:color w:val="000000"/>
                <w:szCs w:val="22"/>
              </w:rPr>
            </w:pPr>
            <w:r>
              <w:rPr>
                <w:color w:val="000000"/>
                <w:szCs w:val="22"/>
              </w:rPr>
              <w:t>T7.1</w:t>
            </w:r>
          </w:p>
        </w:tc>
        <w:tc>
          <w:tcPr>
            <w:tcW w:w="4819" w:type="dxa"/>
            <w:vAlign w:val="center"/>
          </w:tcPr>
          <w:p w:rsidR="001923E1" w:rsidRPr="000F1EE3" w:rsidRDefault="001923E1" w:rsidP="001923E1">
            <w:pPr>
              <w:tabs>
                <w:tab w:val="left" w:pos="397"/>
              </w:tabs>
              <w:ind w:left="397" w:hanging="397"/>
              <w:rPr>
                <w:szCs w:val="22"/>
              </w:rPr>
            </w:pPr>
            <w:r>
              <w:rPr>
                <w:szCs w:val="22"/>
              </w:rPr>
              <w:t>Dissemination plan</w:t>
            </w:r>
          </w:p>
        </w:tc>
        <w:tc>
          <w:tcPr>
            <w:tcW w:w="953" w:type="dxa"/>
            <w:vAlign w:val="center"/>
          </w:tcPr>
          <w:p w:rsidR="001923E1" w:rsidRPr="00706501" w:rsidRDefault="001923E1" w:rsidP="001923E1">
            <w:pPr>
              <w:jc w:val="center"/>
              <w:rPr>
                <w:bCs/>
                <w:color w:val="000000"/>
                <w:szCs w:val="22"/>
              </w:rPr>
            </w:pPr>
            <w:r w:rsidRPr="00706501">
              <w:rPr>
                <w:bCs/>
                <w:color w:val="000000"/>
                <w:szCs w:val="22"/>
              </w:rPr>
              <w:t>2</w:t>
            </w: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r w:rsidRPr="00706501">
              <w:rPr>
                <w:bCs/>
                <w:color w:val="000000"/>
                <w:szCs w:val="22"/>
              </w:rPr>
              <w:t>2x</w:t>
            </w: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c>
          <w:tcPr>
            <w:tcW w:w="669" w:type="dxa"/>
            <w:vAlign w:val="center"/>
          </w:tcPr>
          <w:p w:rsidR="001923E1" w:rsidRPr="00706501" w:rsidRDefault="001923E1" w:rsidP="001923E1">
            <w:pPr>
              <w:jc w:val="center"/>
              <w:rPr>
                <w:bCs/>
                <w:color w:val="000000"/>
                <w:szCs w:val="22"/>
              </w:rPr>
            </w:pPr>
          </w:p>
        </w:tc>
        <w:tc>
          <w:tcPr>
            <w:tcW w:w="670" w:type="dxa"/>
            <w:vAlign w:val="center"/>
          </w:tcPr>
          <w:p w:rsidR="001923E1" w:rsidRPr="00706501" w:rsidRDefault="001923E1" w:rsidP="001923E1">
            <w:pPr>
              <w:jc w:val="center"/>
              <w:rPr>
                <w:bCs/>
                <w:color w:val="000000"/>
                <w:szCs w:val="22"/>
              </w:rPr>
            </w:pPr>
          </w:p>
        </w:tc>
      </w:tr>
      <w:tr w:rsidR="001923E1" w:rsidRPr="001516B6" w:rsidTr="00F81FED">
        <w:trPr>
          <w:cantSplit/>
          <w:trHeight w:val="289"/>
          <w:jc w:val="center"/>
        </w:trPr>
        <w:tc>
          <w:tcPr>
            <w:tcW w:w="830" w:type="dxa"/>
            <w:vAlign w:val="center"/>
          </w:tcPr>
          <w:p w:rsidR="001923E1" w:rsidRPr="001516B6" w:rsidRDefault="001923E1" w:rsidP="001923E1">
            <w:pPr>
              <w:tabs>
                <w:tab w:val="left" w:pos="397"/>
              </w:tabs>
              <w:ind w:left="397" w:hanging="397"/>
              <w:jc w:val="center"/>
              <w:rPr>
                <w:color w:val="000000"/>
                <w:szCs w:val="22"/>
              </w:rPr>
            </w:pPr>
            <w:r>
              <w:rPr>
                <w:color w:val="000000"/>
                <w:szCs w:val="22"/>
              </w:rPr>
              <w:t>T7.2</w:t>
            </w:r>
          </w:p>
        </w:tc>
        <w:tc>
          <w:tcPr>
            <w:tcW w:w="4819" w:type="dxa"/>
          </w:tcPr>
          <w:p w:rsidR="001923E1" w:rsidRPr="006948ED" w:rsidRDefault="001923E1" w:rsidP="001923E1">
            <w:r w:rsidRPr="006948ED">
              <w:t>Dissemination campaign</w:t>
            </w:r>
            <w:r w:rsidR="00CB3818">
              <w:t xml:space="preserve"> (partner countries)</w:t>
            </w:r>
          </w:p>
        </w:tc>
        <w:tc>
          <w:tcPr>
            <w:tcW w:w="953" w:type="dxa"/>
          </w:tcPr>
          <w:p w:rsidR="001923E1" w:rsidRPr="00706501" w:rsidRDefault="001923E1" w:rsidP="001923E1">
            <w:pPr>
              <w:jc w:val="center"/>
              <w:rPr>
                <w:bCs/>
                <w:color w:val="000000"/>
                <w:szCs w:val="22"/>
              </w:rPr>
            </w:pPr>
            <w:r w:rsidRPr="00706501">
              <w:rPr>
                <w:bCs/>
                <w:color w:val="000000"/>
                <w:szCs w:val="22"/>
              </w:rPr>
              <w:t>7</w:t>
            </w:r>
          </w:p>
        </w:tc>
        <w:tc>
          <w:tcPr>
            <w:tcW w:w="669" w:type="dxa"/>
          </w:tcPr>
          <w:p w:rsidR="001923E1" w:rsidRPr="00706501" w:rsidRDefault="001923E1" w:rsidP="001923E1">
            <w:pPr>
              <w:jc w:val="center"/>
              <w:rPr>
                <w:bCs/>
                <w:color w:val="000000"/>
                <w:szCs w:val="22"/>
              </w:rPr>
            </w:pPr>
          </w:p>
        </w:tc>
        <w:tc>
          <w:tcPr>
            <w:tcW w:w="670" w:type="dxa"/>
          </w:tcPr>
          <w:p w:rsidR="001923E1" w:rsidRPr="00706501" w:rsidRDefault="001923E1" w:rsidP="001923E1">
            <w:pPr>
              <w:jc w:val="center"/>
              <w:rPr>
                <w:bCs/>
                <w:color w:val="000000"/>
                <w:szCs w:val="22"/>
              </w:rPr>
            </w:pPr>
          </w:p>
        </w:tc>
        <w:tc>
          <w:tcPr>
            <w:tcW w:w="669" w:type="dxa"/>
          </w:tcPr>
          <w:p w:rsidR="001923E1" w:rsidRPr="00706501" w:rsidRDefault="001923E1" w:rsidP="001923E1">
            <w:pPr>
              <w:jc w:val="center"/>
              <w:rPr>
                <w:bCs/>
                <w:color w:val="000000"/>
                <w:szCs w:val="22"/>
              </w:rPr>
            </w:pPr>
          </w:p>
        </w:tc>
        <w:tc>
          <w:tcPr>
            <w:tcW w:w="670" w:type="dxa"/>
          </w:tcPr>
          <w:p w:rsidR="001923E1" w:rsidRPr="00706501" w:rsidRDefault="001923E1" w:rsidP="001923E1">
            <w:pPr>
              <w:jc w:val="center"/>
              <w:rPr>
                <w:bCs/>
                <w:color w:val="000000"/>
                <w:szCs w:val="22"/>
              </w:rPr>
            </w:pPr>
          </w:p>
        </w:tc>
        <w:tc>
          <w:tcPr>
            <w:tcW w:w="669" w:type="dxa"/>
          </w:tcPr>
          <w:p w:rsidR="001923E1" w:rsidRPr="00706501" w:rsidRDefault="001923E1" w:rsidP="001923E1">
            <w:pPr>
              <w:jc w:val="center"/>
              <w:rPr>
                <w:bCs/>
                <w:color w:val="000000"/>
                <w:szCs w:val="22"/>
              </w:rPr>
            </w:pPr>
          </w:p>
        </w:tc>
        <w:tc>
          <w:tcPr>
            <w:tcW w:w="670" w:type="dxa"/>
          </w:tcPr>
          <w:p w:rsidR="001923E1" w:rsidRPr="00706501" w:rsidRDefault="001923E1" w:rsidP="001923E1">
            <w:pPr>
              <w:jc w:val="center"/>
              <w:rPr>
                <w:bCs/>
                <w:color w:val="000000"/>
                <w:szCs w:val="22"/>
              </w:rPr>
            </w:pPr>
            <w:r w:rsidRPr="00706501">
              <w:rPr>
                <w:bCs/>
                <w:color w:val="000000"/>
                <w:szCs w:val="22"/>
              </w:rPr>
              <w:t>1x</w:t>
            </w:r>
          </w:p>
        </w:tc>
        <w:tc>
          <w:tcPr>
            <w:tcW w:w="669" w:type="dxa"/>
          </w:tcPr>
          <w:p w:rsidR="001923E1" w:rsidRPr="00706501" w:rsidRDefault="001923E1" w:rsidP="001923E1">
            <w:pPr>
              <w:jc w:val="center"/>
              <w:rPr>
                <w:bCs/>
                <w:color w:val="000000"/>
                <w:szCs w:val="22"/>
              </w:rPr>
            </w:pPr>
            <w:r w:rsidRPr="00706501">
              <w:rPr>
                <w:bCs/>
                <w:color w:val="000000"/>
                <w:szCs w:val="22"/>
              </w:rPr>
              <w:t>1x</w:t>
            </w:r>
          </w:p>
        </w:tc>
        <w:tc>
          <w:tcPr>
            <w:tcW w:w="670" w:type="dxa"/>
          </w:tcPr>
          <w:p w:rsidR="001923E1" w:rsidRPr="00706501" w:rsidRDefault="001923E1" w:rsidP="001923E1">
            <w:pPr>
              <w:jc w:val="center"/>
              <w:rPr>
                <w:bCs/>
                <w:color w:val="000000"/>
                <w:szCs w:val="22"/>
              </w:rPr>
            </w:pPr>
            <w:r w:rsidRPr="00706501">
              <w:rPr>
                <w:bCs/>
                <w:color w:val="000000"/>
                <w:szCs w:val="22"/>
              </w:rPr>
              <w:t>1x</w:t>
            </w:r>
          </w:p>
        </w:tc>
        <w:tc>
          <w:tcPr>
            <w:tcW w:w="669" w:type="dxa"/>
          </w:tcPr>
          <w:p w:rsidR="001923E1" w:rsidRPr="00706501" w:rsidRDefault="001923E1" w:rsidP="001923E1">
            <w:pPr>
              <w:jc w:val="center"/>
              <w:rPr>
                <w:bCs/>
                <w:color w:val="000000"/>
                <w:szCs w:val="22"/>
              </w:rPr>
            </w:pPr>
            <w:r w:rsidRPr="00706501">
              <w:rPr>
                <w:bCs/>
                <w:color w:val="000000"/>
                <w:szCs w:val="22"/>
              </w:rPr>
              <w:t>1x</w:t>
            </w:r>
          </w:p>
        </w:tc>
        <w:tc>
          <w:tcPr>
            <w:tcW w:w="670" w:type="dxa"/>
          </w:tcPr>
          <w:p w:rsidR="001923E1" w:rsidRPr="00706501" w:rsidRDefault="001923E1" w:rsidP="001923E1">
            <w:pPr>
              <w:jc w:val="center"/>
              <w:rPr>
                <w:bCs/>
                <w:color w:val="000000"/>
                <w:szCs w:val="22"/>
              </w:rPr>
            </w:pPr>
            <w:r w:rsidRPr="00706501">
              <w:rPr>
                <w:bCs/>
                <w:color w:val="000000"/>
                <w:szCs w:val="22"/>
              </w:rPr>
              <w:t>1x</w:t>
            </w:r>
          </w:p>
        </w:tc>
        <w:tc>
          <w:tcPr>
            <w:tcW w:w="669" w:type="dxa"/>
          </w:tcPr>
          <w:p w:rsidR="001923E1" w:rsidRPr="00706501" w:rsidRDefault="001923E1" w:rsidP="001923E1">
            <w:pPr>
              <w:jc w:val="center"/>
              <w:rPr>
                <w:bCs/>
                <w:color w:val="000000"/>
                <w:szCs w:val="22"/>
              </w:rPr>
            </w:pPr>
            <w:r w:rsidRPr="00706501">
              <w:rPr>
                <w:bCs/>
                <w:color w:val="000000"/>
                <w:szCs w:val="22"/>
              </w:rPr>
              <w:t>1x</w:t>
            </w:r>
          </w:p>
        </w:tc>
        <w:tc>
          <w:tcPr>
            <w:tcW w:w="670" w:type="dxa"/>
          </w:tcPr>
          <w:p w:rsidR="001923E1" w:rsidRPr="00706501" w:rsidRDefault="001923E1" w:rsidP="001923E1">
            <w:pPr>
              <w:jc w:val="center"/>
              <w:rPr>
                <w:bCs/>
                <w:color w:val="000000"/>
                <w:szCs w:val="22"/>
              </w:rPr>
            </w:pPr>
            <w:r w:rsidRPr="00706501">
              <w:rPr>
                <w:bCs/>
                <w:color w:val="000000"/>
                <w:szCs w:val="22"/>
              </w:rPr>
              <w:t>1x</w:t>
            </w:r>
          </w:p>
        </w:tc>
      </w:tr>
      <w:tr w:rsidR="001923E1" w:rsidRPr="001516B6" w:rsidTr="00F81FED">
        <w:trPr>
          <w:cantSplit/>
          <w:trHeight w:val="289"/>
          <w:jc w:val="center"/>
        </w:trPr>
        <w:tc>
          <w:tcPr>
            <w:tcW w:w="830" w:type="dxa"/>
            <w:vAlign w:val="center"/>
          </w:tcPr>
          <w:p w:rsidR="001923E1" w:rsidRPr="001516B6" w:rsidRDefault="001923E1" w:rsidP="001923E1">
            <w:pPr>
              <w:tabs>
                <w:tab w:val="left" w:pos="397"/>
              </w:tabs>
              <w:ind w:left="397" w:hanging="397"/>
              <w:jc w:val="center"/>
              <w:rPr>
                <w:color w:val="000000"/>
                <w:szCs w:val="22"/>
              </w:rPr>
            </w:pPr>
            <w:r>
              <w:rPr>
                <w:color w:val="000000"/>
                <w:szCs w:val="22"/>
              </w:rPr>
              <w:t>T7.2</w:t>
            </w:r>
          </w:p>
        </w:tc>
        <w:tc>
          <w:tcPr>
            <w:tcW w:w="4819" w:type="dxa"/>
          </w:tcPr>
          <w:p w:rsidR="001923E1" w:rsidRPr="006948ED" w:rsidRDefault="001923E1" w:rsidP="00CB3818">
            <w:r w:rsidRPr="006948ED">
              <w:t>Dissemination campaign</w:t>
            </w:r>
            <w:r>
              <w:t xml:space="preserve"> </w:t>
            </w:r>
            <w:r w:rsidRPr="001923E1">
              <w:rPr>
                <w:b/>
                <w:bCs/>
              </w:rPr>
              <w:t>(program countries)</w:t>
            </w:r>
          </w:p>
        </w:tc>
        <w:tc>
          <w:tcPr>
            <w:tcW w:w="953" w:type="dxa"/>
          </w:tcPr>
          <w:p w:rsidR="001923E1" w:rsidRPr="00706501" w:rsidRDefault="001923E1" w:rsidP="00F81FED">
            <w:pPr>
              <w:jc w:val="center"/>
              <w:rPr>
                <w:bCs/>
                <w:color w:val="000000"/>
                <w:szCs w:val="22"/>
              </w:rPr>
            </w:pPr>
            <w:r w:rsidRPr="00706501">
              <w:rPr>
                <w:bCs/>
                <w:color w:val="000000"/>
                <w:szCs w:val="22"/>
              </w:rPr>
              <w:t>7</w:t>
            </w:r>
          </w:p>
        </w:tc>
        <w:tc>
          <w:tcPr>
            <w:tcW w:w="669" w:type="dxa"/>
          </w:tcPr>
          <w:p w:rsidR="001923E1" w:rsidRPr="00706501" w:rsidRDefault="001923E1" w:rsidP="00F81FED">
            <w:pPr>
              <w:jc w:val="center"/>
              <w:rPr>
                <w:bCs/>
                <w:color w:val="000000"/>
                <w:szCs w:val="22"/>
              </w:rPr>
            </w:pPr>
          </w:p>
        </w:tc>
        <w:tc>
          <w:tcPr>
            <w:tcW w:w="670" w:type="dxa"/>
          </w:tcPr>
          <w:p w:rsidR="001923E1" w:rsidRPr="00706501" w:rsidRDefault="001923E1" w:rsidP="00F81FED">
            <w:pPr>
              <w:jc w:val="center"/>
              <w:rPr>
                <w:bCs/>
                <w:color w:val="000000"/>
                <w:szCs w:val="22"/>
              </w:rPr>
            </w:pPr>
          </w:p>
        </w:tc>
        <w:tc>
          <w:tcPr>
            <w:tcW w:w="669" w:type="dxa"/>
          </w:tcPr>
          <w:p w:rsidR="001923E1" w:rsidRPr="00706501" w:rsidRDefault="001923E1" w:rsidP="00F81FED">
            <w:pPr>
              <w:jc w:val="center"/>
              <w:rPr>
                <w:bCs/>
                <w:color w:val="000000"/>
                <w:szCs w:val="22"/>
              </w:rPr>
            </w:pPr>
          </w:p>
        </w:tc>
        <w:tc>
          <w:tcPr>
            <w:tcW w:w="670" w:type="dxa"/>
          </w:tcPr>
          <w:p w:rsidR="001923E1" w:rsidRPr="00706501" w:rsidRDefault="001923E1" w:rsidP="00F81FED">
            <w:pPr>
              <w:jc w:val="center"/>
              <w:rPr>
                <w:bCs/>
                <w:color w:val="000000"/>
                <w:szCs w:val="22"/>
              </w:rPr>
            </w:pPr>
          </w:p>
        </w:tc>
        <w:tc>
          <w:tcPr>
            <w:tcW w:w="669" w:type="dxa"/>
          </w:tcPr>
          <w:p w:rsidR="001923E1" w:rsidRPr="00706501" w:rsidRDefault="001923E1" w:rsidP="00F81FED">
            <w:pPr>
              <w:jc w:val="center"/>
              <w:rPr>
                <w:bCs/>
                <w:color w:val="000000"/>
                <w:szCs w:val="22"/>
              </w:rPr>
            </w:pPr>
          </w:p>
        </w:tc>
        <w:tc>
          <w:tcPr>
            <w:tcW w:w="670" w:type="dxa"/>
          </w:tcPr>
          <w:p w:rsidR="001923E1" w:rsidRPr="00706501" w:rsidRDefault="001923E1" w:rsidP="001923E1">
            <w:pPr>
              <w:jc w:val="center"/>
              <w:rPr>
                <w:bCs/>
                <w:color w:val="000000"/>
                <w:szCs w:val="22"/>
              </w:rPr>
            </w:pPr>
            <w:r w:rsidRPr="00706501">
              <w:rPr>
                <w:bCs/>
                <w:color w:val="000000"/>
                <w:szCs w:val="22"/>
              </w:rPr>
              <w:t>1=</w:t>
            </w:r>
          </w:p>
        </w:tc>
        <w:tc>
          <w:tcPr>
            <w:tcW w:w="669" w:type="dxa"/>
          </w:tcPr>
          <w:p w:rsidR="001923E1" w:rsidRPr="00706501" w:rsidRDefault="001923E1" w:rsidP="001923E1">
            <w:pPr>
              <w:jc w:val="center"/>
              <w:rPr>
                <w:bCs/>
                <w:color w:val="000000"/>
                <w:szCs w:val="22"/>
              </w:rPr>
            </w:pPr>
            <w:r w:rsidRPr="00706501">
              <w:rPr>
                <w:bCs/>
                <w:color w:val="000000"/>
                <w:szCs w:val="22"/>
              </w:rPr>
              <w:t>1=</w:t>
            </w:r>
          </w:p>
        </w:tc>
        <w:tc>
          <w:tcPr>
            <w:tcW w:w="670" w:type="dxa"/>
          </w:tcPr>
          <w:p w:rsidR="001923E1" w:rsidRPr="00706501" w:rsidRDefault="001923E1" w:rsidP="001923E1">
            <w:pPr>
              <w:jc w:val="center"/>
              <w:rPr>
                <w:bCs/>
                <w:color w:val="000000"/>
                <w:szCs w:val="22"/>
              </w:rPr>
            </w:pPr>
            <w:r w:rsidRPr="00706501">
              <w:rPr>
                <w:bCs/>
                <w:color w:val="000000"/>
                <w:szCs w:val="22"/>
              </w:rPr>
              <w:t>1=</w:t>
            </w:r>
          </w:p>
        </w:tc>
        <w:tc>
          <w:tcPr>
            <w:tcW w:w="669" w:type="dxa"/>
          </w:tcPr>
          <w:p w:rsidR="001923E1" w:rsidRPr="00706501" w:rsidRDefault="001923E1" w:rsidP="001923E1">
            <w:pPr>
              <w:jc w:val="center"/>
              <w:rPr>
                <w:bCs/>
                <w:color w:val="000000"/>
                <w:szCs w:val="22"/>
              </w:rPr>
            </w:pPr>
            <w:r w:rsidRPr="00706501">
              <w:rPr>
                <w:bCs/>
                <w:color w:val="000000"/>
                <w:szCs w:val="22"/>
              </w:rPr>
              <w:t>1=</w:t>
            </w:r>
          </w:p>
        </w:tc>
        <w:tc>
          <w:tcPr>
            <w:tcW w:w="670" w:type="dxa"/>
          </w:tcPr>
          <w:p w:rsidR="001923E1" w:rsidRPr="00706501" w:rsidRDefault="001923E1" w:rsidP="001923E1">
            <w:pPr>
              <w:jc w:val="center"/>
              <w:rPr>
                <w:bCs/>
                <w:color w:val="000000"/>
                <w:szCs w:val="22"/>
              </w:rPr>
            </w:pPr>
            <w:r w:rsidRPr="00706501">
              <w:rPr>
                <w:bCs/>
                <w:color w:val="000000"/>
                <w:szCs w:val="22"/>
              </w:rPr>
              <w:t>1=</w:t>
            </w:r>
          </w:p>
        </w:tc>
        <w:tc>
          <w:tcPr>
            <w:tcW w:w="669" w:type="dxa"/>
          </w:tcPr>
          <w:p w:rsidR="001923E1" w:rsidRPr="00706501" w:rsidRDefault="001923E1" w:rsidP="001923E1">
            <w:pPr>
              <w:jc w:val="center"/>
              <w:rPr>
                <w:bCs/>
                <w:color w:val="000000"/>
                <w:szCs w:val="22"/>
              </w:rPr>
            </w:pPr>
            <w:r w:rsidRPr="00706501">
              <w:rPr>
                <w:bCs/>
                <w:color w:val="000000"/>
                <w:szCs w:val="22"/>
              </w:rPr>
              <w:t>1=</w:t>
            </w:r>
          </w:p>
        </w:tc>
        <w:tc>
          <w:tcPr>
            <w:tcW w:w="670" w:type="dxa"/>
          </w:tcPr>
          <w:p w:rsidR="001923E1" w:rsidRPr="00706501" w:rsidRDefault="001923E1" w:rsidP="001923E1">
            <w:pPr>
              <w:jc w:val="center"/>
              <w:rPr>
                <w:bCs/>
                <w:color w:val="000000"/>
                <w:szCs w:val="22"/>
              </w:rPr>
            </w:pPr>
            <w:r w:rsidRPr="00706501">
              <w:rPr>
                <w:bCs/>
                <w:color w:val="000000"/>
                <w:szCs w:val="22"/>
              </w:rPr>
              <w:t>1=</w:t>
            </w:r>
          </w:p>
        </w:tc>
      </w:tr>
      <w:tr w:rsidR="001923E1" w:rsidRPr="001516B6" w:rsidTr="00F81FED">
        <w:trPr>
          <w:cantSplit/>
          <w:trHeight w:val="289"/>
          <w:jc w:val="center"/>
        </w:trPr>
        <w:tc>
          <w:tcPr>
            <w:tcW w:w="830" w:type="dxa"/>
            <w:vAlign w:val="center"/>
          </w:tcPr>
          <w:p w:rsidR="001923E1" w:rsidRPr="001516B6" w:rsidRDefault="001923E1" w:rsidP="007B2DB0">
            <w:pPr>
              <w:tabs>
                <w:tab w:val="left" w:pos="397"/>
              </w:tabs>
              <w:ind w:left="397" w:hanging="397"/>
              <w:jc w:val="center"/>
              <w:rPr>
                <w:color w:val="000000"/>
                <w:szCs w:val="22"/>
              </w:rPr>
            </w:pPr>
            <w:r>
              <w:rPr>
                <w:color w:val="000000"/>
                <w:szCs w:val="22"/>
              </w:rPr>
              <w:t>T7.</w:t>
            </w:r>
            <w:r w:rsidR="007B2DB0">
              <w:rPr>
                <w:color w:val="000000"/>
                <w:szCs w:val="22"/>
              </w:rPr>
              <w:t>3</w:t>
            </w:r>
          </w:p>
        </w:tc>
        <w:tc>
          <w:tcPr>
            <w:tcW w:w="4819" w:type="dxa"/>
            <w:vAlign w:val="center"/>
          </w:tcPr>
          <w:p w:rsidR="001923E1" w:rsidRPr="001516B6" w:rsidRDefault="001923E1" w:rsidP="001923E1">
            <w:pPr>
              <w:rPr>
                <w:color w:val="000000"/>
                <w:szCs w:val="22"/>
              </w:rPr>
            </w:pPr>
            <w:r w:rsidRPr="000F1EE3">
              <w:rPr>
                <w:szCs w:val="22"/>
                <w:lang w:bidi="he-IL"/>
              </w:rPr>
              <w:t>Digital media</w:t>
            </w:r>
            <w:r>
              <w:rPr>
                <w:color w:val="000000"/>
                <w:szCs w:val="22"/>
              </w:rPr>
              <w:t xml:space="preserve"> – web site maintenance, social media</w:t>
            </w:r>
          </w:p>
        </w:tc>
        <w:tc>
          <w:tcPr>
            <w:tcW w:w="953" w:type="dxa"/>
            <w:vAlign w:val="center"/>
          </w:tcPr>
          <w:p w:rsidR="001923E1" w:rsidRPr="00706501" w:rsidRDefault="001923E1" w:rsidP="001923E1">
            <w:pPr>
              <w:jc w:val="center"/>
              <w:rPr>
                <w:bCs/>
                <w:color w:val="000000"/>
                <w:szCs w:val="22"/>
              </w:rPr>
            </w:pPr>
            <w:r w:rsidRPr="00706501">
              <w:rPr>
                <w:bCs/>
                <w:color w:val="000000"/>
                <w:szCs w:val="22"/>
              </w:rPr>
              <w:t>7</w:t>
            </w:r>
          </w:p>
        </w:tc>
        <w:tc>
          <w:tcPr>
            <w:tcW w:w="669" w:type="dxa"/>
            <w:vAlign w:val="center"/>
          </w:tcPr>
          <w:p w:rsidR="001923E1" w:rsidRPr="00706501" w:rsidRDefault="001923E1" w:rsidP="001923E1">
            <w:pPr>
              <w:jc w:val="center"/>
              <w:rPr>
                <w:bCs/>
                <w:color w:val="000000"/>
                <w:szCs w:val="22"/>
              </w:rPr>
            </w:pPr>
          </w:p>
        </w:tc>
        <w:tc>
          <w:tcPr>
            <w:tcW w:w="670" w:type="dxa"/>
          </w:tcPr>
          <w:p w:rsidR="001923E1" w:rsidRPr="00706501" w:rsidRDefault="001923E1" w:rsidP="001923E1">
            <w:pPr>
              <w:rPr>
                <w:bCs/>
              </w:rPr>
            </w:pPr>
          </w:p>
        </w:tc>
        <w:tc>
          <w:tcPr>
            <w:tcW w:w="669" w:type="dxa"/>
          </w:tcPr>
          <w:p w:rsidR="001923E1" w:rsidRPr="00706501" w:rsidRDefault="001923E1" w:rsidP="001923E1">
            <w:pPr>
              <w:rPr>
                <w:bCs/>
              </w:rPr>
            </w:pPr>
          </w:p>
        </w:tc>
        <w:tc>
          <w:tcPr>
            <w:tcW w:w="670" w:type="dxa"/>
          </w:tcPr>
          <w:p w:rsidR="001923E1" w:rsidRPr="00706501" w:rsidRDefault="001923E1" w:rsidP="001923E1">
            <w:pPr>
              <w:rPr>
                <w:bCs/>
              </w:rPr>
            </w:pPr>
          </w:p>
        </w:tc>
        <w:tc>
          <w:tcPr>
            <w:tcW w:w="669" w:type="dxa"/>
          </w:tcPr>
          <w:p w:rsidR="001923E1" w:rsidRPr="00706501" w:rsidRDefault="001923E1" w:rsidP="001923E1">
            <w:pPr>
              <w:rPr>
                <w:bCs/>
              </w:rPr>
            </w:pPr>
          </w:p>
        </w:tc>
        <w:tc>
          <w:tcPr>
            <w:tcW w:w="670" w:type="dxa"/>
          </w:tcPr>
          <w:p w:rsidR="001923E1" w:rsidRPr="00706501" w:rsidRDefault="001923E1" w:rsidP="001923E1">
            <w:pPr>
              <w:jc w:val="center"/>
              <w:rPr>
                <w:bCs/>
              </w:rPr>
            </w:pPr>
            <w:r w:rsidRPr="00706501">
              <w:rPr>
                <w:bCs/>
                <w:color w:val="000000"/>
                <w:szCs w:val="22"/>
              </w:rPr>
              <w:t>1x</w:t>
            </w:r>
          </w:p>
        </w:tc>
        <w:tc>
          <w:tcPr>
            <w:tcW w:w="669" w:type="dxa"/>
          </w:tcPr>
          <w:p w:rsidR="001923E1" w:rsidRPr="00706501" w:rsidRDefault="001923E1" w:rsidP="001923E1">
            <w:pPr>
              <w:jc w:val="center"/>
              <w:rPr>
                <w:bCs/>
              </w:rPr>
            </w:pPr>
            <w:r w:rsidRPr="00706501">
              <w:rPr>
                <w:bCs/>
                <w:color w:val="000000"/>
                <w:szCs w:val="22"/>
              </w:rPr>
              <w:t>1x</w:t>
            </w:r>
          </w:p>
        </w:tc>
        <w:tc>
          <w:tcPr>
            <w:tcW w:w="670" w:type="dxa"/>
          </w:tcPr>
          <w:p w:rsidR="001923E1" w:rsidRPr="00706501" w:rsidRDefault="001923E1" w:rsidP="001923E1">
            <w:pPr>
              <w:jc w:val="center"/>
              <w:rPr>
                <w:bCs/>
              </w:rPr>
            </w:pPr>
            <w:r w:rsidRPr="00706501">
              <w:rPr>
                <w:bCs/>
                <w:color w:val="000000"/>
                <w:szCs w:val="22"/>
              </w:rPr>
              <w:t>1x</w:t>
            </w:r>
          </w:p>
        </w:tc>
        <w:tc>
          <w:tcPr>
            <w:tcW w:w="669" w:type="dxa"/>
          </w:tcPr>
          <w:p w:rsidR="001923E1" w:rsidRPr="00706501" w:rsidRDefault="001923E1" w:rsidP="001923E1">
            <w:pPr>
              <w:jc w:val="center"/>
              <w:rPr>
                <w:bCs/>
              </w:rPr>
            </w:pPr>
            <w:r w:rsidRPr="00706501">
              <w:rPr>
                <w:bCs/>
                <w:color w:val="000000"/>
                <w:szCs w:val="22"/>
              </w:rPr>
              <w:t>1x</w:t>
            </w:r>
          </w:p>
        </w:tc>
        <w:tc>
          <w:tcPr>
            <w:tcW w:w="670" w:type="dxa"/>
          </w:tcPr>
          <w:p w:rsidR="001923E1" w:rsidRPr="00706501" w:rsidRDefault="001923E1" w:rsidP="001923E1">
            <w:pPr>
              <w:jc w:val="center"/>
              <w:rPr>
                <w:bCs/>
              </w:rPr>
            </w:pPr>
            <w:r w:rsidRPr="00706501">
              <w:rPr>
                <w:bCs/>
                <w:color w:val="000000"/>
                <w:szCs w:val="22"/>
              </w:rPr>
              <w:t>1x</w:t>
            </w:r>
          </w:p>
        </w:tc>
        <w:tc>
          <w:tcPr>
            <w:tcW w:w="669" w:type="dxa"/>
          </w:tcPr>
          <w:p w:rsidR="001923E1" w:rsidRPr="00706501" w:rsidRDefault="001923E1" w:rsidP="001923E1">
            <w:pPr>
              <w:jc w:val="center"/>
              <w:rPr>
                <w:bCs/>
              </w:rPr>
            </w:pPr>
            <w:r w:rsidRPr="00706501">
              <w:rPr>
                <w:bCs/>
                <w:color w:val="000000"/>
                <w:szCs w:val="22"/>
              </w:rPr>
              <w:t>1x</w:t>
            </w:r>
          </w:p>
        </w:tc>
        <w:tc>
          <w:tcPr>
            <w:tcW w:w="670" w:type="dxa"/>
          </w:tcPr>
          <w:p w:rsidR="001923E1" w:rsidRPr="00706501" w:rsidRDefault="001923E1" w:rsidP="001923E1">
            <w:pPr>
              <w:jc w:val="center"/>
              <w:rPr>
                <w:bCs/>
              </w:rPr>
            </w:pPr>
            <w:r w:rsidRPr="00706501">
              <w:rPr>
                <w:bCs/>
                <w:color w:val="000000"/>
                <w:szCs w:val="22"/>
              </w:rPr>
              <w:t>1x</w:t>
            </w:r>
          </w:p>
        </w:tc>
      </w:tr>
      <w:tr w:rsidR="00706501" w:rsidRPr="001516B6" w:rsidTr="00F81FED">
        <w:trPr>
          <w:cantSplit/>
          <w:trHeight w:val="289"/>
          <w:jc w:val="center"/>
        </w:trPr>
        <w:tc>
          <w:tcPr>
            <w:tcW w:w="830" w:type="dxa"/>
            <w:vAlign w:val="center"/>
          </w:tcPr>
          <w:p w:rsidR="00706501" w:rsidRDefault="00706501" w:rsidP="001923E1">
            <w:pPr>
              <w:tabs>
                <w:tab w:val="left" w:pos="397"/>
              </w:tabs>
              <w:ind w:left="397" w:hanging="397"/>
              <w:jc w:val="center"/>
              <w:rPr>
                <w:color w:val="000000"/>
                <w:szCs w:val="22"/>
              </w:rPr>
            </w:pPr>
            <w:r>
              <w:rPr>
                <w:color w:val="000000"/>
                <w:szCs w:val="22"/>
              </w:rPr>
              <w:t>T8.1</w:t>
            </w:r>
          </w:p>
        </w:tc>
        <w:tc>
          <w:tcPr>
            <w:tcW w:w="4819" w:type="dxa"/>
            <w:vAlign w:val="center"/>
          </w:tcPr>
          <w:p w:rsidR="00706501" w:rsidRPr="000F1EE3" w:rsidRDefault="00706501" w:rsidP="001923E1">
            <w:pPr>
              <w:rPr>
                <w:szCs w:val="22"/>
                <w:lang w:bidi="he-IL"/>
              </w:rPr>
            </w:pPr>
            <w:r>
              <w:rPr>
                <w:szCs w:val="22"/>
                <w:lang w:bidi="he-IL"/>
              </w:rPr>
              <w:t>Partners agreement and project handbook</w:t>
            </w:r>
          </w:p>
        </w:tc>
        <w:tc>
          <w:tcPr>
            <w:tcW w:w="953" w:type="dxa"/>
            <w:vAlign w:val="center"/>
          </w:tcPr>
          <w:p w:rsidR="00706501" w:rsidRPr="00706501" w:rsidRDefault="00706501" w:rsidP="001923E1">
            <w:pPr>
              <w:jc w:val="center"/>
              <w:rPr>
                <w:bCs/>
                <w:color w:val="000000"/>
                <w:szCs w:val="22"/>
              </w:rPr>
            </w:pPr>
            <w:r w:rsidRPr="00706501">
              <w:rPr>
                <w:bCs/>
                <w:color w:val="000000"/>
                <w:szCs w:val="22"/>
              </w:rPr>
              <w:t>4</w:t>
            </w:r>
          </w:p>
        </w:tc>
        <w:tc>
          <w:tcPr>
            <w:tcW w:w="669" w:type="dxa"/>
            <w:vAlign w:val="center"/>
          </w:tcPr>
          <w:p w:rsidR="00706501" w:rsidRPr="00706501" w:rsidRDefault="00706501" w:rsidP="001923E1">
            <w:pPr>
              <w:jc w:val="center"/>
              <w:rPr>
                <w:bCs/>
                <w:color w:val="000000"/>
                <w:szCs w:val="22"/>
              </w:rPr>
            </w:pPr>
            <w:r w:rsidRPr="00706501">
              <w:rPr>
                <w:bCs/>
                <w:color w:val="000000"/>
                <w:szCs w:val="22"/>
              </w:rPr>
              <w:t>2x</w:t>
            </w:r>
          </w:p>
        </w:tc>
        <w:tc>
          <w:tcPr>
            <w:tcW w:w="670" w:type="dxa"/>
            <w:vAlign w:val="center"/>
          </w:tcPr>
          <w:p w:rsidR="00706501" w:rsidRPr="00706501" w:rsidRDefault="00706501" w:rsidP="00F81FED">
            <w:pPr>
              <w:jc w:val="center"/>
              <w:rPr>
                <w:bCs/>
                <w:color w:val="000000"/>
                <w:szCs w:val="22"/>
              </w:rPr>
            </w:pPr>
            <w:r w:rsidRPr="00706501">
              <w:rPr>
                <w:bCs/>
                <w:color w:val="000000"/>
                <w:szCs w:val="22"/>
              </w:rPr>
              <w:t>2x</w:t>
            </w:r>
          </w:p>
        </w:tc>
        <w:tc>
          <w:tcPr>
            <w:tcW w:w="669" w:type="dxa"/>
          </w:tcPr>
          <w:p w:rsidR="00706501" w:rsidRPr="00706501" w:rsidRDefault="00706501" w:rsidP="001923E1">
            <w:pPr>
              <w:rPr>
                <w:bCs/>
              </w:rPr>
            </w:pPr>
          </w:p>
        </w:tc>
        <w:tc>
          <w:tcPr>
            <w:tcW w:w="670" w:type="dxa"/>
          </w:tcPr>
          <w:p w:rsidR="00706501" w:rsidRPr="00706501" w:rsidRDefault="00706501" w:rsidP="001923E1">
            <w:pPr>
              <w:rPr>
                <w:bCs/>
              </w:rPr>
            </w:pPr>
          </w:p>
        </w:tc>
        <w:tc>
          <w:tcPr>
            <w:tcW w:w="669" w:type="dxa"/>
          </w:tcPr>
          <w:p w:rsidR="00706501" w:rsidRPr="00706501" w:rsidRDefault="00706501" w:rsidP="001923E1">
            <w:pPr>
              <w:rPr>
                <w:bCs/>
              </w:rPr>
            </w:pPr>
          </w:p>
        </w:tc>
        <w:tc>
          <w:tcPr>
            <w:tcW w:w="670" w:type="dxa"/>
          </w:tcPr>
          <w:p w:rsidR="00706501" w:rsidRPr="00706501" w:rsidRDefault="00706501" w:rsidP="001923E1">
            <w:pPr>
              <w:jc w:val="center"/>
              <w:rPr>
                <w:bCs/>
                <w:color w:val="000000"/>
                <w:szCs w:val="22"/>
              </w:rPr>
            </w:pPr>
          </w:p>
        </w:tc>
        <w:tc>
          <w:tcPr>
            <w:tcW w:w="669" w:type="dxa"/>
          </w:tcPr>
          <w:p w:rsidR="00706501" w:rsidRPr="00706501" w:rsidRDefault="00706501" w:rsidP="001923E1">
            <w:pPr>
              <w:jc w:val="center"/>
              <w:rPr>
                <w:bCs/>
                <w:color w:val="000000"/>
                <w:szCs w:val="22"/>
              </w:rPr>
            </w:pPr>
          </w:p>
        </w:tc>
        <w:tc>
          <w:tcPr>
            <w:tcW w:w="670" w:type="dxa"/>
          </w:tcPr>
          <w:p w:rsidR="00706501" w:rsidRPr="00706501" w:rsidRDefault="00706501" w:rsidP="001923E1">
            <w:pPr>
              <w:jc w:val="center"/>
              <w:rPr>
                <w:bCs/>
                <w:color w:val="000000"/>
                <w:szCs w:val="22"/>
              </w:rPr>
            </w:pPr>
          </w:p>
        </w:tc>
        <w:tc>
          <w:tcPr>
            <w:tcW w:w="669" w:type="dxa"/>
          </w:tcPr>
          <w:p w:rsidR="00706501" w:rsidRPr="00706501" w:rsidRDefault="00706501" w:rsidP="001923E1">
            <w:pPr>
              <w:jc w:val="center"/>
              <w:rPr>
                <w:bCs/>
                <w:color w:val="000000"/>
                <w:szCs w:val="22"/>
              </w:rPr>
            </w:pPr>
          </w:p>
        </w:tc>
        <w:tc>
          <w:tcPr>
            <w:tcW w:w="670" w:type="dxa"/>
          </w:tcPr>
          <w:p w:rsidR="00706501" w:rsidRPr="00706501" w:rsidRDefault="00706501" w:rsidP="001923E1">
            <w:pPr>
              <w:jc w:val="center"/>
              <w:rPr>
                <w:bCs/>
                <w:color w:val="000000"/>
                <w:szCs w:val="22"/>
              </w:rPr>
            </w:pPr>
          </w:p>
        </w:tc>
        <w:tc>
          <w:tcPr>
            <w:tcW w:w="669" w:type="dxa"/>
          </w:tcPr>
          <w:p w:rsidR="00706501" w:rsidRPr="00706501" w:rsidRDefault="00706501" w:rsidP="001923E1">
            <w:pPr>
              <w:jc w:val="center"/>
              <w:rPr>
                <w:bCs/>
                <w:color w:val="000000"/>
                <w:szCs w:val="22"/>
              </w:rPr>
            </w:pPr>
          </w:p>
        </w:tc>
        <w:tc>
          <w:tcPr>
            <w:tcW w:w="670" w:type="dxa"/>
          </w:tcPr>
          <w:p w:rsidR="00706501" w:rsidRPr="00706501" w:rsidRDefault="00706501" w:rsidP="001923E1">
            <w:pPr>
              <w:jc w:val="center"/>
              <w:rPr>
                <w:bCs/>
                <w:color w:val="000000"/>
                <w:szCs w:val="22"/>
              </w:rPr>
            </w:pPr>
          </w:p>
        </w:tc>
      </w:tr>
      <w:tr w:rsidR="00706501" w:rsidRPr="001516B6" w:rsidTr="00F81FED">
        <w:trPr>
          <w:cantSplit/>
          <w:trHeight w:val="289"/>
          <w:jc w:val="center"/>
        </w:trPr>
        <w:tc>
          <w:tcPr>
            <w:tcW w:w="830" w:type="dxa"/>
            <w:vAlign w:val="center"/>
          </w:tcPr>
          <w:p w:rsidR="00706501" w:rsidRDefault="00706501" w:rsidP="001923E1">
            <w:pPr>
              <w:tabs>
                <w:tab w:val="left" w:pos="397"/>
              </w:tabs>
              <w:ind w:left="397" w:hanging="397"/>
              <w:jc w:val="center"/>
              <w:rPr>
                <w:color w:val="000000"/>
                <w:szCs w:val="22"/>
              </w:rPr>
            </w:pPr>
            <w:r>
              <w:rPr>
                <w:color w:val="000000"/>
                <w:szCs w:val="22"/>
              </w:rPr>
              <w:t>T8.2</w:t>
            </w:r>
          </w:p>
        </w:tc>
        <w:tc>
          <w:tcPr>
            <w:tcW w:w="4819" w:type="dxa"/>
            <w:vAlign w:val="center"/>
          </w:tcPr>
          <w:p w:rsidR="00706501" w:rsidRPr="000F1EE3" w:rsidRDefault="00706501" w:rsidP="001923E1">
            <w:pPr>
              <w:rPr>
                <w:szCs w:val="22"/>
                <w:lang w:bidi="he-IL"/>
              </w:rPr>
            </w:pPr>
            <w:r>
              <w:rPr>
                <w:szCs w:val="22"/>
                <w:lang w:bidi="he-IL"/>
              </w:rPr>
              <w:t>Project Governing Board (GB1)</w:t>
            </w:r>
          </w:p>
        </w:tc>
        <w:tc>
          <w:tcPr>
            <w:tcW w:w="953" w:type="dxa"/>
            <w:vAlign w:val="center"/>
          </w:tcPr>
          <w:p w:rsidR="00706501" w:rsidRPr="00706501" w:rsidRDefault="00706501" w:rsidP="001923E1">
            <w:pPr>
              <w:jc w:val="center"/>
              <w:rPr>
                <w:bCs/>
                <w:color w:val="000000"/>
                <w:szCs w:val="22"/>
              </w:rPr>
            </w:pPr>
            <w:r w:rsidRPr="00706501">
              <w:rPr>
                <w:bCs/>
                <w:color w:val="000000"/>
                <w:szCs w:val="22"/>
              </w:rPr>
              <w:t>1</w:t>
            </w:r>
          </w:p>
        </w:tc>
        <w:tc>
          <w:tcPr>
            <w:tcW w:w="669" w:type="dxa"/>
            <w:vAlign w:val="center"/>
          </w:tcPr>
          <w:p w:rsidR="00706501" w:rsidRPr="00706501" w:rsidRDefault="00706501" w:rsidP="001923E1">
            <w:pPr>
              <w:jc w:val="center"/>
              <w:rPr>
                <w:bCs/>
                <w:color w:val="000000"/>
                <w:szCs w:val="22"/>
              </w:rPr>
            </w:pPr>
          </w:p>
        </w:tc>
        <w:tc>
          <w:tcPr>
            <w:tcW w:w="670" w:type="dxa"/>
          </w:tcPr>
          <w:p w:rsidR="00706501" w:rsidRPr="00706501" w:rsidRDefault="00706501" w:rsidP="001923E1">
            <w:pPr>
              <w:rPr>
                <w:bCs/>
              </w:rPr>
            </w:pPr>
          </w:p>
        </w:tc>
        <w:tc>
          <w:tcPr>
            <w:tcW w:w="669" w:type="dxa"/>
          </w:tcPr>
          <w:p w:rsidR="00706501" w:rsidRPr="00706501" w:rsidRDefault="00706501" w:rsidP="001923E1">
            <w:pPr>
              <w:rPr>
                <w:bCs/>
              </w:rPr>
            </w:pPr>
            <w:r w:rsidRPr="00706501">
              <w:rPr>
                <w:bCs/>
              </w:rPr>
              <w:t>1x</w:t>
            </w:r>
          </w:p>
        </w:tc>
        <w:tc>
          <w:tcPr>
            <w:tcW w:w="670" w:type="dxa"/>
          </w:tcPr>
          <w:p w:rsidR="00706501" w:rsidRPr="00706501" w:rsidRDefault="00706501" w:rsidP="001923E1">
            <w:pPr>
              <w:rPr>
                <w:bCs/>
              </w:rPr>
            </w:pPr>
          </w:p>
        </w:tc>
        <w:tc>
          <w:tcPr>
            <w:tcW w:w="669" w:type="dxa"/>
          </w:tcPr>
          <w:p w:rsidR="00706501" w:rsidRPr="00706501" w:rsidRDefault="00706501" w:rsidP="001923E1">
            <w:pPr>
              <w:rPr>
                <w:bCs/>
              </w:rPr>
            </w:pPr>
          </w:p>
        </w:tc>
        <w:tc>
          <w:tcPr>
            <w:tcW w:w="670" w:type="dxa"/>
          </w:tcPr>
          <w:p w:rsidR="00706501" w:rsidRPr="00706501" w:rsidRDefault="00706501" w:rsidP="001923E1">
            <w:pPr>
              <w:jc w:val="center"/>
              <w:rPr>
                <w:bCs/>
                <w:color w:val="000000"/>
                <w:szCs w:val="22"/>
              </w:rPr>
            </w:pPr>
          </w:p>
        </w:tc>
        <w:tc>
          <w:tcPr>
            <w:tcW w:w="669" w:type="dxa"/>
          </w:tcPr>
          <w:p w:rsidR="00706501" w:rsidRPr="00706501" w:rsidRDefault="00706501" w:rsidP="001923E1">
            <w:pPr>
              <w:jc w:val="center"/>
              <w:rPr>
                <w:bCs/>
                <w:color w:val="000000"/>
                <w:szCs w:val="22"/>
              </w:rPr>
            </w:pPr>
          </w:p>
        </w:tc>
        <w:tc>
          <w:tcPr>
            <w:tcW w:w="670" w:type="dxa"/>
          </w:tcPr>
          <w:p w:rsidR="00706501" w:rsidRPr="00706501" w:rsidRDefault="00706501" w:rsidP="001923E1">
            <w:pPr>
              <w:jc w:val="center"/>
              <w:rPr>
                <w:bCs/>
                <w:color w:val="000000"/>
                <w:szCs w:val="22"/>
              </w:rPr>
            </w:pPr>
          </w:p>
        </w:tc>
        <w:tc>
          <w:tcPr>
            <w:tcW w:w="669" w:type="dxa"/>
          </w:tcPr>
          <w:p w:rsidR="00706501" w:rsidRPr="00706501" w:rsidRDefault="00706501" w:rsidP="001923E1">
            <w:pPr>
              <w:jc w:val="center"/>
              <w:rPr>
                <w:bCs/>
                <w:color w:val="000000"/>
                <w:szCs w:val="22"/>
              </w:rPr>
            </w:pPr>
          </w:p>
        </w:tc>
        <w:tc>
          <w:tcPr>
            <w:tcW w:w="670" w:type="dxa"/>
          </w:tcPr>
          <w:p w:rsidR="00706501" w:rsidRPr="00706501" w:rsidRDefault="00706501" w:rsidP="001923E1">
            <w:pPr>
              <w:jc w:val="center"/>
              <w:rPr>
                <w:bCs/>
                <w:color w:val="000000"/>
                <w:szCs w:val="22"/>
              </w:rPr>
            </w:pPr>
          </w:p>
        </w:tc>
        <w:tc>
          <w:tcPr>
            <w:tcW w:w="669" w:type="dxa"/>
          </w:tcPr>
          <w:p w:rsidR="00706501" w:rsidRPr="00706501" w:rsidRDefault="00706501" w:rsidP="001923E1">
            <w:pPr>
              <w:jc w:val="center"/>
              <w:rPr>
                <w:bCs/>
                <w:color w:val="000000"/>
                <w:szCs w:val="22"/>
              </w:rPr>
            </w:pPr>
          </w:p>
        </w:tc>
        <w:tc>
          <w:tcPr>
            <w:tcW w:w="670" w:type="dxa"/>
          </w:tcPr>
          <w:p w:rsidR="00706501" w:rsidRPr="00706501" w:rsidRDefault="00706501" w:rsidP="001923E1">
            <w:pPr>
              <w:jc w:val="center"/>
              <w:rPr>
                <w:bCs/>
                <w:color w:val="000000"/>
                <w:szCs w:val="22"/>
              </w:rPr>
            </w:pPr>
          </w:p>
        </w:tc>
      </w:tr>
    </w:tbl>
    <w:p w:rsidR="006D29A9" w:rsidRPr="001516B6" w:rsidRDefault="006D29A9" w:rsidP="002B5BD2">
      <w:pPr>
        <w:numPr>
          <w:ilvl w:val="12"/>
          <w:numId w:val="0"/>
        </w:numPr>
        <w:jc w:val="center"/>
        <w:outlineLvl w:val="0"/>
        <w:rPr>
          <w:b/>
        </w:rPr>
        <w:sectPr w:rsidR="006D29A9" w:rsidRPr="001516B6" w:rsidSect="006D29A9">
          <w:type w:val="continuous"/>
          <w:pgSz w:w="16840" w:h="11907" w:orient="landscape" w:code="9"/>
          <w:pgMar w:top="1134" w:right="902" w:bottom="1134" w:left="1259" w:header="0" w:footer="567" w:gutter="0"/>
          <w:cols w:space="720"/>
          <w:formProt w:val="0"/>
          <w:docGrid w:linePitch="326"/>
        </w:sectPr>
      </w:pPr>
    </w:p>
    <w:p w:rsidR="002B5BD2" w:rsidRDefault="002B5BD2" w:rsidP="002B5BD2">
      <w:pPr>
        <w:numPr>
          <w:ilvl w:val="12"/>
          <w:numId w:val="0"/>
        </w:numPr>
        <w:jc w:val="center"/>
        <w:outlineLvl w:val="0"/>
        <w:rPr>
          <w:b/>
        </w:rPr>
      </w:pPr>
      <w:r w:rsidRPr="001516B6">
        <w:rPr>
          <w:b/>
        </w:rPr>
        <w:lastRenderedPageBreak/>
        <w:t>WORKPLAN for project year 2</w:t>
      </w:r>
      <w:r w:rsidR="005D2BF1" w:rsidRPr="005D2BF1">
        <w:rPr>
          <w:color w:val="FFFFFF" w:themeColor="background1"/>
        </w:rPr>
        <w:t xml:space="preserve"> </w:t>
      </w:r>
      <w:sdt>
        <w:sdtPr>
          <w:rPr>
            <w:color w:val="FFFFFF" w:themeColor="background1"/>
          </w:rPr>
          <w:id w:val="697040886"/>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367CEB" w:rsidRPr="001516B6" w:rsidRDefault="00367CEB" w:rsidP="002B5BD2">
      <w:pPr>
        <w:numPr>
          <w:ilvl w:val="12"/>
          <w:numId w:val="0"/>
        </w:numPr>
        <w:jc w:val="center"/>
        <w:outlineLvl w:val="0"/>
        <w:rPr>
          <w:b/>
        </w:rPr>
      </w:pPr>
    </w:p>
    <w:p w:rsidR="006D29A9" w:rsidRPr="001516B6" w:rsidRDefault="006D29A9" w:rsidP="006D29A9">
      <w:pPr>
        <w:numPr>
          <w:ilvl w:val="12"/>
          <w:numId w:val="0"/>
        </w:numPr>
        <w:outlineLvl w:val="0"/>
        <w:rPr>
          <w:b/>
        </w:rPr>
        <w:sectPr w:rsidR="006D29A9" w:rsidRPr="001516B6"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2B5BD2" w:rsidRPr="001516B6" w:rsidTr="0069672E">
        <w:trPr>
          <w:cantSplit/>
          <w:trHeight w:val="243"/>
          <w:jc w:val="center"/>
        </w:trPr>
        <w:tc>
          <w:tcPr>
            <w:tcW w:w="5649" w:type="dxa"/>
            <w:gridSpan w:val="2"/>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lastRenderedPageBreak/>
              <w:t>Activities</w:t>
            </w:r>
          </w:p>
        </w:tc>
        <w:tc>
          <w:tcPr>
            <w:tcW w:w="953"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Total duration</w:t>
            </w:r>
          </w:p>
          <w:p w:rsidR="002B5BD2" w:rsidRPr="001516B6" w:rsidRDefault="002B5BD2" w:rsidP="0069672E">
            <w:pPr>
              <w:jc w:val="center"/>
              <w:rPr>
                <w:b/>
                <w:color w:val="000000"/>
                <w:sz w:val="18"/>
                <w:szCs w:val="18"/>
              </w:rPr>
            </w:pPr>
            <w:r w:rsidRPr="001516B6">
              <w:rPr>
                <w:b/>
                <w:color w:val="000000"/>
                <w:sz w:val="18"/>
                <w:szCs w:val="18"/>
              </w:rPr>
              <w:t>(number of weeks)</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M2</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M3</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M4</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M5</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M6</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M7</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M8</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M9</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M10</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M11</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M12</w:t>
            </w:r>
          </w:p>
        </w:tc>
      </w:tr>
      <w:tr w:rsidR="002B5BD2" w:rsidRPr="001516B6" w:rsidTr="0069672E">
        <w:trPr>
          <w:cantSplit/>
          <w:trHeight w:val="243"/>
          <w:jc w:val="center"/>
        </w:trPr>
        <w:tc>
          <w:tcPr>
            <w:tcW w:w="830" w:type="dxa"/>
            <w:vAlign w:val="center"/>
          </w:tcPr>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Ref.nr/</w:t>
            </w:r>
          </w:p>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Sub-ref</w:t>
            </w:r>
          </w:p>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nr</w:t>
            </w:r>
          </w:p>
        </w:tc>
        <w:tc>
          <w:tcPr>
            <w:tcW w:w="4819" w:type="dxa"/>
            <w:vAlign w:val="center"/>
          </w:tcPr>
          <w:p w:rsidR="002B5BD2" w:rsidRPr="001516B6" w:rsidRDefault="002B5BD2" w:rsidP="0069672E">
            <w:pPr>
              <w:tabs>
                <w:tab w:val="left" w:pos="397"/>
              </w:tabs>
              <w:ind w:left="397" w:hanging="397"/>
              <w:jc w:val="center"/>
              <w:rPr>
                <w:b/>
                <w:color w:val="000000"/>
                <w:sz w:val="18"/>
                <w:szCs w:val="18"/>
              </w:rPr>
            </w:pPr>
            <w:r w:rsidRPr="001516B6">
              <w:rPr>
                <w:b/>
                <w:color w:val="000000"/>
                <w:sz w:val="18"/>
                <w:szCs w:val="18"/>
              </w:rPr>
              <w:t>Title</w:t>
            </w:r>
          </w:p>
        </w:tc>
        <w:tc>
          <w:tcPr>
            <w:tcW w:w="953"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r>
      <w:tr w:rsidR="001923E1" w:rsidRPr="001516B6" w:rsidTr="00F81FED">
        <w:trPr>
          <w:cantSplit/>
          <w:trHeight w:val="289"/>
          <w:jc w:val="center"/>
        </w:trPr>
        <w:tc>
          <w:tcPr>
            <w:tcW w:w="830" w:type="dxa"/>
          </w:tcPr>
          <w:p w:rsidR="001923E1" w:rsidRPr="006353E2" w:rsidRDefault="001923E1" w:rsidP="00F81FED">
            <w:r w:rsidRPr="006353E2">
              <w:t>T2.2</w:t>
            </w:r>
          </w:p>
        </w:tc>
        <w:tc>
          <w:tcPr>
            <w:tcW w:w="4819" w:type="dxa"/>
          </w:tcPr>
          <w:p w:rsidR="001923E1" w:rsidRPr="006353E2" w:rsidRDefault="001923E1" w:rsidP="00F81FED">
            <w:r w:rsidRPr="006353E2">
              <w:t>2nd module development workshop</w:t>
            </w:r>
          </w:p>
        </w:tc>
        <w:tc>
          <w:tcPr>
            <w:tcW w:w="953" w:type="dxa"/>
          </w:tcPr>
          <w:p w:rsidR="001923E1" w:rsidRPr="006353E2" w:rsidRDefault="001923E1" w:rsidP="00F81FED">
            <w:r>
              <w:t>2</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r>
      <w:tr w:rsidR="001923E1" w:rsidRPr="001516B6" w:rsidTr="00F81FED">
        <w:trPr>
          <w:cantSplit/>
          <w:trHeight w:val="289"/>
          <w:jc w:val="center"/>
        </w:trPr>
        <w:tc>
          <w:tcPr>
            <w:tcW w:w="830" w:type="dxa"/>
          </w:tcPr>
          <w:p w:rsidR="001923E1" w:rsidRPr="006353E2" w:rsidRDefault="001923E1" w:rsidP="00F81FED">
            <w:r w:rsidRPr="006353E2">
              <w:t>T2.2</w:t>
            </w:r>
          </w:p>
        </w:tc>
        <w:tc>
          <w:tcPr>
            <w:tcW w:w="4819" w:type="dxa"/>
          </w:tcPr>
          <w:p w:rsidR="001923E1" w:rsidRPr="006353E2" w:rsidRDefault="001923E1" w:rsidP="00F96EEB">
            <w:r w:rsidRPr="006353E2">
              <w:t>2nd module development workshop</w:t>
            </w:r>
            <w:r>
              <w:t xml:space="preserve"> (</w:t>
            </w:r>
            <w:r>
              <w:rPr>
                <w:color w:val="000000"/>
                <w:szCs w:val="22"/>
              </w:rPr>
              <w:t xml:space="preserve">at EU mentors facilities – </w:t>
            </w:r>
            <w:r w:rsidRPr="001923E1">
              <w:rPr>
                <w:b/>
                <w:bCs/>
                <w:color w:val="000000"/>
                <w:szCs w:val="22"/>
              </w:rPr>
              <w:t xml:space="preserve">Denmark, </w:t>
            </w:r>
            <w:r w:rsidR="00F96EEB">
              <w:rPr>
                <w:b/>
                <w:bCs/>
                <w:color w:val="000000"/>
                <w:szCs w:val="22"/>
              </w:rPr>
              <w:t>Iceland</w:t>
            </w:r>
            <w:r w:rsidRPr="001923E1">
              <w:rPr>
                <w:b/>
                <w:bCs/>
                <w:color w:val="000000"/>
                <w:szCs w:val="22"/>
              </w:rPr>
              <w:t>, UK</w:t>
            </w:r>
            <w:r>
              <w:rPr>
                <w:color w:val="000000"/>
                <w:szCs w:val="22"/>
              </w:rPr>
              <w:t>)</w:t>
            </w:r>
          </w:p>
        </w:tc>
        <w:tc>
          <w:tcPr>
            <w:tcW w:w="953" w:type="dxa"/>
          </w:tcPr>
          <w:p w:rsidR="001923E1" w:rsidRPr="006353E2" w:rsidRDefault="00706501" w:rsidP="00F81FED">
            <w:r>
              <w:t>1</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706501" w:rsidP="00F81FED">
            <w:r>
              <w:t>1</w:t>
            </w:r>
            <w:r w:rsidR="001923E1">
              <w:t>=</w:t>
            </w:r>
          </w:p>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r>
      <w:tr w:rsidR="001923E1" w:rsidRPr="001516B6" w:rsidTr="00F81FED">
        <w:trPr>
          <w:cantSplit/>
          <w:trHeight w:val="289"/>
          <w:jc w:val="center"/>
        </w:trPr>
        <w:tc>
          <w:tcPr>
            <w:tcW w:w="830" w:type="dxa"/>
          </w:tcPr>
          <w:p w:rsidR="001923E1" w:rsidRPr="006353E2" w:rsidRDefault="001923E1" w:rsidP="00F81FED">
            <w:r w:rsidRPr="006353E2">
              <w:t>T2.3</w:t>
            </w:r>
          </w:p>
        </w:tc>
        <w:tc>
          <w:tcPr>
            <w:tcW w:w="4819" w:type="dxa"/>
          </w:tcPr>
          <w:p w:rsidR="001923E1" w:rsidRPr="006353E2" w:rsidRDefault="001923E1" w:rsidP="00F81FED">
            <w:r w:rsidRPr="006353E2">
              <w:t>HEI implementation plan preparation</w:t>
            </w:r>
          </w:p>
        </w:tc>
        <w:tc>
          <w:tcPr>
            <w:tcW w:w="953" w:type="dxa"/>
          </w:tcPr>
          <w:p w:rsidR="001923E1" w:rsidRPr="006353E2" w:rsidRDefault="001923E1" w:rsidP="00F81FED">
            <w:r w:rsidRPr="006353E2">
              <w:t>5</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2x</w:t>
            </w:r>
          </w:p>
        </w:tc>
        <w:tc>
          <w:tcPr>
            <w:tcW w:w="669" w:type="dxa"/>
          </w:tcPr>
          <w:p w:rsidR="001923E1" w:rsidRPr="006353E2" w:rsidRDefault="001923E1" w:rsidP="00F81FED">
            <w:r w:rsidRPr="006353E2">
              <w:t>2x</w:t>
            </w:r>
          </w:p>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r>
      <w:tr w:rsidR="001923E1" w:rsidRPr="001516B6" w:rsidTr="00F81FED">
        <w:trPr>
          <w:cantSplit/>
          <w:trHeight w:val="289"/>
          <w:jc w:val="center"/>
        </w:trPr>
        <w:tc>
          <w:tcPr>
            <w:tcW w:w="830" w:type="dxa"/>
          </w:tcPr>
          <w:p w:rsidR="001923E1" w:rsidRPr="006353E2" w:rsidRDefault="001923E1" w:rsidP="00F81FED">
            <w:r w:rsidRPr="006353E2">
              <w:t>T3.1</w:t>
            </w:r>
          </w:p>
        </w:tc>
        <w:tc>
          <w:tcPr>
            <w:tcW w:w="4819" w:type="dxa"/>
          </w:tcPr>
          <w:p w:rsidR="001923E1" w:rsidRPr="006353E2" w:rsidRDefault="001923E1" w:rsidP="00F81FED">
            <w:r w:rsidRPr="006353E2">
              <w:t>Literature review update for Israeli HEI staff</w:t>
            </w:r>
            <w:r w:rsidR="00706501">
              <w:t xml:space="preserve"> </w:t>
            </w:r>
            <w:r w:rsidR="00706501" w:rsidRPr="00706501">
              <w:rPr>
                <w:b/>
                <w:bCs/>
              </w:rPr>
              <w:t>(Denmark+ all partners)</w:t>
            </w:r>
          </w:p>
        </w:tc>
        <w:tc>
          <w:tcPr>
            <w:tcW w:w="953" w:type="dxa"/>
          </w:tcPr>
          <w:p w:rsidR="001923E1" w:rsidRPr="006353E2" w:rsidRDefault="001923E1" w:rsidP="00F81FED">
            <w:r w:rsidRPr="006353E2">
              <w:t>2</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706501">
            <w:r w:rsidRPr="006353E2">
              <w:t>2</w:t>
            </w:r>
            <w:r w:rsidR="00706501">
              <w:t>=</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r>
      <w:tr w:rsidR="001923E1" w:rsidRPr="001516B6" w:rsidTr="00F81FED">
        <w:trPr>
          <w:cantSplit/>
          <w:trHeight w:val="289"/>
          <w:jc w:val="center"/>
        </w:trPr>
        <w:tc>
          <w:tcPr>
            <w:tcW w:w="830" w:type="dxa"/>
          </w:tcPr>
          <w:p w:rsidR="001923E1" w:rsidRPr="006353E2" w:rsidRDefault="001923E1" w:rsidP="00F81FED">
            <w:r w:rsidRPr="006353E2">
              <w:t>T3.2</w:t>
            </w:r>
          </w:p>
        </w:tc>
        <w:tc>
          <w:tcPr>
            <w:tcW w:w="4819" w:type="dxa"/>
          </w:tcPr>
          <w:p w:rsidR="001923E1" w:rsidRPr="006353E2" w:rsidRDefault="001923E1" w:rsidP="00F81FED">
            <w:r w:rsidRPr="006353E2">
              <w:t>1st  trainers' training workshop</w:t>
            </w:r>
          </w:p>
        </w:tc>
        <w:tc>
          <w:tcPr>
            <w:tcW w:w="953" w:type="dxa"/>
          </w:tcPr>
          <w:p w:rsidR="001923E1" w:rsidRPr="006353E2" w:rsidRDefault="001923E1" w:rsidP="00F81FED">
            <w:r w:rsidRPr="006353E2">
              <w:t>2</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r w:rsidRPr="006353E2">
              <w:t>2X</w:t>
            </w:r>
          </w:p>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r>
      <w:tr w:rsidR="001923E1" w:rsidRPr="001516B6" w:rsidTr="00F81FED">
        <w:trPr>
          <w:cantSplit/>
          <w:trHeight w:val="289"/>
          <w:jc w:val="center"/>
        </w:trPr>
        <w:tc>
          <w:tcPr>
            <w:tcW w:w="830" w:type="dxa"/>
          </w:tcPr>
          <w:p w:rsidR="001923E1" w:rsidRPr="006353E2" w:rsidRDefault="001923E1" w:rsidP="00F81FED">
            <w:r w:rsidRPr="006353E2">
              <w:t>T3.3</w:t>
            </w:r>
          </w:p>
        </w:tc>
        <w:tc>
          <w:tcPr>
            <w:tcW w:w="4819" w:type="dxa"/>
          </w:tcPr>
          <w:p w:rsidR="001923E1" w:rsidRPr="006353E2" w:rsidRDefault="001923E1" w:rsidP="00F96EEB">
            <w:r w:rsidRPr="006353E2">
              <w:t>2nd  trainers' training workshop</w:t>
            </w:r>
            <w:r w:rsidR="00706501">
              <w:t xml:space="preserve"> (</w:t>
            </w:r>
            <w:r w:rsidR="00706501">
              <w:rPr>
                <w:color w:val="000000"/>
                <w:szCs w:val="22"/>
              </w:rPr>
              <w:t xml:space="preserve">at EU mentors facilities – </w:t>
            </w:r>
            <w:r w:rsidR="00706501" w:rsidRPr="001923E1">
              <w:rPr>
                <w:b/>
                <w:bCs/>
                <w:color w:val="000000"/>
                <w:szCs w:val="22"/>
              </w:rPr>
              <w:t xml:space="preserve">Denmark, </w:t>
            </w:r>
            <w:r w:rsidR="00706501" w:rsidRPr="00706501">
              <w:rPr>
                <w:b/>
                <w:bCs/>
                <w:color w:val="000000"/>
                <w:szCs w:val="22"/>
              </w:rPr>
              <w:t xml:space="preserve">Netherland, </w:t>
            </w:r>
            <w:r w:rsidR="00F96EEB">
              <w:rPr>
                <w:b/>
                <w:bCs/>
              </w:rPr>
              <w:t>Estonia</w:t>
            </w:r>
            <w:r w:rsidR="00706501" w:rsidRPr="00706501">
              <w:rPr>
                <w:b/>
                <w:bCs/>
              </w:rPr>
              <w:t>)</w:t>
            </w:r>
          </w:p>
        </w:tc>
        <w:tc>
          <w:tcPr>
            <w:tcW w:w="953" w:type="dxa"/>
          </w:tcPr>
          <w:p w:rsidR="001923E1" w:rsidRPr="006353E2" w:rsidRDefault="001923E1" w:rsidP="00F81FED">
            <w:r w:rsidRPr="006353E2">
              <w:t>1</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r w:rsidRPr="006353E2">
              <w:t>1=</w:t>
            </w:r>
          </w:p>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r>
      <w:tr w:rsidR="001923E1" w:rsidRPr="001516B6" w:rsidTr="00F81FED">
        <w:trPr>
          <w:cantSplit/>
          <w:trHeight w:val="289"/>
          <w:jc w:val="center"/>
        </w:trPr>
        <w:tc>
          <w:tcPr>
            <w:tcW w:w="830" w:type="dxa"/>
          </w:tcPr>
          <w:p w:rsidR="001923E1" w:rsidRPr="006353E2" w:rsidRDefault="001923E1" w:rsidP="00F81FED">
            <w:r w:rsidRPr="006353E2">
              <w:t>T3.4</w:t>
            </w:r>
          </w:p>
        </w:tc>
        <w:tc>
          <w:tcPr>
            <w:tcW w:w="4819" w:type="dxa"/>
          </w:tcPr>
          <w:p w:rsidR="001923E1" w:rsidRPr="006353E2" w:rsidRDefault="001923E1" w:rsidP="00F81FED">
            <w:r w:rsidRPr="006353E2">
              <w:t>CLEVER staff training handbook</w:t>
            </w:r>
          </w:p>
        </w:tc>
        <w:tc>
          <w:tcPr>
            <w:tcW w:w="953" w:type="dxa"/>
          </w:tcPr>
          <w:p w:rsidR="001923E1" w:rsidRPr="006353E2" w:rsidRDefault="00706501" w:rsidP="00F81FED">
            <w:r>
              <w:t>3</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r>
      <w:tr w:rsidR="001923E1" w:rsidRPr="001516B6" w:rsidTr="00F81FED">
        <w:trPr>
          <w:cantSplit/>
          <w:trHeight w:val="289"/>
          <w:jc w:val="center"/>
        </w:trPr>
        <w:tc>
          <w:tcPr>
            <w:tcW w:w="830" w:type="dxa"/>
          </w:tcPr>
          <w:p w:rsidR="001923E1" w:rsidRPr="006353E2" w:rsidRDefault="001923E1" w:rsidP="00F81FED">
            <w:r w:rsidRPr="006353E2">
              <w:t>T5.1</w:t>
            </w:r>
          </w:p>
        </w:tc>
        <w:tc>
          <w:tcPr>
            <w:tcW w:w="4819" w:type="dxa"/>
          </w:tcPr>
          <w:p w:rsidR="001923E1" w:rsidRPr="006353E2" w:rsidRDefault="001923E1" w:rsidP="00F81FED">
            <w:r w:rsidRPr="006353E2">
              <w:t>Meeting European national/regional policy makers for the creative industry –  roundtable 1</w:t>
            </w:r>
            <w:r w:rsidR="00706501">
              <w:t xml:space="preserve"> </w:t>
            </w:r>
            <w:r w:rsidR="00706501" w:rsidRPr="00706501">
              <w:rPr>
                <w:b/>
                <w:bCs/>
              </w:rPr>
              <w:t>(Denmark)</w:t>
            </w:r>
          </w:p>
        </w:tc>
        <w:tc>
          <w:tcPr>
            <w:tcW w:w="953" w:type="dxa"/>
          </w:tcPr>
          <w:p w:rsidR="001923E1" w:rsidRPr="006353E2" w:rsidRDefault="001923E1" w:rsidP="00F81FED">
            <w:r w:rsidRPr="006353E2">
              <w:t>1</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r w:rsidRPr="006353E2">
              <w:t>1=</w:t>
            </w:r>
          </w:p>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r>
      <w:tr w:rsidR="001923E1" w:rsidRPr="001516B6" w:rsidTr="00F81FED">
        <w:trPr>
          <w:cantSplit/>
          <w:trHeight w:val="289"/>
          <w:jc w:val="center"/>
        </w:trPr>
        <w:tc>
          <w:tcPr>
            <w:tcW w:w="830" w:type="dxa"/>
          </w:tcPr>
          <w:p w:rsidR="001923E1" w:rsidRPr="006353E2" w:rsidRDefault="001923E1" w:rsidP="00F81FED">
            <w:r w:rsidRPr="006353E2">
              <w:t>T6.1</w:t>
            </w:r>
          </w:p>
        </w:tc>
        <w:tc>
          <w:tcPr>
            <w:tcW w:w="4819" w:type="dxa"/>
          </w:tcPr>
          <w:p w:rsidR="001923E1" w:rsidRPr="006353E2" w:rsidRDefault="001923E1" w:rsidP="00F81FED">
            <w:r w:rsidRPr="006353E2">
              <w:t>QC of trainers' training</w:t>
            </w:r>
          </w:p>
        </w:tc>
        <w:tc>
          <w:tcPr>
            <w:tcW w:w="953" w:type="dxa"/>
          </w:tcPr>
          <w:p w:rsidR="001923E1" w:rsidRPr="006353E2" w:rsidRDefault="00385D0B" w:rsidP="00F81FED">
            <w:r>
              <w:t>4</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385D0B" w:rsidP="00F81FED">
            <w:r>
              <w:t>2</w:t>
            </w:r>
            <w:r w:rsidR="00706501" w:rsidRPr="006353E2">
              <w:t>X</w:t>
            </w:r>
          </w:p>
        </w:tc>
        <w:tc>
          <w:tcPr>
            <w:tcW w:w="669" w:type="dxa"/>
          </w:tcPr>
          <w:p w:rsidR="001923E1" w:rsidRPr="006353E2" w:rsidRDefault="001923E1" w:rsidP="00F81FED"/>
        </w:tc>
        <w:tc>
          <w:tcPr>
            <w:tcW w:w="670" w:type="dxa"/>
          </w:tcPr>
          <w:p w:rsidR="001923E1" w:rsidRPr="006353E2" w:rsidRDefault="00385D0B" w:rsidP="00F81FED">
            <w:r>
              <w:t>2</w:t>
            </w:r>
            <w:r w:rsidR="00706501" w:rsidRPr="006353E2">
              <w:t>X</w:t>
            </w:r>
          </w:p>
        </w:tc>
        <w:tc>
          <w:tcPr>
            <w:tcW w:w="669" w:type="dxa"/>
          </w:tcPr>
          <w:p w:rsidR="001923E1" w:rsidRPr="006353E2" w:rsidRDefault="001923E1" w:rsidP="00F81FED"/>
        </w:tc>
        <w:tc>
          <w:tcPr>
            <w:tcW w:w="670" w:type="dxa"/>
          </w:tcPr>
          <w:p w:rsidR="001923E1" w:rsidRPr="006353E2" w:rsidRDefault="001923E1" w:rsidP="00F81FED"/>
        </w:tc>
      </w:tr>
      <w:tr w:rsidR="001923E1" w:rsidRPr="001516B6" w:rsidTr="00F81FED">
        <w:trPr>
          <w:cantSplit/>
          <w:trHeight w:val="289"/>
          <w:jc w:val="center"/>
        </w:trPr>
        <w:tc>
          <w:tcPr>
            <w:tcW w:w="830" w:type="dxa"/>
          </w:tcPr>
          <w:p w:rsidR="001923E1" w:rsidRPr="006353E2" w:rsidRDefault="001923E1" w:rsidP="00F81FED">
            <w:r w:rsidRPr="006353E2">
              <w:t>T6.4</w:t>
            </w:r>
          </w:p>
        </w:tc>
        <w:tc>
          <w:tcPr>
            <w:tcW w:w="4819" w:type="dxa"/>
          </w:tcPr>
          <w:p w:rsidR="001923E1" w:rsidRPr="006353E2" w:rsidRDefault="001923E1" w:rsidP="00F81FED">
            <w:r w:rsidRPr="006353E2">
              <w:t>Project monitoring (annual)</w:t>
            </w:r>
          </w:p>
        </w:tc>
        <w:tc>
          <w:tcPr>
            <w:tcW w:w="953" w:type="dxa"/>
          </w:tcPr>
          <w:p w:rsidR="001923E1" w:rsidRPr="006353E2" w:rsidRDefault="001923E1" w:rsidP="00F81FED">
            <w:r w:rsidRPr="006353E2">
              <w:t>12</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r>
      <w:tr w:rsidR="001923E1" w:rsidRPr="001516B6" w:rsidTr="00F81FED">
        <w:trPr>
          <w:cantSplit/>
          <w:trHeight w:val="289"/>
          <w:jc w:val="center"/>
        </w:trPr>
        <w:tc>
          <w:tcPr>
            <w:tcW w:w="830" w:type="dxa"/>
          </w:tcPr>
          <w:p w:rsidR="001923E1" w:rsidRPr="006353E2" w:rsidRDefault="001923E1" w:rsidP="00F81FED">
            <w:r w:rsidRPr="006353E2">
              <w:t>T7.2</w:t>
            </w:r>
          </w:p>
        </w:tc>
        <w:tc>
          <w:tcPr>
            <w:tcW w:w="4819" w:type="dxa"/>
          </w:tcPr>
          <w:p w:rsidR="001923E1" w:rsidRPr="006353E2" w:rsidRDefault="001923E1" w:rsidP="00F81FED">
            <w:r w:rsidRPr="006353E2">
              <w:t>Dissemination campaign</w:t>
            </w:r>
            <w:r w:rsidR="00CB3818">
              <w:t xml:space="preserve"> (partner countries)</w:t>
            </w:r>
          </w:p>
        </w:tc>
        <w:tc>
          <w:tcPr>
            <w:tcW w:w="953" w:type="dxa"/>
          </w:tcPr>
          <w:p w:rsidR="001923E1" w:rsidRPr="006353E2" w:rsidRDefault="001923E1" w:rsidP="00F81FED">
            <w:r w:rsidRPr="006353E2">
              <w:t>12</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r>
      <w:tr w:rsidR="00706501" w:rsidRPr="001516B6" w:rsidTr="00F81FED">
        <w:trPr>
          <w:cantSplit/>
          <w:trHeight w:val="289"/>
          <w:jc w:val="center"/>
        </w:trPr>
        <w:tc>
          <w:tcPr>
            <w:tcW w:w="830" w:type="dxa"/>
            <w:vAlign w:val="center"/>
          </w:tcPr>
          <w:p w:rsidR="00706501" w:rsidRPr="00706501" w:rsidRDefault="00706501" w:rsidP="00706501">
            <w:r w:rsidRPr="00706501">
              <w:t>T7.2</w:t>
            </w:r>
          </w:p>
        </w:tc>
        <w:tc>
          <w:tcPr>
            <w:tcW w:w="4819" w:type="dxa"/>
          </w:tcPr>
          <w:p w:rsidR="00706501" w:rsidRPr="006948ED" w:rsidRDefault="00706501" w:rsidP="00CB3818">
            <w:r w:rsidRPr="006948ED">
              <w:t>Dissemination campaign</w:t>
            </w:r>
            <w:r>
              <w:t xml:space="preserve"> </w:t>
            </w:r>
            <w:r w:rsidRPr="001923E1">
              <w:rPr>
                <w:b/>
                <w:bCs/>
              </w:rPr>
              <w:t>(program countries)</w:t>
            </w:r>
          </w:p>
        </w:tc>
        <w:tc>
          <w:tcPr>
            <w:tcW w:w="953" w:type="dxa"/>
          </w:tcPr>
          <w:p w:rsidR="00706501" w:rsidRPr="006353E2" w:rsidRDefault="00706501" w:rsidP="00F81FED">
            <w:r>
              <w:t>12</w:t>
            </w:r>
          </w:p>
        </w:tc>
        <w:tc>
          <w:tcPr>
            <w:tcW w:w="669" w:type="dxa"/>
          </w:tcPr>
          <w:p w:rsidR="00706501" w:rsidRPr="00706501" w:rsidRDefault="00706501" w:rsidP="00706501">
            <w:r w:rsidRPr="00706501">
              <w:t>1=</w:t>
            </w:r>
          </w:p>
        </w:tc>
        <w:tc>
          <w:tcPr>
            <w:tcW w:w="670" w:type="dxa"/>
          </w:tcPr>
          <w:p w:rsidR="00706501" w:rsidRPr="00706501" w:rsidRDefault="00706501" w:rsidP="00706501">
            <w:r w:rsidRPr="00706501">
              <w:t>1=</w:t>
            </w:r>
          </w:p>
        </w:tc>
        <w:tc>
          <w:tcPr>
            <w:tcW w:w="669" w:type="dxa"/>
          </w:tcPr>
          <w:p w:rsidR="00706501" w:rsidRPr="00706501" w:rsidRDefault="00706501" w:rsidP="00706501">
            <w:r w:rsidRPr="00706501">
              <w:t>1=</w:t>
            </w:r>
          </w:p>
        </w:tc>
        <w:tc>
          <w:tcPr>
            <w:tcW w:w="670" w:type="dxa"/>
          </w:tcPr>
          <w:p w:rsidR="00706501" w:rsidRPr="00706501" w:rsidRDefault="00706501" w:rsidP="00706501">
            <w:r w:rsidRPr="00706501">
              <w:t>1=</w:t>
            </w:r>
          </w:p>
        </w:tc>
        <w:tc>
          <w:tcPr>
            <w:tcW w:w="669" w:type="dxa"/>
          </w:tcPr>
          <w:p w:rsidR="00706501" w:rsidRPr="00706501" w:rsidRDefault="00706501" w:rsidP="00706501">
            <w:r w:rsidRPr="00706501">
              <w:t>1=</w:t>
            </w:r>
          </w:p>
        </w:tc>
        <w:tc>
          <w:tcPr>
            <w:tcW w:w="670" w:type="dxa"/>
          </w:tcPr>
          <w:p w:rsidR="00706501" w:rsidRPr="00706501" w:rsidRDefault="00706501" w:rsidP="00706501">
            <w:r w:rsidRPr="00706501">
              <w:t>1=</w:t>
            </w:r>
          </w:p>
        </w:tc>
        <w:tc>
          <w:tcPr>
            <w:tcW w:w="669" w:type="dxa"/>
          </w:tcPr>
          <w:p w:rsidR="00706501" w:rsidRPr="00706501" w:rsidRDefault="00706501" w:rsidP="00706501">
            <w:r w:rsidRPr="00706501">
              <w:t>1=</w:t>
            </w:r>
          </w:p>
        </w:tc>
        <w:tc>
          <w:tcPr>
            <w:tcW w:w="670" w:type="dxa"/>
          </w:tcPr>
          <w:p w:rsidR="00706501" w:rsidRPr="00706501" w:rsidRDefault="00706501" w:rsidP="00706501">
            <w:r w:rsidRPr="00706501">
              <w:t>1=</w:t>
            </w:r>
          </w:p>
        </w:tc>
        <w:tc>
          <w:tcPr>
            <w:tcW w:w="669" w:type="dxa"/>
          </w:tcPr>
          <w:p w:rsidR="00706501" w:rsidRPr="00706501" w:rsidRDefault="00706501" w:rsidP="00706501">
            <w:r w:rsidRPr="00706501">
              <w:t>1=</w:t>
            </w:r>
          </w:p>
        </w:tc>
        <w:tc>
          <w:tcPr>
            <w:tcW w:w="670" w:type="dxa"/>
          </w:tcPr>
          <w:p w:rsidR="00706501" w:rsidRPr="00706501" w:rsidRDefault="00706501" w:rsidP="00706501">
            <w:r w:rsidRPr="00706501">
              <w:t>1=</w:t>
            </w:r>
          </w:p>
        </w:tc>
        <w:tc>
          <w:tcPr>
            <w:tcW w:w="669" w:type="dxa"/>
          </w:tcPr>
          <w:p w:rsidR="00706501" w:rsidRPr="00706501" w:rsidRDefault="00706501" w:rsidP="00706501">
            <w:r w:rsidRPr="00706501">
              <w:t>1=</w:t>
            </w:r>
          </w:p>
        </w:tc>
        <w:tc>
          <w:tcPr>
            <w:tcW w:w="670" w:type="dxa"/>
          </w:tcPr>
          <w:p w:rsidR="00706501" w:rsidRPr="00706501" w:rsidRDefault="00706501" w:rsidP="00706501">
            <w:r w:rsidRPr="00706501">
              <w:t>1=</w:t>
            </w:r>
          </w:p>
        </w:tc>
      </w:tr>
      <w:tr w:rsidR="001923E1" w:rsidRPr="001516B6" w:rsidTr="00F81FED">
        <w:trPr>
          <w:cantSplit/>
          <w:trHeight w:val="289"/>
          <w:jc w:val="center"/>
        </w:trPr>
        <w:tc>
          <w:tcPr>
            <w:tcW w:w="830" w:type="dxa"/>
          </w:tcPr>
          <w:p w:rsidR="001923E1" w:rsidRPr="006353E2" w:rsidRDefault="001923E1" w:rsidP="00F81FED">
            <w:r w:rsidRPr="006353E2">
              <w:t>T7.3</w:t>
            </w:r>
          </w:p>
        </w:tc>
        <w:tc>
          <w:tcPr>
            <w:tcW w:w="4819" w:type="dxa"/>
          </w:tcPr>
          <w:p w:rsidR="001923E1" w:rsidRPr="006353E2" w:rsidRDefault="00706501" w:rsidP="00F81FED">
            <w:r w:rsidRPr="000F1EE3">
              <w:rPr>
                <w:szCs w:val="22"/>
                <w:lang w:bidi="he-IL"/>
              </w:rPr>
              <w:t>Digital media</w:t>
            </w:r>
            <w:r>
              <w:rPr>
                <w:color w:val="000000"/>
                <w:szCs w:val="22"/>
              </w:rPr>
              <w:t xml:space="preserve"> – web site maintenance, social media</w:t>
            </w:r>
          </w:p>
        </w:tc>
        <w:tc>
          <w:tcPr>
            <w:tcW w:w="953" w:type="dxa"/>
          </w:tcPr>
          <w:p w:rsidR="001923E1" w:rsidRPr="006353E2" w:rsidRDefault="001923E1" w:rsidP="00F81FED">
            <w:r w:rsidRPr="006353E2">
              <w:t>12</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c>
          <w:tcPr>
            <w:tcW w:w="669" w:type="dxa"/>
          </w:tcPr>
          <w:p w:rsidR="001923E1" w:rsidRPr="006353E2" w:rsidRDefault="001923E1" w:rsidP="00F81FED">
            <w:r w:rsidRPr="006353E2">
              <w:t>1x</w:t>
            </w:r>
          </w:p>
        </w:tc>
        <w:tc>
          <w:tcPr>
            <w:tcW w:w="670" w:type="dxa"/>
          </w:tcPr>
          <w:p w:rsidR="001923E1" w:rsidRPr="006353E2" w:rsidRDefault="001923E1" w:rsidP="00F81FED">
            <w:r w:rsidRPr="006353E2">
              <w:t>1x</w:t>
            </w:r>
          </w:p>
        </w:tc>
      </w:tr>
      <w:tr w:rsidR="001923E1" w:rsidRPr="001516B6" w:rsidTr="00F81FED">
        <w:trPr>
          <w:cantSplit/>
          <w:trHeight w:val="289"/>
          <w:jc w:val="center"/>
        </w:trPr>
        <w:tc>
          <w:tcPr>
            <w:tcW w:w="830" w:type="dxa"/>
          </w:tcPr>
          <w:p w:rsidR="001923E1" w:rsidRPr="006353E2" w:rsidRDefault="001923E1" w:rsidP="00F81FED">
            <w:r w:rsidRPr="006353E2">
              <w:t>T8.2</w:t>
            </w:r>
          </w:p>
        </w:tc>
        <w:tc>
          <w:tcPr>
            <w:tcW w:w="4819" w:type="dxa"/>
          </w:tcPr>
          <w:p w:rsidR="001923E1" w:rsidRPr="006353E2" w:rsidRDefault="001923E1" w:rsidP="00F81FED">
            <w:r w:rsidRPr="006353E2">
              <w:t>Project Governors Board</w:t>
            </w:r>
            <w:r w:rsidR="00706501">
              <w:t xml:space="preserve"> – GB2 </w:t>
            </w:r>
            <w:r w:rsidR="00706501" w:rsidRPr="00706501">
              <w:rPr>
                <w:b/>
                <w:bCs/>
              </w:rPr>
              <w:t>(Denmark)</w:t>
            </w:r>
          </w:p>
        </w:tc>
        <w:tc>
          <w:tcPr>
            <w:tcW w:w="953" w:type="dxa"/>
          </w:tcPr>
          <w:p w:rsidR="001923E1" w:rsidRPr="006353E2" w:rsidRDefault="00706501" w:rsidP="00F81FED">
            <w:r>
              <w:t>1</w:t>
            </w:r>
          </w:p>
        </w:tc>
        <w:tc>
          <w:tcPr>
            <w:tcW w:w="669" w:type="dxa"/>
          </w:tcPr>
          <w:p w:rsidR="001923E1" w:rsidRPr="006353E2" w:rsidRDefault="001923E1" w:rsidP="00F81FED"/>
        </w:tc>
        <w:tc>
          <w:tcPr>
            <w:tcW w:w="670" w:type="dxa"/>
          </w:tcPr>
          <w:p w:rsidR="001923E1" w:rsidRPr="006353E2" w:rsidRDefault="001923E1" w:rsidP="00F81FED">
            <w:r w:rsidRPr="006353E2">
              <w:t>1=</w:t>
            </w:r>
          </w:p>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Pr="006353E2" w:rsidRDefault="001923E1" w:rsidP="00F81FED"/>
        </w:tc>
        <w:tc>
          <w:tcPr>
            <w:tcW w:w="669" w:type="dxa"/>
          </w:tcPr>
          <w:p w:rsidR="001923E1" w:rsidRPr="006353E2" w:rsidRDefault="001923E1" w:rsidP="00F81FED"/>
        </w:tc>
        <w:tc>
          <w:tcPr>
            <w:tcW w:w="670" w:type="dxa"/>
          </w:tcPr>
          <w:p w:rsidR="001923E1" w:rsidRDefault="001923E1" w:rsidP="00F81FED"/>
        </w:tc>
      </w:tr>
    </w:tbl>
    <w:p w:rsidR="006D29A9" w:rsidRPr="001516B6" w:rsidRDefault="006D29A9" w:rsidP="002B5BD2">
      <w:pPr>
        <w:numPr>
          <w:ilvl w:val="12"/>
          <w:numId w:val="0"/>
        </w:numPr>
        <w:jc w:val="center"/>
        <w:outlineLvl w:val="0"/>
        <w:rPr>
          <w:b/>
        </w:rPr>
        <w:sectPr w:rsidR="006D29A9" w:rsidRPr="001516B6" w:rsidSect="006D29A9">
          <w:type w:val="continuous"/>
          <w:pgSz w:w="16840" w:h="11907" w:orient="landscape" w:code="9"/>
          <w:pgMar w:top="1134" w:right="902" w:bottom="1134" w:left="1259" w:header="0" w:footer="567" w:gutter="0"/>
          <w:cols w:space="720"/>
          <w:formProt w:val="0"/>
          <w:docGrid w:linePitch="326"/>
        </w:sectPr>
      </w:pPr>
    </w:p>
    <w:p w:rsidR="002B5BD2" w:rsidRDefault="002B5BD2" w:rsidP="002B5BD2">
      <w:pPr>
        <w:numPr>
          <w:ilvl w:val="12"/>
          <w:numId w:val="0"/>
        </w:numPr>
        <w:jc w:val="center"/>
        <w:outlineLvl w:val="0"/>
        <w:rPr>
          <w:b/>
        </w:rPr>
      </w:pPr>
      <w:r w:rsidRPr="001516B6">
        <w:rPr>
          <w:b/>
        </w:rPr>
        <w:lastRenderedPageBreak/>
        <w:t>WORKPLAN for project year 3</w:t>
      </w:r>
      <w:r w:rsidR="005D2BF1" w:rsidRPr="005D2BF1">
        <w:rPr>
          <w:color w:val="FFFFFF" w:themeColor="background1"/>
        </w:rPr>
        <w:t xml:space="preserve"> </w:t>
      </w:r>
      <w:sdt>
        <w:sdtPr>
          <w:rPr>
            <w:color w:val="FFFFFF" w:themeColor="background1"/>
          </w:rPr>
          <w:id w:val="-427124648"/>
          <w:lock w:val="sdtLocked"/>
          <w14:checkbox>
            <w14:checked w14:val="0"/>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367CEB" w:rsidRPr="001516B6" w:rsidRDefault="00367CEB" w:rsidP="002B5BD2">
      <w:pPr>
        <w:numPr>
          <w:ilvl w:val="12"/>
          <w:numId w:val="0"/>
        </w:numPr>
        <w:jc w:val="center"/>
        <w:outlineLvl w:val="0"/>
        <w:rPr>
          <w:b/>
        </w:rPr>
      </w:pPr>
    </w:p>
    <w:p w:rsidR="00B67B4E" w:rsidRPr="001516B6" w:rsidRDefault="00B67B4E" w:rsidP="006D29A9">
      <w:pPr>
        <w:numPr>
          <w:ilvl w:val="12"/>
          <w:numId w:val="0"/>
        </w:numPr>
        <w:outlineLvl w:val="0"/>
        <w:rPr>
          <w:b/>
        </w:rPr>
        <w:sectPr w:rsidR="00B67B4E" w:rsidRPr="001516B6" w:rsidSect="006D29A9">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2B5BD2" w:rsidRPr="001516B6" w:rsidTr="00295CD9">
        <w:trPr>
          <w:cantSplit/>
          <w:trHeight w:val="243"/>
          <w:jc w:val="center"/>
        </w:trPr>
        <w:tc>
          <w:tcPr>
            <w:tcW w:w="5649" w:type="dxa"/>
            <w:gridSpan w:val="2"/>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lastRenderedPageBreak/>
              <w:t>Activities</w:t>
            </w:r>
          </w:p>
        </w:tc>
        <w:tc>
          <w:tcPr>
            <w:tcW w:w="953"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Total duration</w:t>
            </w:r>
          </w:p>
          <w:p w:rsidR="002B5BD2" w:rsidRPr="001516B6" w:rsidRDefault="002B5BD2" w:rsidP="0069672E">
            <w:pPr>
              <w:jc w:val="center"/>
              <w:rPr>
                <w:b/>
                <w:color w:val="000000"/>
                <w:sz w:val="18"/>
                <w:szCs w:val="18"/>
              </w:rPr>
            </w:pPr>
            <w:r w:rsidRPr="001516B6">
              <w:rPr>
                <w:b/>
                <w:color w:val="000000"/>
                <w:sz w:val="18"/>
                <w:szCs w:val="18"/>
              </w:rPr>
              <w:t>(number of weeks)</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M2</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M3</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M4</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M5</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M6</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M7</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M8</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M9</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M10</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M11</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M12</w:t>
            </w:r>
          </w:p>
        </w:tc>
      </w:tr>
      <w:tr w:rsidR="002B5BD2" w:rsidRPr="001516B6" w:rsidTr="00295CD9">
        <w:trPr>
          <w:cantSplit/>
          <w:trHeight w:val="243"/>
          <w:jc w:val="center"/>
        </w:trPr>
        <w:tc>
          <w:tcPr>
            <w:tcW w:w="830" w:type="dxa"/>
            <w:vAlign w:val="center"/>
          </w:tcPr>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Ref.nr/</w:t>
            </w:r>
          </w:p>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Sub-ref</w:t>
            </w:r>
          </w:p>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nr</w:t>
            </w:r>
          </w:p>
        </w:tc>
        <w:tc>
          <w:tcPr>
            <w:tcW w:w="4819" w:type="dxa"/>
            <w:vAlign w:val="center"/>
          </w:tcPr>
          <w:p w:rsidR="002B5BD2" w:rsidRPr="001516B6" w:rsidRDefault="002B5BD2" w:rsidP="0069672E">
            <w:pPr>
              <w:tabs>
                <w:tab w:val="left" w:pos="397"/>
              </w:tabs>
              <w:ind w:left="397" w:hanging="397"/>
              <w:jc w:val="center"/>
              <w:rPr>
                <w:b/>
                <w:color w:val="000000"/>
                <w:sz w:val="18"/>
                <w:szCs w:val="18"/>
              </w:rPr>
            </w:pPr>
            <w:r w:rsidRPr="001516B6">
              <w:rPr>
                <w:b/>
                <w:color w:val="000000"/>
                <w:sz w:val="18"/>
                <w:szCs w:val="18"/>
              </w:rPr>
              <w:t>Title</w:t>
            </w:r>
          </w:p>
        </w:tc>
        <w:tc>
          <w:tcPr>
            <w:tcW w:w="953"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r>
      <w:tr w:rsidR="00137617" w:rsidRPr="001516B6" w:rsidTr="00BD12E7">
        <w:trPr>
          <w:cantSplit/>
          <w:trHeight w:val="289"/>
          <w:jc w:val="center"/>
        </w:trPr>
        <w:tc>
          <w:tcPr>
            <w:tcW w:w="830" w:type="dxa"/>
            <w:vAlign w:val="center"/>
          </w:tcPr>
          <w:p w:rsidR="00137617" w:rsidRPr="001516B6" w:rsidRDefault="00137617" w:rsidP="00F81FED">
            <w:pPr>
              <w:tabs>
                <w:tab w:val="left" w:pos="397"/>
              </w:tabs>
              <w:ind w:left="397" w:hanging="397"/>
              <w:jc w:val="center"/>
              <w:rPr>
                <w:color w:val="000000"/>
                <w:szCs w:val="22"/>
              </w:rPr>
            </w:pPr>
            <w:r>
              <w:rPr>
                <w:color w:val="000000"/>
                <w:szCs w:val="22"/>
              </w:rPr>
              <w:t>T4.1</w:t>
            </w:r>
          </w:p>
        </w:tc>
        <w:tc>
          <w:tcPr>
            <w:tcW w:w="4819" w:type="dxa"/>
            <w:vAlign w:val="center"/>
          </w:tcPr>
          <w:p w:rsidR="00137617" w:rsidRPr="00137617" w:rsidRDefault="00137617" w:rsidP="00137617">
            <w:r w:rsidRPr="00137617">
              <w:t>Pilot Creative leadership and entrepreneurship academic module implementation</w:t>
            </w:r>
            <w:r>
              <w:t xml:space="preserve"> (2 weeks students delegations at EU mentors – </w:t>
            </w:r>
            <w:r w:rsidRPr="00137617">
              <w:rPr>
                <w:b/>
                <w:bCs/>
              </w:rPr>
              <w:t>UK, Estonia</w:t>
            </w:r>
            <w:r w:rsidR="008F7BEB">
              <w:rPr>
                <w:b/>
                <w:bCs/>
              </w:rPr>
              <w:t>, Denmark</w:t>
            </w:r>
            <w:r>
              <w:t xml:space="preserve"> </w:t>
            </w:r>
          </w:p>
        </w:tc>
        <w:tc>
          <w:tcPr>
            <w:tcW w:w="953" w:type="dxa"/>
            <w:vAlign w:val="center"/>
          </w:tcPr>
          <w:p w:rsidR="00137617" w:rsidRPr="00137617" w:rsidRDefault="00137617" w:rsidP="00F81FED">
            <w:pPr>
              <w:jc w:val="center"/>
              <w:rPr>
                <w:bCs/>
                <w:color w:val="000000"/>
                <w:szCs w:val="22"/>
              </w:rPr>
            </w:pPr>
            <w:r>
              <w:rPr>
                <w:bCs/>
                <w:color w:val="000000"/>
                <w:szCs w:val="22"/>
              </w:rPr>
              <w:t>2</w:t>
            </w:r>
          </w:p>
        </w:tc>
        <w:tc>
          <w:tcPr>
            <w:tcW w:w="669" w:type="dxa"/>
            <w:vAlign w:val="center"/>
          </w:tcPr>
          <w:p w:rsidR="00137617" w:rsidRPr="00137617" w:rsidRDefault="00137617" w:rsidP="00F81FED">
            <w:pPr>
              <w:jc w:val="center"/>
              <w:rPr>
                <w:bCs/>
                <w:color w:val="000000"/>
                <w:szCs w:val="22"/>
              </w:rPr>
            </w:pPr>
            <w:r w:rsidRPr="00137617">
              <w:rPr>
                <w:bCs/>
                <w:color w:val="000000"/>
                <w:szCs w:val="22"/>
              </w:rPr>
              <w:t>2=</w:t>
            </w: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r>
      <w:tr w:rsidR="00137617" w:rsidRPr="001516B6" w:rsidTr="00F81FED">
        <w:trPr>
          <w:cantSplit/>
          <w:trHeight w:val="289"/>
          <w:jc w:val="center"/>
        </w:trPr>
        <w:tc>
          <w:tcPr>
            <w:tcW w:w="830" w:type="dxa"/>
          </w:tcPr>
          <w:p w:rsidR="00137617" w:rsidRPr="00406F8B" w:rsidRDefault="00137617" w:rsidP="00137617">
            <w:pPr>
              <w:tabs>
                <w:tab w:val="left" w:pos="397"/>
              </w:tabs>
              <w:ind w:left="397" w:hanging="397"/>
              <w:jc w:val="center"/>
            </w:pPr>
            <w:r w:rsidRPr="00406F8B">
              <w:t>T4.1</w:t>
            </w:r>
          </w:p>
        </w:tc>
        <w:tc>
          <w:tcPr>
            <w:tcW w:w="4819" w:type="dxa"/>
          </w:tcPr>
          <w:p w:rsidR="00137617" w:rsidRPr="00406F8B" w:rsidRDefault="00137617" w:rsidP="00F81FED">
            <w:r w:rsidRPr="00406F8B">
              <w:t>Pilot Creative leadership and entrepreneurship academic module implementation</w:t>
            </w:r>
            <w:r>
              <w:t xml:space="preserve"> (running pilot in Israel)</w:t>
            </w:r>
          </w:p>
        </w:tc>
        <w:tc>
          <w:tcPr>
            <w:tcW w:w="953" w:type="dxa"/>
            <w:vAlign w:val="center"/>
          </w:tcPr>
          <w:p w:rsidR="00137617" w:rsidRPr="00137617" w:rsidRDefault="00137617" w:rsidP="00F81FED">
            <w:pPr>
              <w:jc w:val="center"/>
              <w:rPr>
                <w:bCs/>
                <w:color w:val="000000"/>
                <w:szCs w:val="22"/>
              </w:rPr>
            </w:pPr>
            <w:r>
              <w:rPr>
                <w:bCs/>
                <w:color w:val="000000"/>
                <w:szCs w:val="22"/>
              </w:rPr>
              <w:t>12</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r w:rsidRPr="00137617">
              <w:rPr>
                <w:bCs/>
                <w:color w:val="000000"/>
                <w:szCs w:val="22"/>
              </w:rPr>
              <w:t>4x</w:t>
            </w:r>
          </w:p>
        </w:tc>
        <w:tc>
          <w:tcPr>
            <w:tcW w:w="669" w:type="dxa"/>
            <w:vAlign w:val="center"/>
          </w:tcPr>
          <w:p w:rsidR="00137617" w:rsidRPr="00137617" w:rsidRDefault="00137617" w:rsidP="00F81FED">
            <w:pPr>
              <w:jc w:val="center"/>
              <w:rPr>
                <w:bCs/>
                <w:color w:val="000000"/>
                <w:szCs w:val="22"/>
              </w:rPr>
            </w:pPr>
            <w:r w:rsidRPr="00137617">
              <w:rPr>
                <w:bCs/>
                <w:color w:val="000000"/>
                <w:szCs w:val="22"/>
              </w:rPr>
              <w:t>4x</w:t>
            </w:r>
          </w:p>
        </w:tc>
        <w:tc>
          <w:tcPr>
            <w:tcW w:w="670" w:type="dxa"/>
            <w:vAlign w:val="center"/>
          </w:tcPr>
          <w:p w:rsidR="00137617" w:rsidRPr="00137617" w:rsidRDefault="00137617" w:rsidP="00F81FED">
            <w:pPr>
              <w:jc w:val="center"/>
              <w:rPr>
                <w:bCs/>
                <w:color w:val="000000"/>
                <w:szCs w:val="22"/>
              </w:rPr>
            </w:pPr>
            <w:r w:rsidRPr="00137617">
              <w:rPr>
                <w:bCs/>
                <w:color w:val="000000"/>
                <w:szCs w:val="22"/>
              </w:rPr>
              <w:t>4x</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r>
      <w:tr w:rsidR="00137617" w:rsidRPr="001516B6" w:rsidTr="00BD12E7">
        <w:trPr>
          <w:cantSplit/>
          <w:trHeight w:val="289"/>
          <w:jc w:val="center"/>
        </w:trPr>
        <w:tc>
          <w:tcPr>
            <w:tcW w:w="830" w:type="dxa"/>
            <w:vAlign w:val="center"/>
          </w:tcPr>
          <w:p w:rsidR="00137617" w:rsidRPr="001516B6" w:rsidRDefault="00137617" w:rsidP="00F81FED">
            <w:pPr>
              <w:tabs>
                <w:tab w:val="left" w:pos="397"/>
              </w:tabs>
              <w:ind w:left="397" w:hanging="397"/>
              <w:jc w:val="center"/>
              <w:rPr>
                <w:color w:val="000000"/>
                <w:szCs w:val="22"/>
              </w:rPr>
            </w:pPr>
            <w:r>
              <w:rPr>
                <w:color w:val="000000"/>
                <w:szCs w:val="22"/>
              </w:rPr>
              <w:t>T4.2</w:t>
            </w:r>
          </w:p>
        </w:tc>
        <w:tc>
          <w:tcPr>
            <w:tcW w:w="4819" w:type="dxa"/>
            <w:vAlign w:val="center"/>
          </w:tcPr>
          <w:p w:rsidR="00137617" w:rsidRPr="008F2C69" w:rsidRDefault="00137617" w:rsidP="00F81FED">
            <w:pPr>
              <w:tabs>
                <w:tab w:val="left" w:pos="397"/>
              </w:tabs>
              <w:ind w:left="397" w:hanging="397"/>
              <w:rPr>
                <w:szCs w:val="22"/>
                <w:lang w:bidi="he-IL"/>
              </w:rPr>
            </w:pPr>
            <w:r w:rsidRPr="000F1EE3">
              <w:rPr>
                <w:szCs w:val="22"/>
                <w:lang w:bidi="he-IL"/>
              </w:rPr>
              <w:t xml:space="preserve">Pilot vocational LLL  module implementation  </w:t>
            </w:r>
          </w:p>
        </w:tc>
        <w:tc>
          <w:tcPr>
            <w:tcW w:w="953" w:type="dxa"/>
            <w:vAlign w:val="center"/>
          </w:tcPr>
          <w:p w:rsidR="00137617" w:rsidRPr="00137617" w:rsidRDefault="00137617" w:rsidP="00F81FED">
            <w:pPr>
              <w:jc w:val="center"/>
              <w:rPr>
                <w:bCs/>
                <w:color w:val="000000"/>
                <w:szCs w:val="22"/>
              </w:rPr>
            </w:pPr>
            <w:r w:rsidRPr="00137617">
              <w:rPr>
                <w:bCs/>
                <w:color w:val="000000"/>
                <w:szCs w:val="22"/>
              </w:rPr>
              <w:t>16</w:t>
            </w:r>
          </w:p>
        </w:tc>
        <w:tc>
          <w:tcPr>
            <w:tcW w:w="669" w:type="dxa"/>
            <w:vAlign w:val="center"/>
          </w:tcPr>
          <w:p w:rsidR="00137617" w:rsidRPr="00137617" w:rsidRDefault="00137617" w:rsidP="00F81FED">
            <w:pPr>
              <w:jc w:val="center"/>
              <w:rPr>
                <w:bCs/>
                <w:color w:val="000000"/>
                <w:szCs w:val="22"/>
              </w:rPr>
            </w:pPr>
            <w:r w:rsidRPr="00137617">
              <w:rPr>
                <w:bCs/>
                <w:color w:val="000000"/>
                <w:szCs w:val="22"/>
              </w:rPr>
              <w:t>4x</w:t>
            </w:r>
          </w:p>
        </w:tc>
        <w:tc>
          <w:tcPr>
            <w:tcW w:w="670" w:type="dxa"/>
            <w:vAlign w:val="center"/>
          </w:tcPr>
          <w:p w:rsidR="00137617" w:rsidRPr="00137617" w:rsidRDefault="00137617" w:rsidP="00F81FED">
            <w:pPr>
              <w:jc w:val="center"/>
              <w:rPr>
                <w:bCs/>
                <w:color w:val="000000"/>
                <w:szCs w:val="22"/>
              </w:rPr>
            </w:pPr>
            <w:r w:rsidRPr="00137617">
              <w:rPr>
                <w:bCs/>
                <w:color w:val="000000"/>
                <w:szCs w:val="22"/>
              </w:rPr>
              <w:t>4x</w:t>
            </w:r>
          </w:p>
        </w:tc>
        <w:tc>
          <w:tcPr>
            <w:tcW w:w="669" w:type="dxa"/>
            <w:vAlign w:val="center"/>
          </w:tcPr>
          <w:p w:rsidR="00137617" w:rsidRPr="00137617" w:rsidRDefault="00137617" w:rsidP="00F81FED">
            <w:pPr>
              <w:jc w:val="center"/>
              <w:rPr>
                <w:bCs/>
                <w:color w:val="000000"/>
                <w:szCs w:val="22"/>
              </w:rPr>
            </w:pPr>
            <w:r w:rsidRPr="00137617">
              <w:rPr>
                <w:bCs/>
                <w:color w:val="000000"/>
                <w:szCs w:val="22"/>
              </w:rPr>
              <w:t>4x</w:t>
            </w:r>
          </w:p>
        </w:tc>
        <w:tc>
          <w:tcPr>
            <w:tcW w:w="670" w:type="dxa"/>
            <w:vAlign w:val="center"/>
          </w:tcPr>
          <w:p w:rsidR="00137617" w:rsidRPr="00137617" w:rsidRDefault="00137617" w:rsidP="00F81FED">
            <w:pPr>
              <w:jc w:val="center"/>
              <w:rPr>
                <w:bCs/>
                <w:color w:val="000000"/>
                <w:szCs w:val="22"/>
              </w:rPr>
            </w:pPr>
            <w:r w:rsidRPr="00137617">
              <w:rPr>
                <w:bCs/>
                <w:color w:val="000000"/>
                <w:szCs w:val="22"/>
              </w:rPr>
              <w:t>4x</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r>
      <w:tr w:rsidR="00137617" w:rsidRPr="001516B6" w:rsidTr="00BD12E7">
        <w:trPr>
          <w:cantSplit/>
          <w:trHeight w:val="289"/>
          <w:jc w:val="center"/>
        </w:trPr>
        <w:tc>
          <w:tcPr>
            <w:tcW w:w="830" w:type="dxa"/>
            <w:vAlign w:val="center"/>
          </w:tcPr>
          <w:p w:rsidR="00137617" w:rsidRPr="001516B6" w:rsidRDefault="00137617" w:rsidP="00F81FED">
            <w:pPr>
              <w:tabs>
                <w:tab w:val="left" w:pos="397"/>
              </w:tabs>
              <w:ind w:left="397" w:hanging="397"/>
              <w:jc w:val="center"/>
              <w:rPr>
                <w:color w:val="000000"/>
                <w:szCs w:val="22"/>
              </w:rPr>
            </w:pPr>
            <w:r>
              <w:rPr>
                <w:color w:val="000000"/>
                <w:szCs w:val="22"/>
              </w:rPr>
              <w:t>T4.3</w:t>
            </w:r>
          </w:p>
        </w:tc>
        <w:tc>
          <w:tcPr>
            <w:tcW w:w="4819" w:type="dxa"/>
            <w:vAlign w:val="center"/>
          </w:tcPr>
          <w:p w:rsidR="00137617" w:rsidRPr="008F2C69" w:rsidRDefault="00137617" w:rsidP="00F81FED">
            <w:pPr>
              <w:tabs>
                <w:tab w:val="left" w:pos="397"/>
              </w:tabs>
              <w:ind w:left="397" w:hanging="397"/>
              <w:rPr>
                <w:szCs w:val="22"/>
                <w:lang w:bidi="he-IL"/>
              </w:rPr>
            </w:pPr>
            <w:r w:rsidRPr="000F1EE3">
              <w:rPr>
                <w:szCs w:val="22"/>
                <w:lang w:bidi="he-IL"/>
              </w:rPr>
              <w:t>Implementation review</w:t>
            </w:r>
            <w:r>
              <w:rPr>
                <w:szCs w:val="22"/>
                <w:lang w:bidi="he-IL"/>
              </w:rPr>
              <w:t xml:space="preserve"> and assessment</w:t>
            </w:r>
            <w:r w:rsidRPr="000F1EE3">
              <w:rPr>
                <w:szCs w:val="22"/>
                <w:lang w:bidi="he-IL"/>
              </w:rPr>
              <w:t xml:space="preserve">  </w:t>
            </w:r>
          </w:p>
        </w:tc>
        <w:tc>
          <w:tcPr>
            <w:tcW w:w="953" w:type="dxa"/>
            <w:vAlign w:val="center"/>
          </w:tcPr>
          <w:p w:rsidR="00137617" w:rsidRPr="00137617" w:rsidRDefault="00137617" w:rsidP="00F81FED">
            <w:pPr>
              <w:jc w:val="center"/>
              <w:rPr>
                <w:bCs/>
                <w:color w:val="000000"/>
                <w:szCs w:val="22"/>
              </w:rPr>
            </w:pPr>
            <w:r w:rsidRPr="00137617">
              <w:rPr>
                <w:bCs/>
                <w:color w:val="000000"/>
                <w:szCs w:val="22"/>
              </w:rPr>
              <w:t>2</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r w:rsidRPr="00137617">
              <w:rPr>
                <w:bCs/>
                <w:color w:val="000000"/>
                <w:szCs w:val="22"/>
              </w:rPr>
              <w:t>2x</w:t>
            </w: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r>
      <w:tr w:rsidR="00137617" w:rsidRPr="001516B6" w:rsidTr="00BD12E7">
        <w:trPr>
          <w:cantSplit/>
          <w:trHeight w:val="289"/>
          <w:jc w:val="center"/>
        </w:trPr>
        <w:tc>
          <w:tcPr>
            <w:tcW w:w="830" w:type="dxa"/>
            <w:vAlign w:val="center"/>
          </w:tcPr>
          <w:p w:rsidR="00137617" w:rsidRPr="001516B6" w:rsidRDefault="00137617" w:rsidP="00F81FED">
            <w:pPr>
              <w:tabs>
                <w:tab w:val="left" w:pos="397"/>
              </w:tabs>
              <w:ind w:left="397" w:hanging="397"/>
              <w:jc w:val="center"/>
              <w:rPr>
                <w:color w:val="000000"/>
                <w:szCs w:val="22"/>
              </w:rPr>
            </w:pPr>
            <w:r>
              <w:rPr>
                <w:color w:val="000000"/>
                <w:szCs w:val="22"/>
              </w:rPr>
              <w:t>T5.2</w:t>
            </w:r>
          </w:p>
        </w:tc>
        <w:tc>
          <w:tcPr>
            <w:tcW w:w="4819" w:type="dxa"/>
            <w:vAlign w:val="center"/>
          </w:tcPr>
          <w:p w:rsidR="00137617" w:rsidRPr="00137617" w:rsidRDefault="00137617" w:rsidP="00137617">
            <w:r w:rsidRPr="00137617">
              <w:t>Meeting European national/regional policy makers for the creative industry –  roundtable 2</w:t>
            </w:r>
            <w:r w:rsidR="00385D0B">
              <w:t xml:space="preserve"> </w:t>
            </w:r>
            <w:r w:rsidR="00385D0B" w:rsidRPr="00385D0B">
              <w:rPr>
                <w:b/>
                <w:bCs/>
              </w:rPr>
              <w:t>(Estonia)</w:t>
            </w:r>
          </w:p>
        </w:tc>
        <w:tc>
          <w:tcPr>
            <w:tcW w:w="953" w:type="dxa"/>
            <w:vAlign w:val="center"/>
          </w:tcPr>
          <w:p w:rsidR="00137617" w:rsidRPr="00137617" w:rsidRDefault="00137617" w:rsidP="00F81FED">
            <w:pPr>
              <w:jc w:val="center"/>
              <w:rPr>
                <w:bCs/>
                <w:color w:val="000000"/>
                <w:szCs w:val="22"/>
              </w:rPr>
            </w:pPr>
            <w:r w:rsidRPr="00137617">
              <w:rPr>
                <w:bCs/>
                <w:color w:val="000000"/>
                <w:szCs w:val="22"/>
              </w:rPr>
              <w:t>1</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r w:rsidRPr="00137617">
              <w:rPr>
                <w:bCs/>
                <w:color w:val="000000"/>
                <w:szCs w:val="22"/>
              </w:rPr>
              <w:t>1=</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r>
      <w:tr w:rsidR="00137617" w:rsidRPr="001516B6" w:rsidTr="00BD12E7">
        <w:trPr>
          <w:cantSplit/>
          <w:trHeight w:val="289"/>
          <w:jc w:val="center"/>
        </w:trPr>
        <w:tc>
          <w:tcPr>
            <w:tcW w:w="830" w:type="dxa"/>
            <w:vAlign w:val="center"/>
          </w:tcPr>
          <w:p w:rsidR="00137617" w:rsidRPr="001516B6" w:rsidRDefault="00137617" w:rsidP="00F81FED">
            <w:pPr>
              <w:tabs>
                <w:tab w:val="left" w:pos="397"/>
              </w:tabs>
              <w:ind w:left="397" w:hanging="397"/>
              <w:jc w:val="center"/>
              <w:rPr>
                <w:color w:val="000000"/>
                <w:szCs w:val="22"/>
              </w:rPr>
            </w:pPr>
            <w:r>
              <w:rPr>
                <w:color w:val="000000"/>
                <w:szCs w:val="22"/>
              </w:rPr>
              <w:t>T5.3</w:t>
            </w:r>
          </w:p>
        </w:tc>
        <w:tc>
          <w:tcPr>
            <w:tcW w:w="4819" w:type="dxa"/>
            <w:vAlign w:val="center"/>
          </w:tcPr>
          <w:p w:rsidR="00137617" w:rsidRPr="001516B6" w:rsidRDefault="00137617" w:rsidP="00F81FED">
            <w:pPr>
              <w:tabs>
                <w:tab w:val="left" w:pos="397"/>
              </w:tabs>
              <w:ind w:left="397" w:hanging="397"/>
              <w:rPr>
                <w:color w:val="000000"/>
                <w:szCs w:val="22"/>
              </w:rPr>
            </w:pPr>
            <w:r w:rsidRPr="000F1EE3">
              <w:rPr>
                <w:szCs w:val="22"/>
                <w:lang w:bidi="he-IL"/>
              </w:rPr>
              <w:t>Formulating a policy recommendation tool</w:t>
            </w:r>
          </w:p>
        </w:tc>
        <w:tc>
          <w:tcPr>
            <w:tcW w:w="953" w:type="dxa"/>
            <w:vAlign w:val="center"/>
          </w:tcPr>
          <w:p w:rsidR="00137617" w:rsidRPr="00137617" w:rsidRDefault="00137617" w:rsidP="00F81FED">
            <w:pPr>
              <w:jc w:val="center"/>
              <w:rPr>
                <w:bCs/>
                <w:color w:val="000000"/>
                <w:szCs w:val="22"/>
              </w:rPr>
            </w:pPr>
            <w:r w:rsidRPr="00137617">
              <w:rPr>
                <w:bCs/>
                <w:color w:val="000000"/>
                <w:szCs w:val="22"/>
              </w:rPr>
              <w:t>5</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r w:rsidRPr="00137617">
              <w:rPr>
                <w:bCs/>
                <w:color w:val="000000"/>
                <w:szCs w:val="22"/>
              </w:rPr>
              <w:t>1X</w:t>
            </w:r>
          </w:p>
        </w:tc>
        <w:tc>
          <w:tcPr>
            <w:tcW w:w="669" w:type="dxa"/>
            <w:vAlign w:val="center"/>
          </w:tcPr>
          <w:p w:rsidR="00137617" w:rsidRPr="00137617" w:rsidRDefault="00137617" w:rsidP="00F81FED">
            <w:pPr>
              <w:jc w:val="center"/>
              <w:rPr>
                <w:bCs/>
                <w:color w:val="000000"/>
                <w:szCs w:val="22"/>
              </w:rPr>
            </w:pPr>
            <w:r w:rsidRPr="00137617">
              <w:rPr>
                <w:bCs/>
                <w:color w:val="000000"/>
                <w:szCs w:val="22"/>
              </w:rPr>
              <w:t>1X</w:t>
            </w:r>
          </w:p>
        </w:tc>
        <w:tc>
          <w:tcPr>
            <w:tcW w:w="670" w:type="dxa"/>
            <w:vAlign w:val="center"/>
          </w:tcPr>
          <w:p w:rsidR="00137617" w:rsidRPr="00137617" w:rsidRDefault="00137617" w:rsidP="00F81FED">
            <w:pPr>
              <w:jc w:val="center"/>
              <w:rPr>
                <w:bCs/>
                <w:color w:val="000000"/>
                <w:szCs w:val="22"/>
              </w:rPr>
            </w:pPr>
            <w:r w:rsidRPr="00137617">
              <w:rPr>
                <w:bCs/>
                <w:color w:val="000000"/>
                <w:szCs w:val="22"/>
              </w:rPr>
              <w:t>2X</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r>
      <w:tr w:rsidR="00137617" w:rsidRPr="001516B6" w:rsidTr="00BD12E7">
        <w:trPr>
          <w:cantSplit/>
          <w:trHeight w:val="289"/>
          <w:jc w:val="center"/>
        </w:trPr>
        <w:tc>
          <w:tcPr>
            <w:tcW w:w="830" w:type="dxa"/>
            <w:vAlign w:val="center"/>
          </w:tcPr>
          <w:p w:rsidR="00137617" w:rsidRPr="001516B6" w:rsidRDefault="00137617" w:rsidP="00F81FED">
            <w:pPr>
              <w:tabs>
                <w:tab w:val="left" w:pos="397"/>
              </w:tabs>
              <w:ind w:left="397" w:hanging="397"/>
              <w:jc w:val="center"/>
              <w:rPr>
                <w:color w:val="000000"/>
                <w:szCs w:val="22"/>
              </w:rPr>
            </w:pPr>
            <w:r>
              <w:rPr>
                <w:color w:val="000000"/>
                <w:szCs w:val="22"/>
              </w:rPr>
              <w:t>T6.2</w:t>
            </w:r>
          </w:p>
        </w:tc>
        <w:tc>
          <w:tcPr>
            <w:tcW w:w="4819" w:type="dxa"/>
            <w:vAlign w:val="center"/>
          </w:tcPr>
          <w:p w:rsidR="00137617" w:rsidRPr="001516B6" w:rsidRDefault="00137617" w:rsidP="00F81FED">
            <w:pPr>
              <w:tabs>
                <w:tab w:val="left" w:pos="397"/>
              </w:tabs>
              <w:ind w:left="397" w:hanging="397"/>
              <w:rPr>
                <w:color w:val="000000"/>
                <w:szCs w:val="22"/>
              </w:rPr>
            </w:pPr>
            <w:r w:rsidRPr="000F1EE3">
              <w:rPr>
                <w:szCs w:val="22"/>
              </w:rPr>
              <w:t>QC of pilot implementation</w:t>
            </w:r>
          </w:p>
        </w:tc>
        <w:tc>
          <w:tcPr>
            <w:tcW w:w="953" w:type="dxa"/>
            <w:vAlign w:val="center"/>
          </w:tcPr>
          <w:p w:rsidR="00137617" w:rsidRPr="00137617" w:rsidRDefault="00385D0B" w:rsidP="00F81FED">
            <w:pPr>
              <w:jc w:val="center"/>
              <w:rPr>
                <w:bCs/>
                <w:color w:val="000000"/>
                <w:szCs w:val="22"/>
              </w:rPr>
            </w:pPr>
            <w:r>
              <w:rPr>
                <w:bCs/>
                <w:color w:val="000000"/>
                <w:szCs w:val="22"/>
              </w:rPr>
              <w:t>8</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385D0B" w:rsidP="00F81FED">
            <w:pPr>
              <w:jc w:val="center"/>
              <w:rPr>
                <w:bCs/>
                <w:color w:val="000000"/>
                <w:szCs w:val="22"/>
              </w:rPr>
            </w:pPr>
            <w:r>
              <w:rPr>
                <w:bCs/>
                <w:color w:val="000000"/>
                <w:szCs w:val="22"/>
              </w:rPr>
              <w:t>2</w:t>
            </w:r>
            <w:r w:rsidR="00137617" w:rsidRPr="00137617">
              <w:rPr>
                <w:bCs/>
                <w:color w:val="000000"/>
                <w:szCs w:val="22"/>
              </w:rPr>
              <w:t>X</w:t>
            </w:r>
          </w:p>
        </w:tc>
        <w:tc>
          <w:tcPr>
            <w:tcW w:w="669" w:type="dxa"/>
            <w:vAlign w:val="center"/>
          </w:tcPr>
          <w:p w:rsidR="00137617" w:rsidRPr="00137617" w:rsidRDefault="00385D0B" w:rsidP="00F81FED">
            <w:pPr>
              <w:jc w:val="center"/>
              <w:rPr>
                <w:bCs/>
                <w:color w:val="000000"/>
                <w:szCs w:val="22"/>
              </w:rPr>
            </w:pPr>
            <w:r>
              <w:rPr>
                <w:bCs/>
                <w:color w:val="000000"/>
                <w:szCs w:val="22"/>
              </w:rPr>
              <w:t>2</w:t>
            </w:r>
            <w:r w:rsidR="00137617" w:rsidRPr="00137617">
              <w:rPr>
                <w:bCs/>
                <w:color w:val="000000"/>
                <w:szCs w:val="22"/>
              </w:rPr>
              <w:t>X</w:t>
            </w: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385D0B" w:rsidP="00F81FED">
            <w:pPr>
              <w:jc w:val="center"/>
              <w:rPr>
                <w:bCs/>
                <w:color w:val="000000"/>
                <w:szCs w:val="22"/>
              </w:rPr>
            </w:pPr>
            <w:r>
              <w:rPr>
                <w:bCs/>
                <w:color w:val="000000"/>
                <w:szCs w:val="22"/>
              </w:rPr>
              <w:t>2x</w:t>
            </w:r>
          </w:p>
        </w:tc>
        <w:tc>
          <w:tcPr>
            <w:tcW w:w="670" w:type="dxa"/>
            <w:vAlign w:val="center"/>
          </w:tcPr>
          <w:p w:rsidR="00137617" w:rsidRPr="00137617" w:rsidRDefault="00385D0B" w:rsidP="00F81FED">
            <w:pPr>
              <w:jc w:val="center"/>
              <w:rPr>
                <w:bCs/>
                <w:color w:val="000000"/>
                <w:szCs w:val="22"/>
              </w:rPr>
            </w:pPr>
            <w:r>
              <w:rPr>
                <w:bCs/>
                <w:color w:val="000000"/>
                <w:szCs w:val="22"/>
              </w:rPr>
              <w:t>2x</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r>
      <w:tr w:rsidR="00137617" w:rsidRPr="001516B6" w:rsidTr="00BD12E7">
        <w:trPr>
          <w:cantSplit/>
          <w:trHeight w:val="289"/>
          <w:jc w:val="center"/>
        </w:trPr>
        <w:tc>
          <w:tcPr>
            <w:tcW w:w="830" w:type="dxa"/>
            <w:vAlign w:val="center"/>
          </w:tcPr>
          <w:p w:rsidR="00137617" w:rsidRPr="001516B6" w:rsidRDefault="00137617" w:rsidP="00F81FED">
            <w:pPr>
              <w:tabs>
                <w:tab w:val="left" w:pos="397"/>
              </w:tabs>
              <w:ind w:left="397" w:hanging="397"/>
              <w:jc w:val="center"/>
              <w:rPr>
                <w:color w:val="000000"/>
                <w:szCs w:val="22"/>
              </w:rPr>
            </w:pPr>
            <w:r>
              <w:rPr>
                <w:color w:val="000000"/>
                <w:szCs w:val="22"/>
              </w:rPr>
              <w:t>T6.3</w:t>
            </w:r>
          </w:p>
        </w:tc>
        <w:tc>
          <w:tcPr>
            <w:tcW w:w="4819" w:type="dxa"/>
            <w:vAlign w:val="center"/>
          </w:tcPr>
          <w:p w:rsidR="00137617" w:rsidRPr="001516B6" w:rsidRDefault="00137617" w:rsidP="00F81FED">
            <w:pPr>
              <w:tabs>
                <w:tab w:val="left" w:pos="397"/>
              </w:tabs>
              <w:ind w:left="397" w:hanging="397"/>
              <w:rPr>
                <w:color w:val="000000"/>
                <w:szCs w:val="22"/>
              </w:rPr>
            </w:pPr>
            <w:r w:rsidRPr="000F1EE3">
              <w:rPr>
                <w:szCs w:val="22"/>
              </w:rPr>
              <w:t>QC of policy impact</w:t>
            </w:r>
          </w:p>
        </w:tc>
        <w:tc>
          <w:tcPr>
            <w:tcW w:w="953" w:type="dxa"/>
            <w:vAlign w:val="center"/>
          </w:tcPr>
          <w:p w:rsidR="00137617" w:rsidRPr="00137617" w:rsidRDefault="00137617" w:rsidP="00F81FED">
            <w:pPr>
              <w:jc w:val="center"/>
              <w:rPr>
                <w:bCs/>
                <w:color w:val="000000"/>
                <w:szCs w:val="22"/>
              </w:rPr>
            </w:pPr>
            <w:r w:rsidRPr="00137617">
              <w:rPr>
                <w:bCs/>
                <w:color w:val="000000"/>
                <w:szCs w:val="22"/>
              </w:rPr>
              <w:t>3</w:t>
            </w: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p>
        </w:tc>
        <w:tc>
          <w:tcPr>
            <w:tcW w:w="669" w:type="dxa"/>
            <w:vAlign w:val="center"/>
          </w:tcPr>
          <w:p w:rsidR="00137617" w:rsidRPr="00137617" w:rsidRDefault="00137617" w:rsidP="00F81FED">
            <w:pPr>
              <w:jc w:val="center"/>
              <w:rPr>
                <w:bCs/>
                <w:color w:val="000000"/>
                <w:szCs w:val="22"/>
              </w:rPr>
            </w:pPr>
          </w:p>
        </w:tc>
        <w:tc>
          <w:tcPr>
            <w:tcW w:w="670" w:type="dxa"/>
            <w:vAlign w:val="center"/>
          </w:tcPr>
          <w:p w:rsidR="00137617" w:rsidRPr="00137617" w:rsidRDefault="00137617" w:rsidP="00F81FED">
            <w:pPr>
              <w:jc w:val="center"/>
              <w:rPr>
                <w:bCs/>
                <w:color w:val="000000"/>
                <w:szCs w:val="22"/>
              </w:rPr>
            </w:pPr>
            <w:r w:rsidRPr="00137617">
              <w:rPr>
                <w:bCs/>
                <w:color w:val="000000"/>
                <w:szCs w:val="22"/>
              </w:rPr>
              <w:t>1X</w:t>
            </w:r>
          </w:p>
        </w:tc>
        <w:tc>
          <w:tcPr>
            <w:tcW w:w="669" w:type="dxa"/>
            <w:vAlign w:val="center"/>
          </w:tcPr>
          <w:p w:rsidR="00137617" w:rsidRPr="00137617" w:rsidRDefault="00137617" w:rsidP="00F81FED">
            <w:pPr>
              <w:jc w:val="center"/>
              <w:rPr>
                <w:bCs/>
                <w:color w:val="000000"/>
                <w:szCs w:val="22"/>
              </w:rPr>
            </w:pPr>
            <w:r w:rsidRPr="00137617">
              <w:rPr>
                <w:bCs/>
                <w:color w:val="000000"/>
                <w:szCs w:val="22"/>
              </w:rPr>
              <w:t>1X</w:t>
            </w:r>
          </w:p>
        </w:tc>
        <w:tc>
          <w:tcPr>
            <w:tcW w:w="670" w:type="dxa"/>
            <w:vAlign w:val="center"/>
          </w:tcPr>
          <w:p w:rsidR="00137617" w:rsidRPr="00137617" w:rsidRDefault="00137617" w:rsidP="00F81FED">
            <w:pPr>
              <w:jc w:val="center"/>
              <w:rPr>
                <w:bCs/>
                <w:color w:val="000000"/>
                <w:szCs w:val="22"/>
              </w:rPr>
            </w:pPr>
            <w:r w:rsidRPr="00137617">
              <w:rPr>
                <w:bCs/>
                <w:color w:val="000000"/>
                <w:szCs w:val="22"/>
              </w:rPr>
              <w:t>1X</w:t>
            </w:r>
          </w:p>
        </w:tc>
      </w:tr>
      <w:tr w:rsidR="00137617" w:rsidRPr="001516B6" w:rsidTr="00F81FED">
        <w:trPr>
          <w:cantSplit/>
          <w:trHeight w:val="289"/>
          <w:jc w:val="center"/>
        </w:trPr>
        <w:tc>
          <w:tcPr>
            <w:tcW w:w="830" w:type="dxa"/>
            <w:vAlign w:val="center"/>
          </w:tcPr>
          <w:p w:rsidR="00137617" w:rsidRPr="001516B6" w:rsidRDefault="00137617" w:rsidP="00F81FED">
            <w:pPr>
              <w:tabs>
                <w:tab w:val="left" w:pos="397"/>
              </w:tabs>
              <w:ind w:left="397" w:hanging="397"/>
              <w:jc w:val="center"/>
              <w:rPr>
                <w:color w:val="000000"/>
                <w:szCs w:val="22"/>
              </w:rPr>
            </w:pPr>
            <w:r>
              <w:rPr>
                <w:color w:val="000000"/>
                <w:szCs w:val="22"/>
              </w:rPr>
              <w:t>T6.4</w:t>
            </w:r>
          </w:p>
        </w:tc>
        <w:tc>
          <w:tcPr>
            <w:tcW w:w="4819" w:type="dxa"/>
            <w:vAlign w:val="center"/>
          </w:tcPr>
          <w:p w:rsidR="00137617" w:rsidRPr="001516B6" w:rsidRDefault="00137617" w:rsidP="00F81FED">
            <w:pPr>
              <w:tabs>
                <w:tab w:val="left" w:pos="397"/>
              </w:tabs>
              <w:ind w:left="397" w:hanging="397"/>
              <w:rPr>
                <w:color w:val="000000"/>
                <w:szCs w:val="22"/>
              </w:rPr>
            </w:pPr>
            <w:r w:rsidRPr="000F1EE3">
              <w:rPr>
                <w:szCs w:val="22"/>
              </w:rPr>
              <w:t>Project monitoring (annual)</w:t>
            </w:r>
          </w:p>
        </w:tc>
        <w:tc>
          <w:tcPr>
            <w:tcW w:w="953" w:type="dxa"/>
            <w:vAlign w:val="center"/>
          </w:tcPr>
          <w:p w:rsidR="00137617" w:rsidRPr="00137617" w:rsidRDefault="00137617" w:rsidP="00F81FED">
            <w:pPr>
              <w:jc w:val="center"/>
              <w:rPr>
                <w:bCs/>
                <w:color w:val="000000"/>
                <w:szCs w:val="22"/>
              </w:rPr>
            </w:pPr>
            <w:r w:rsidRPr="00137617">
              <w:rPr>
                <w:bCs/>
                <w:color w:val="000000"/>
                <w:szCs w:val="22"/>
              </w:rPr>
              <w:t>12</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r>
      <w:tr w:rsidR="00137617" w:rsidRPr="001516B6" w:rsidTr="00F81FED">
        <w:trPr>
          <w:cantSplit/>
          <w:trHeight w:val="289"/>
          <w:jc w:val="center"/>
        </w:trPr>
        <w:tc>
          <w:tcPr>
            <w:tcW w:w="830" w:type="dxa"/>
            <w:vAlign w:val="center"/>
          </w:tcPr>
          <w:p w:rsidR="00137617" w:rsidRPr="001516B6" w:rsidRDefault="00137617" w:rsidP="00F81FED">
            <w:pPr>
              <w:tabs>
                <w:tab w:val="left" w:pos="397"/>
              </w:tabs>
              <w:ind w:left="397" w:hanging="397"/>
              <w:jc w:val="center"/>
              <w:rPr>
                <w:color w:val="000000"/>
                <w:szCs w:val="22"/>
              </w:rPr>
            </w:pPr>
            <w:r w:rsidRPr="008F2C69">
              <w:rPr>
                <w:color w:val="000000"/>
                <w:szCs w:val="22"/>
              </w:rPr>
              <w:t>T7.2</w:t>
            </w:r>
          </w:p>
        </w:tc>
        <w:tc>
          <w:tcPr>
            <w:tcW w:w="4819" w:type="dxa"/>
            <w:vAlign w:val="center"/>
          </w:tcPr>
          <w:p w:rsidR="00137617" w:rsidRPr="001516B6" w:rsidRDefault="00137617" w:rsidP="00F81FED">
            <w:pPr>
              <w:rPr>
                <w:color w:val="000000"/>
                <w:szCs w:val="22"/>
              </w:rPr>
            </w:pPr>
            <w:r w:rsidRPr="000F1EE3">
              <w:rPr>
                <w:szCs w:val="22"/>
                <w:lang w:bidi="he-IL"/>
              </w:rPr>
              <w:t>Dissemination campaign</w:t>
            </w:r>
            <w:r w:rsidR="00CB3818">
              <w:rPr>
                <w:color w:val="000000"/>
                <w:szCs w:val="22"/>
              </w:rPr>
              <w:t xml:space="preserve"> </w:t>
            </w:r>
            <w:r w:rsidR="00CB3818">
              <w:t>(partner countries)</w:t>
            </w:r>
          </w:p>
        </w:tc>
        <w:tc>
          <w:tcPr>
            <w:tcW w:w="953" w:type="dxa"/>
            <w:vAlign w:val="center"/>
          </w:tcPr>
          <w:p w:rsidR="00137617" w:rsidRPr="00137617" w:rsidRDefault="00137617" w:rsidP="00F81FED">
            <w:pPr>
              <w:jc w:val="center"/>
              <w:rPr>
                <w:bCs/>
                <w:color w:val="000000"/>
                <w:szCs w:val="22"/>
              </w:rPr>
            </w:pPr>
            <w:r w:rsidRPr="00137617">
              <w:rPr>
                <w:bCs/>
                <w:color w:val="000000"/>
                <w:szCs w:val="22"/>
              </w:rPr>
              <w:t>12</w:t>
            </w:r>
          </w:p>
        </w:tc>
        <w:tc>
          <w:tcPr>
            <w:tcW w:w="669" w:type="dxa"/>
            <w:vAlign w:val="center"/>
          </w:tcPr>
          <w:p w:rsidR="00137617" w:rsidRPr="00137617" w:rsidRDefault="00137617" w:rsidP="00F81FED">
            <w:pPr>
              <w:jc w:val="center"/>
              <w:rPr>
                <w:bCs/>
                <w:color w:val="000000"/>
                <w:szCs w:val="22"/>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c>
          <w:tcPr>
            <w:tcW w:w="669" w:type="dxa"/>
          </w:tcPr>
          <w:p w:rsidR="00137617" w:rsidRPr="00137617" w:rsidRDefault="00137617" w:rsidP="00F81FED">
            <w:pPr>
              <w:rPr>
                <w:bCs/>
              </w:rPr>
            </w:pPr>
            <w:r w:rsidRPr="00137617">
              <w:rPr>
                <w:bCs/>
                <w:color w:val="000000"/>
                <w:szCs w:val="22"/>
              </w:rPr>
              <w:t>1x</w:t>
            </w:r>
          </w:p>
        </w:tc>
        <w:tc>
          <w:tcPr>
            <w:tcW w:w="670" w:type="dxa"/>
          </w:tcPr>
          <w:p w:rsidR="00137617" w:rsidRPr="00137617" w:rsidRDefault="00137617" w:rsidP="00F81FED">
            <w:pPr>
              <w:rPr>
                <w:bCs/>
              </w:rPr>
            </w:pPr>
            <w:r w:rsidRPr="00137617">
              <w:rPr>
                <w:bCs/>
                <w:color w:val="000000"/>
                <w:szCs w:val="22"/>
              </w:rPr>
              <w:t>1x</w:t>
            </w:r>
          </w:p>
        </w:tc>
      </w:tr>
      <w:tr w:rsidR="00385D0B" w:rsidRPr="001516B6" w:rsidTr="00F81FED">
        <w:trPr>
          <w:cantSplit/>
          <w:trHeight w:val="289"/>
          <w:jc w:val="center"/>
        </w:trPr>
        <w:tc>
          <w:tcPr>
            <w:tcW w:w="830" w:type="dxa"/>
          </w:tcPr>
          <w:p w:rsidR="00385D0B" w:rsidRPr="00385D0B" w:rsidRDefault="00385D0B" w:rsidP="00385D0B">
            <w:pPr>
              <w:tabs>
                <w:tab w:val="left" w:pos="397"/>
              </w:tabs>
              <w:ind w:left="397" w:hanging="397"/>
              <w:jc w:val="center"/>
              <w:rPr>
                <w:color w:val="000000"/>
                <w:szCs w:val="22"/>
              </w:rPr>
            </w:pPr>
            <w:r w:rsidRPr="00385D0B">
              <w:rPr>
                <w:color w:val="000000"/>
                <w:szCs w:val="22"/>
              </w:rPr>
              <w:t>T7.2</w:t>
            </w:r>
          </w:p>
        </w:tc>
        <w:tc>
          <w:tcPr>
            <w:tcW w:w="4819" w:type="dxa"/>
          </w:tcPr>
          <w:p w:rsidR="00385D0B" w:rsidRPr="00C85111" w:rsidRDefault="00385D0B" w:rsidP="00CB3818">
            <w:r w:rsidRPr="00C85111">
              <w:t>Dissemination campaign (</w:t>
            </w:r>
            <w:r w:rsidRPr="001D31A6">
              <w:rPr>
                <w:b/>
                <w:bCs/>
              </w:rPr>
              <w:t>program countries)</w:t>
            </w:r>
          </w:p>
        </w:tc>
        <w:tc>
          <w:tcPr>
            <w:tcW w:w="953" w:type="dxa"/>
          </w:tcPr>
          <w:p w:rsidR="00385D0B" w:rsidRPr="00385D0B" w:rsidRDefault="00385D0B" w:rsidP="00385D0B">
            <w:pPr>
              <w:jc w:val="center"/>
              <w:rPr>
                <w:bCs/>
                <w:color w:val="000000"/>
                <w:szCs w:val="22"/>
              </w:rPr>
            </w:pPr>
            <w:r w:rsidRPr="00385D0B">
              <w:rPr>
                <w:bCs/>
                <w:color w:val="000000"/>
                <w:szCs w:val="22"/>
              </w:rPr>
              <w:t>12</w:t>
            </w:r>
          </w:p>
        </w:tc>
        <w:tc>
          <w:tcPr>
            <w:tcW w:w="669" w:type="dxa"/>
          </w:tcPr>
          <w:p w:rsidR="00385D0B" w:rsidRPr="00385D0B" w:rsidRDefault="00385D0B" w:rsidP="00385D0B">
            <w:pPr>
              <w:jc w:val="center"/>
              <w:rPr>
                <w:bCs/>
                <w:color w:val="000000"/>
                <w:szCs w:val="22"/>
              </w:rPr>
            </w:pPr>
            <w:r w:rsidRPr="00385D0B">
              <w:rPr>
                <w:bCs/>
                <w:color w:val="000000"/>
                <w:szCs w:val="22"/>
              </w:rPr>
              <w:t>1=</w:t>
            </w:r>
          </w:p>
        </w:tc>
        <w:tc>
          <w:tcPr>
            <w:tcW w:w="670" w:type="dxa"/>
          </w:tcPr>
          <w:p w:rsidR="00385D0B" w:rsidRPr="00385D0B" w:rsidRDefault="00385D0B" w:rsidP="00385D0B">
            <w:pPr>
              <w:jc w:val="center"/>
              <w:rPr>
                <w:bCs/>
                <w:color w:val="000000"/>
                <w:szCs w:val="22"/>
              </w:rPr>
            </w:pPr>
            <w:r w:rsidRPr="00385D0B">
              <w:rPr>
                <w:bCs/>
                <w:color w:val="000000"/>
                <w:szCs w:val="22"/>
              </w:rPr>
              <w:t>1=</w:t>
            </w:r>
          </w:p>
        </w:tc>
        <w:tc>
          <w:tcPr>
            <w:tcW w:w="669" w:type="dxa"/>
          </w:tcPr>
          <w:p w:rsidR="00385D0B" w:rsidRPr="00385D0B" w:rsidRDefault="00385D0B" w:rsidP="00385D0B">
            <w:pPr>
              <w:jc w:val="center"/>
              <w:rPr>
                <w:bCs/>
                <w:color w:val="000000"/>
                <w:szCs w:val="22"/>
              </w:rPr>
            </w:pPr>
            <w:r w:rsidRPr="00385D0B">
              <w:rPr>
                <w:bCs/>
                <w:color w:val="000000"/>
                <w:szCs w:val="22"/>
              </w:rPr>
              <w:t>1=</w:t>
            </w:r>
          </w:p>
        </w:tc>
        <w:tc>
          <w:tcPr>
            <w:tcW w:w="670" w:type="dxa"/>
          </w:tcPr>
          <w:p w:rsidR="00385D0B" w:rsidRPr="00385D0B" w:rsidRDefault="00385D0B" w:rsidP="00385D0B">
            <w:pPr>
              <w:jc w:val="center"/>
              <w:rPr>
                <w:bCs/>
                <w:color w:val="000000"/>
                <w:szCs w:val="22"/>
              </w:rPr>
            </w:pPr>
            <w:r w:rsidRPr="00385D0B">
              <w:rPr>
                <w:bCs/>
                <w:color w:val="000000"/>
                <w:szCs w:val="22"/>
              </w:rPr>
              <w:t>1=</w:t>
            </w:r>
          </w:p>
        </w:tc>
        <w:tc>
          <w:tcPr>
            <w:tcW w:w="669" w:type="dxa"/>
          </w:tcPr>
          <w:p w:rsidR="00385D0B" w:rsidRPr="00385D0B" w:rsidRDefault="00385D0B" w:rsidP="00385D0B">
            <w:pPr>
              <w:jc w:val="center"/>
              <w:rPr>
                <w:bCs/>
                <w:color w:val="000000"/>
                <w:szCs w:val="22"/>
              </w:rPr>
            </w:pPr>
            <w:r w:rsidRPr="00385D0B">
              <w:rPr>
                <w:bCs/>
                <w:color w:val="000000"/>
                <w:szCs w:val="22"/>
              </w:rPr>
              <w:t>1=</w:t>
            </w:r>
          </w:p>
        </w:tc>
        <w:tc>
          <w:tcPr>
            <w:tcW w:w="670" w:type="dxa"/>
          </w:tcPr>
          <w:p w:rsidR="00385D0B" w:rsidRPr="00385D0B" w:rsidRDefault="00385D0B" w:rsidP="00385D0B">
            <w:pPr>
              <w:jc w:val="center"/>
              <w:rPr>
                <w:bCs/>
                <w:color w:val="000000"/>
                <w:szCs w:val="22"/>
              </w:rPr>
            </w:pPr>
            <w:r w:rsidRPr="00385D0B">
              <w:rPr>
                <w:bCs/>
                <w:color w:val="000000"/>
                <w:szCs w:val="22"/>
              </w:rPr>
              <w:t>1=</w:t>
            </w:r>
          </w:p>
        </w:tc>
        <w:tc>
          <w:tcPr>
            <w:tcW w:w="669" w:type="dxa"/>
          </w:tcPr>
          <w:p w:rsidR="00385D0B" w:rsidRPr="00385D0B" w:rsidRDefault="00385D0B" w:rsidP="00385D0B">
            <w:pPr>
              <w:jc w:val="center"/>
              <w:rPr>
                <w:bCs/>
                <w:color w:val="000000"/>
                <w:szCs w:val="22"/>
              </w:rPr>
            </w:pPr>
            <w:r w:rsidRPr="00385D0B">
              <w:rPr>
                <w:bCs/>
                <w:color w:val="000000"/>
                <w:szCs w:val="22"/>
              </w:rPr>
              <w:t>1=</w:t>
            </w:r>
          </w:p>
        </w:tc>
        <w:tc>
          <w:tcPr>
            <w:tcW w:w="670" w:type="dxa"/>
          </w:tcPr>
          <w:p w:rsidR="00385D0B" w:rsidRPr="00385D0B" w:rsidRDefault="00385D0B" w:rsidP="00385D0B">
            <w:pPr>
              <w:jc w:val="center"/>
              <w:rPr>
                <w:bCs/>
                <w:color w:val="000000"/>
                <w:szCs w:val="22"/>
              </w:rPr>
            </w:pPr>
            <w:r w:rsidRPr="00385D0B">
              <w:rPr>
                <w:bCs/>
                <w:color w:val="000000"/>
                <w:szCs w:val="22"/>
              </w:rPr>
              <w:t>1=</w:t>
            </w:r>
          </w:p>
        </w:tc>
        <w:tc>
          <w:tcPr>
            <w:tcW w:w="669" w:type="dxa"/>
          </w:tcPr>
          <w:p w:rsidR="00385D0B" w:rsidRPr="00385D0B" w:rsidRDefault="00385D0B" w:rsidP="00385D0B">
            <w:pPr>
              <w:jc w:val="center"/>
              <w:rPr>
                <w:bCs/>
                <w:color w:val="000000"/>
                <w:szCs w:val="22"/>
              </w:rPr>
            </w:pPr>
            <w:r w:rsidRPr="00385D0B">
              <w:rPr>
                <w:bCs/>
                <w:color w:val="000000"/>
                <w:szCs w:val="22"/>
              </w:rPr>
              <w:t>1=</w:t>
            </w:r>
          </w:p>
        </w:tc>
        <w:tc>
          <w:tcPr>
            <w:tcW w:w="670" w:type="dxa"/>
          </w:tcPr>
          <w:p w:rsidR="00385D0B" w:rsidRPr="00385D0B" w:rsidRDefault="00385D0B" w:rsidP="00385D0B">
            <w:pPr>
              <w:jc w:val="center"/>
              <w:rPr>
                <w:bCs/>
                <w:color w:val="000000"/>
                <w:szCs w:val="22"/>
              </w:rPr>
            </w:pPr>
            <w:r w:rsidRPr="00385D0B">
              <w:rPr>
                <w:bCs/>
                <w:color w:val="000000"/>
                <w:szCs w:val="22"/>
              </w:rPr>
              <w:t>1=</w:t>
            </w:r>
          </w:p>
        </w:tc>
        <w:tc>
          <w:tcPr>
            <w:tcW w:w="669" w:type="dxa"/>
          </w:tcPr>
          <w:p w:rsidR="00385D0B" w:rsidRPr="00385D0B" w:rsidRDefault="00385D0B" w:rsidP="00385D0B">
            <w:pPr>
              <w:jc w:val="center"/>
              <w:rPr>
                <w:bCs/>
                <w:color w:val="000000"/>
                <w:szCs w:val="22"/>
              </w:rPr>
            </w:pPr>
            <w:r w:rsidRPr="00385D0B">
              <w:rPr>
                <w:bCs/>
                <w:color w:val="000000"/>
                <w:szCs w:val="22"/>
              </w:rPr>
              <w:t>1=</w:t>
            </w:r>
          </w:p>
        </w:tc>
        <w:tc>
          <w:tcPr>
            <w:tcW w:w="670" w:type="dxa"/>
          </w:tcPr>
          <w:p w:rsidR="00385D0B" w:rsidRPr="00385D0B" w:rsidRDefault="00385D0B" w:rsidP="00385D0B">
            <w:pPr>
              <w:jc w:val="center"/>
              <w:rPr>
                <w:bCs/>
                <w:color w:val="000000"/>
                <w:szCs w:val="22"/>
              </w:rPr>
            </w:pPr>
            <w:r w:rsidRPr="00385D0B">
              <w:rPr>
                <w:bCs/>
                <w:color w:val="000000"/>
                <w:szCs w:val="22"/>
              </w:rPr>
              <w:t>1=</w:t>
            </w:r>
          </w:p>
        </w:tc>
      </w:tr>
      <w:tr w:rsidR="00385D0B" w:rsidRPr="001516B6" w:rsidTr="00F81FED">
        <w:trPr>
          <w:cantSplit/>
          <w:trHeight w:val="289"/>
          <w:jc w:val="center"/>
        </w:trPr>
        <w:tc>
          <w:tcPr>
            <w:tcW w:w="830" w:type="dxa"/>
            <w:vAlign w:val="center"/>
          </w:tcPr>
          <w:p w:rsidR="00385D0B" w:rsidRPr="001516B6" w:rsidRDefault="00385D0B" w:rsidP="00F81FED">
            <w:pPr>
              <w:tabs>
                <w:tab w:val="left" w:pos="397"/>
              </w:tabs>
              <w:ind w:left="397" w:hanging="397"/>
              <w:jc w:val="center"/>
              <w:rPr>
                <w:color w:val="000000"/>
                <w:szCs w:val="22"/>
              </w:rPr>
            </w:pPr>
            <w:r>
              <w:rPr>
                <w:color w:val="000000"/>
                <w:szCs w:val="22"/>
              </w:rPr>
              <w:t>T7.3</w:t>
            </w:r>
          </w:p>
        </w:tc>
        <w:tc>
          <w:tcPr>
            <w:tcW w:w="4819" w:type="dxa"/>
          </w:tcPr>
          <w:p w:rsidR="00385D0B" w:rsidRPr="006353E2" w:rsidRDefault="00385D0B" w:rsidP="00F81FED">
            <w:r w:rsidRPr="000F1EE3">
              <w:rPr>
                <w:szCs w:val="22"/>
                <w:lang w:bidi="he-IL"/>
              </w:rPr>
              <w:t>Digital media</w:t>
            </w:r>
            <w:r>
              <w:rPr>
                <w:color w:val="000000"/>
                <w:szCs w:val="22"/>
              </w:rPr>
              <w:t xml:space="preserve"> – web site maintenance, social media</w:t>
            </w:r>
          </w:p>
        </w:tc>
        <w:tc>
          <w:tcPr>
            <w:tcW w:w="953" w:type="dxa"/>
            <w:vAlign w:val="center"/>
          </w:tcPr>
          <w:p w:rsidR="00385D0B" w:rsidRPr="00137617" w:rsidRDefault="00385D0B" w:rsidP="00F81FED">
            <w:pPr>
              <w:jc w:val="center"/>
              <w:rPr>
                <w:bCs/>
                <w:color w:val="000000"/>
                <w:szCs w:val="22"/>
              </w:rPr>
            </w:pPr>
            <w:r w:rsidRPr="00137617">
              <w:rPr>
                <w:bCs/>
                <w:color w:val="000000"/>
                <w:szCs w:val="22"/>
              </w:rPr>
              <w:t>12</w:t>
            </w:r>
          </w:p>
        </w:tc>
        <w:tc>
          <w:tcPr>
            <w:tcW w:w="669" w:type="dxa"/>
            <w:vAlign w:val="center"/>
          </w:tcPr>
          <w:p w:rsidR="00385D0B" w:rsidRPr="00137617" w:rsidRDefault="00385D0B" w:rsidP="00F81FED">
            <w:pPr>
              <w:jc w:val="center"/>
              <w:rPr>
                <w:bCs/>
                <w:color w:val="000000"/>
                <w:szCs w:val="22"/>
              </w:rPr>
            </w:pPr>
            <w:r w:rsidRPr="00137617">
              <w:rPr>
                <w:bCs/>
                <w:color w:val="000000"/>
                <w:szCs w:val="22"/>
              </w:rPr>
              <w:t>1x</w:t>
            </w:r>
          </w:p>
        </w:tc>
        <w:tc>
          <w:tcPr>
            <w:tcW w:w="670" w:type="dxa"/>
          </w:tcPr>
          <w:p w:rsidR="00385D0B" w:rsidRPr="00137617" w:rsidRDefault="00385D0B" w:rsidP="00F81FED">
            <w:pPr>
              <w:rPr>
                <w:bCs/>
              </w:rPr>
            </w:pPr>
            <w:r w:rsidRPr="00137617">
              <w:rPr>
                <w:bCs/>
                <w:color w:val="000000"/>
                <w:szCs w:val="22"/>
              </w:rPr>
              <w:t>1x</w:t>
            </w:r>
          </w:p>
        </w:tc>
        <w:tc>
          <w:tcPr>
            <w:tcW w:w="669" w:type="dxa"/>
          </w:tcPr>
          <w:p w:rsidR="00385D0B" w:rsidRPr="00137617" w:rsidRDefault="00385D0B" w:rsidP="00F81FED">
            <w:pPr>
              <w:rPr>
                <w:bCs/>
              </w:rPr>
            </w:pPr>
            <w:r w:rsidRPr="00137617">
              <w:rPr>
                <w:bCs/>
                <w:color w:val="000000"/>
                <w:szCs w:val="22"/>
              </w:rPr>
              <w:t>1x</w:t>
            </w:r>
          </w:p>
        </w:tc>
        <w:tc>
          <w:tcPr>
            <w:tcW w:w="670" w:type="dxa"/>
          </w:tcPr>
          <w:p w:rsidR="00385D0B" w:rsidRPr="00137617" w:rsidRDefault="00385D0B" w:rsidP="00F81FED">
            <w:pPr>
              <w:rPr>
                <w:bCs/>
              </w:rPr>
            </w:pPr>
            <w:r w:rsidRPr="00137617">
              <w:rPr>
                <w:bCs/>
                <w:color w:val="000000"/>
                <w:szCs w:val="22"/>
              </w:rPr>
              <w:t>1x</w:t>
            </w:r>
          </w:p>
        </w:tc>
        <w:tc>
          <w:tcPr>
            <w:tcW w:w="669" w:type="dxa"/>
          </w:tcPr>
          <w:p w:rsidR="00385D0B" w:rsidRPr="00137617" w:rsidRDefault="00385D0B" w:rsidP="00F81FED">
            <w:pPr>
              <w:rPr>
                <w:bCs/>
              </w:rPr>
            </w:pPr>
            <w:r w:rsidRPr="00137617">
              <w:rPr>
                <w:bCs/>
                <w:color w:val="000000"/>
                <w:szCs w:val="22"/>
              </w:rPr>
              <w:t>1x</w:t>
            </w:r>
          </w:p>
        </w:tc>
        <w:tc>
          <w:tcPr>
            <w:tcW w:w="670" w:type="dxa"/>
          </w:tcPr>
          <w:p w:rsidR="00385D0B" w:rsidRPr="00137617" w:rsidRDefault="00385D0B" w:rsidP="00F81FED">
            <w:pPr>
              <w:rPr>
                <w:bCs/>
              </w:rPr>
            </w:pPr>
            <w:r w:rsidRPr="00137617">
              <w:rPr>
                <w:bCs/>
                <w:color w:val="000000"/>
                <w:szCs w:val="22"/>
              </w:rPr>
              <w:t>1x</w:t>
            </w:r>
          </w:p>
        </w:tc>
        <w:tc>
          <w:tcPr>
            <w:tcW w:w="669" w:type="dxa"/>
          </w:tcPr>
          <w:p w:rsidR="00385D0B" w:rsidRPr="00137617" w:rsidRDefault="00385D0B" w:rsidP="00F81FED">
            <w:pPr>
              <w:rPr>
                <w:bCs/>
              </w:rPr>
            </w:pPr>
            <w:r w:rsidRPr="00137617">
              <w:rPr>
                <w:bCs/>
                <w:color w:val="000000"/>
                <w:szCs w:val="22"/>
              </w:rPr>
              <w:t>1x</w:t>
            </w:r>
          </w:p>
        </w:tc>
        <w:tc>
          <w:tcPr>
            <w:tcW w:w="670" w:type="dxa"/>
          </w:tcPr>
          <w:p w:rsidR="00385D0B" w:rsidRPr="00137617" w:rsidRDefault="00385D0B" w:rsidP="00F81FED">
            <w:pPr>
              <w:rPr>
                <w:bCs/>
              </w:rPr>
            </w:pPr>
            <w:r w:rsidRPr="00137617">
              <w:rPr>
                <w:bCs/>
                <w:color w:val="000000"/>
                <w:szCs w:val="22"/>
              </w:rPr>
              <w:t>1x</w:t>
            </w:r>
          </w:p>
        </w:tc>
        <w:tc>
          <w:tcPr>
            <w:tcW w:w="669" w:type="dxa"/>
          </w:tcPr>
          <w:p w:rsidR="00385D0B" w:rsidRPr="00137617" w:rsidRDefault="00385D0B" w:rsidP="00F81FED">
            <w:pPr>
              <w:rPr>
                <w:bCs/>
              </w:rPr>
            </w:pPr>
            <w:r w:rsidRPr="00137617">
              <w:rPr>
                <w:bCs/>
                <w:color w:val="000000"/>
                <w:szCs w:val="22"/>
              </w:rPr>
              <w:t>1x</w:t>
            </w:r>
          </w:p>
        </w:tc>
        <w:tc>
          <w:tcPr>
            <w:tcW w:w="670" w:type="dxa"/>
          </w:tcPr>
          <w:p w:rsidR="00385D0B" w:rsidRPr="00137617" w:rsidRDefault="00385D0B" w:rsidP="00F81FED">
            <w:pPr>
              <w:rPr>
                <w:bCs/>
              </w:rPr>
            </w:pPr>
            <w:r w:rsidRPr="00137617">
              <w:rPr>
                <w:bCs/>
                <w:color w:val="000000"/>
                <w:szCs w:val="22"/>
              </w:rPr>
              <w:t>1x</w:t>
            </w:r>
          </w:p>
        </w:tc>
        <w:tc>
          <w:tcPr>
            <w:tcW w:w="669" w:type="dxa"/>
          </w:tcPr>
          <w:p w:rsidR="00385D0B" w:rsidRPr="00137617" w:rsidRDefault="00385D0B" w:rsidP="00F81FED">
            <w:pPr>
              <w:rPr>
                <w:bCs/>
              </w:rPr>
            </w:pPr>
            <w:r w:rsidRPr="00137617">
              <w:rPr>
                <w:bCs/>
                <w:color w:val="000000"/>
                <w:szCs w:val="22"/>
              </w:rPr>
              <w:t>1x</w:t>
            </w:r>
          </w:p>
        </w:tc>
        <w:tc>
          <w:tcPr>
            <w:tcW w:w="670" w:type="dxa"/>
          </w:tcPr>
          <w:p w:rsidR="00385D0B" w:rsidRPr="00137617" w:rsidRDefault="00385D0B" w:rsidP="00F81FED">
            <w:pPr>
              <w:rPr>
                <w:bCs/>
              </w:rPr>
            </w:pPr>
            <w:r w:rsidRPr="00137617">
              <w:rPr>
                <w:bCs/>
                <w:color w:val="000000"/>
                <w:szCs w:val="22"/>
              </w:rPr>
              <w:t>1x</w:t>
            </w:r>
          </w:p>
        </w:tc>
      </w:tr>
      <w:tr w:rsidR="00385D0B" w:rsidRPr="001516B6" w:rsidTr="00BD12E7">
        <w:trPr>
          <w:cantSplit/>
          <w:trHeight w:val="289"/>
          <w:jc w:val="center"/>
        </w:trPr>
        <w:tc>
          <w:tcPr>
            <w:tcW w:w="830" w:type="dxa"/>
            <w:vAlign w:val="center"/>
          </w:tcPr>
          <w:p w:rsidR="00385D0B" w:rsidRPr="001516B6" w:rsidRDefault="00385D0B" w:rsidP="00F81FED">
            <w:pPr>
              <w:tabs>
                <w:tab w:val="left" w:pos="397"/>
              </w:tabs>
              <w:ind w:left="397" w:hanging="397"/>
              <w:jc w:val="center"/>
              <w:rPr>
                <w:color w:val="000000"/>
                <w:szCs w:val="22"/>
              </w:rPr>
            </w:pPr>
            <w:r w:rsidRPr="000F1EE3">
              <w:rPr>
                <w:szCs w:val="22"/>
                <w:lang w:bidi="he-IL"/>
              </w:rPr>
              <w:t>T8.2</w:t>
            </w:r>
          </w:p>
        </w:tc>
        <w:tc>
          <w:tcPr>
            <w:tcW w:w="4819" w:type="dxa"/>
            <w:vAlign w:val="center"/>
          </w:tcPr>
          <w:p w:rsidR="00385D0B" w:rsidRPr="001516B6" w:rsidRDefault="00385D0B" w:rsidP="00094934">
            <w:pPr>
              <w:tabs>
                <w:tab w:val="left" w:pos="397"/>
              </w:tabs>
              <w:ind w:left="397" w:hanging="397"/>
              <w:rPr>
                <w:color w:val="000000"/>
                <w:szCs w:val="22"/>
              </w:rPr>
            </w:pPr>
            <w:r w:rsidRPr="000F1EE3">
              <w:t>Project Governors Board</w:t>
            </w:r>
            <w:r>
              <w:rPr>
                <w:color w:val="000000"/>
                <w:szCs w:val="22"/>
              </w:rPr>
              <w:t>– GB3</w:t>
            </w:r>
            <w:r w:rsidR="00094934">
              <w:rPr>
                <w:color w:val="000000"/>
                <w:szCs w:val="22"/>
              </w:rPr>
              <w:t xml:space="preserve"> </w:t>
            </w:r>
            <w:r w:rsidR="00094934" w:rsidRPr="00137617">
              <w:rPr>
                <w:b/>
                <w:bCs/>
                <w:color w:val="000000"/>
                <w:szCs w:val="22"/>
              </w:rPr>
              <w:t>(Netherland)</w:t>
            </w:r>
          </w:p>
        </w:tc>
        <w:tc>
          <w:tcPr>
            <w:tcW w:w="953" w:type="dxa"/>
            <w:vAlign w:val="center"/>
          </w:tcPr>
          <w:p w:rsidR="00385D0B" w:rsidRPr="00137617" w:rsidRDefault="00385D0B" w:rsidP="00F81FED">
            <w:pPr>
              <w:jc w:val="center"/>
              <w:rPr>
                <w:bCs/>
                <w:color w:val="000000"/>
                <w:szCs w:val="22"/>
              </w:rPr>
            </w:pPr>
            <w:r>
              <w:rPr>
                <w:bCs/>
                <w:color w:val="000000"/>
                <w:szCs w:val="22"/>
              </w:rPr>
              <w:t>1</w:t>
            </w: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r w:rsidRPr="00137617">
              <w:rPr>
                <w:bCs/>
                <w:color w:val="000000"/>
                <w:szCs w:val="22"/>
              </w:rPr>
              <w:t>1=</w:t>
            </w: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r>
      <w:tr w:rsidR="00385D0B" w:rsidRPr="001516B6" w:rsidTr="00F81FED">
        <w:trPr>
          <w:cantSplit/>
          <w:trHeight w:val="289"/>
          <w:jc w:val="center"/>
        </w:trPr>
        <w:tc>
          <w:tcPr>
            <w:tcW w:w="830" w:type="dxa"/>
            <w:vAlign w:val="center"/>
          </w:tcPr>
          <w:p w:rsidR="00385D0B" w:rsidRPr="001516B6" w:rsidRDefault="00385D0B" w:rsidP="00137617">
            <w:pPr>
              <w:tabs>
                <w:tab w:val="left" w:pos="397"/>
              </w:tabs>
              <w:ind w:left="397" w:hanging="397"/>
              <w:jc w:val="center"/>
              <w:rPr>
                <w:color w:val="000000"/>
                <w:szCs w:val="22"/>
              </w:rPr>
            </w:pPr>
            <w:r w:rsidRPr="000F1EE3">
              <w:rPr>
                <w:szCs w:val="22"/>
                <w:lang w:bidi="he-IL"/>
              </w:rPr>
              <w:t>T8.</w:t>
            </w:r>
            <w:r>
              <w:rPr>
                <w:szCs w:val="22"/>
                <w:lang w:bidi="he-IL"/>
              </w:rPr>
              <w:t>2</w:t>
            </w:r>
          </w:p>
        </w:tc>
        <w:tc>
          <w:tcPr>
            <w:tcW w:w="4819" w:type="dxa"/>
            <w:vAlign w:val="center"/>
          </w:tcPr>
          <w:p w:rsidR="00385D0B" w:rsidRPr="001516B6" w:rsidRDefault="00385D0B" w:rsidP="00137617">
            <w:pPr>
              <w:rPr>
                <w:color w:val="000000"/>
                <w:szCs w:val="22"/>
              </w:rPr>
            </w:pPr>
            <w:r w:rsidRPr="000F1EE3">
              <w:t>Project Governors Board</w:t>
            </w:r>
            <w:r>
              <w:rPr>
                <w:color w:val="000000"/>
                <w:szCs w:val="22"/>
              </w:rPr>
              <w:t>– GB4</w:t>
            </w:r>
          </w:p>
        </w:tc>
        <w:tc>
          <w:tcPr>
            <w:tcW w:w="953" w:type="dxa"/>
            <w:vAlign w:val="center"/>
          </w:tcPr>
          <w:p w:rsidR="00385D0B" w:rsidRPr="00137617" w:rsidRDefault="00385D0B" w:rsidP="00F81FED">
            <w:pPr>
              <w:jc w:val="center"/>
              <w:rPr>
                <w:bCs/>
                <w:color w:val="000000"/>
                <w:szCs w:val="22"/>
              </w:rPr>
            </w:pPr>
            <w:r>
              <w:rPr>
                <w:bCs/>
                <w:color w:val="000000"/>
                <w:szCs w:val="22"/>
              </w:rPr>
              <w:t>1</w:t>
            </w: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tcPr>
          <w:p w:rsidR="00385D0B" w:rsidRPr="00137617" w:rsidRDefault="00385D0B" w:rsidP="00F81FED">
            <w:pPr>
              <w:rPr>
                <w:bCs/>
              </w:rPr>
            </w:pPr>
          </w:p>
        </w:tc>
        <w:tc>
          <w:tcPr>
            <w:tcW w:w="670" w:type="dxa"/>
          </w:tcPr>
          <w:p w:rsidR="00385D0B" w:rsidRPr="00137617" w:rsidRDefault="00385D0B" w:rsidP="00F81FED">
            <w:pPr>
              <w:rPr>
                <w:bCs/>
              </w:rPr>
            </w:pPr>
          </w:p>
        </w:tc>
        <w:tc>
          <w:tcPr>
            <w:tcW w:w="669" w:type="dxa"/>
          </w:tcPr>
          <w:p w:rsidR="00385D0B" w:rsidRPr="00137617" w:rsidRDefault="00385D0B" w:rsidP="00F81FED">
            <w:pPr>
              <w:rPr>
                <w:bCs/>
              </w:rPr>
            </w:pPr>
          </w:p>
        </w:tc>
        <w:tc>
          <w:tcPr>
            <w:tcW w:w="670" w:type="dxa"/>
          </w:tcPr>
          <w:p w:rsidR="00385D0B" w:rsidRPr="00137617" w:rsidRDefault="00385D0B" w:rsidP="00F81FED">
            <w:pPr>
              <w:rPr>
                <w:bCs/>
              </w:rPr>
            </w:pPr>
            <w:r>
              <w:rPr>
                <w:bCs/>
                <w:color w:val="000000"/>
                <w:szCs w:val="22"/>
              </w:rPr>
              <w:t>1</w:t>
            </w:r>
            <w:r w:rsidRPr="00137617">
              <w:rPr>
                <w:bCs/>
                <w:color w:val="000000"/>
                <w:szCs w:val="22"/>
              </w:rPr>
              <w:t>x</w:t>
            </w:r>
          </w:p>
        </w:tc>
      </w:tr>
      <w:tr w:rsidR="00385D0B" w:rsidRPr="001516B6" w:rsidTr="00F81FED">
        <w:trPr>
          <w:cantSplit/>
          <w:trHeight w:val="289"/>
          <w:jc w:val="center"/>
        </w:trPr>
        <w:tc>
          <w:tcPr>
            <w:tcW w:w="830" w:type="dxa"/>
            <w:vAlign w:val="center"/>
          </w:tcPr>
          <w:p w:rsidR="00385D0B" w:rsidRPr="001516B6" w:rsidRDefault="00385D0B" w:rsidP="00F81FED">
            <w:pPr>
              <w:tabs>
                <w:tab w:val="left" w:pos="397"/>
              </w:tabs>
              <w:ind w:left="397" w:hanging="397"/>
              <w:jc w:val="center"/>
              <w:rPr>
                <w:color w:val="000000"/>
                <w:szCs w:val="22"/>
              </w:rPr>
            </w:pPr>
            <w:r w:rsidRPr="000F1EE3">
              <w:rPr>
                <w:szCs w:val="22"/>
                <w:lang w:bidi="he-IL"/>
              </w:rPr>
              <w:t>T8.3</w:t>
            </w:r>
          </w:p>
        </w:tc>
        <w:tc>
          <w:tcPr>
            <w:tcW w:w="4819" w:type="dxa"/>
            <w:vAlign w:val="center"/>
          </w:tcPr>
          <w:p w:rsidR="00385D0B" w:rsidRPr="001516B6" w:rsidRDefault="00385D0B" w:rsidP="00F81FED">
            <w:pPr>
              <w:rPr>
                <w:color w:val="000000"/>
                <w:szCs w:val="22"/>
              </w:rPr>
            </w:pPr>
            <w:r w:rsidRPr="000F1EE3">
              <w:t>Financial Reports and Auditing</w:t>
            </w:r>
          </w:p>
        </w:tc>
        <w:tc>
          <w:tcPr>
            <w:tcW w:w="953" w:type="dxa"/>
            <w:vAlign w:val="center"/>
          </w:tcPr>
          <w:p w:rsidR="00385D0B" w:rsidRPr="00137617" w:rsidRDefault="00385D0B" w:rsidP="00F81FED">
            <w:pPr>
              <w:jc w:val="center"/>
              <w:rPr>
                <w:bCs/>
                <w:color w:val="000000"/>
                <w:szCs w:val="22"/>
              </w:rPr>
            </w:pPr>
            <w:r>
              <w:rPr>
                <w:bCs/>
                <w:color w:val="000000"/>
                <w:szCs w:val="22"/>
              </w:rPr>
              <w:t>10</w:t>
            </w: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p>
        </w:tc>
        <w:tc>
          <w:tcPr>
            <w:tcW w:w="669" w:type="dxa"/>
            <w:vAlign w:val="center"/>
          </w:tcPr>
          <w:p w:rsidR="00385D0B" w:rsidRPr="00137617" w:rsidRDefault="00385D0B" w:rsidP="00F81FED">
            <w:pPr>
              <w:jc w:val="center"/>
              <w:rPr>
                <w:bCs/>
                <w:color w:val="000000"/>
                <w:szCs w:val="22"/>
              </w:rPr>
            </w:pPr>
          </w:p>
        </w:tc>
        <w:tc>
          <w:tcPr>
            <w:tcW w:w="670" w:type="dxa"/>
            <w:vAlign w:val="center"/>
          </w:tcPr>
          <w:p w:rsidR="00385D0B" w:rsidRPr="00137617" w:rsidRDefault="00385D0B" w:rsidP="00F81FED">
            <w:pPr>
              <w:jc w:val="center"/>
              <w:rPr>
                <w:bCs/>
                <w:color w:val="000000"/>
                <w:szCs w:val="22"/>
              </w:rPr>
            </w:pPr>
            <w:r w:rsidRPr="00137617">
              <w:rPr>
                <w:bCs/>
                <w:color w:val="000000"/>
                <w:szCs w:val="22"/>
              </w:rPr>
              <w:t>2x</w:t>
            </w:r>
          </w:p>
        </w:tc>
        <w:tc>
          <w:tcPr>
            <w:tcW w:w="669" w:type="dxa"/>
          </w:tcPr>
          <w:p w:rsidR="00385D0B" w:rsidRPr="00137617" w:rsidRDefault="00385D0B" w:rsidP="00F81FED">
            <w:pPr>
              <w:rPr>
                <w:bCs/>
              </w:rPr>
            </w:pPr>
            <w:r w:rsidRPr="00137617">
              <w:rPr>
                <w:bCs/>
                <w:color w:val="000000"/>
                <w:szCs w:val="22"/>
              </w:rPr>
              <w:t>2x</w:t>
            </w:r>
          </w:p>
        </w:tc>
        <w:tc>
          <w:tcPr>
            <w:tcW w:w="670" w:type="dxa"/>
          </w:tcPr>
          <w:p w:rsidR="00385D0B" w:rsidRPr="00137617" w:rsidRDefault="00385D0B" w:rsidP="00F81FED">
            <w:pPr>
              <w:rPr>
                <w:bCs/>
              </w:rPr>
            </w:pPr>
            <w:r w:rsidRPr="00137617">
              <w:rPr>
                <w:bCs/>
                <w:color w:val="000000"/>
                <w:szCs w:val="22"/>
              </w:rPr>
              <w:t>2x</w:t>
            </w:r>
          </w:p>
        </w:tc>
        <w:tc>
          <w:tcPr>
            <w:tcW w:w="669" w:type="dxa"/>
          </w:tcPr>
          <w:p w:rsidR="00385D0B" w:rsidRPr="00137617" w:rsidRDefault="00385D0B" w:rsidP="00F81FED">
            <w:pPr>
              <w:rPr>
                <w:bCs/>
              </w:rPr>
            </w:pPr>
            <w:r w:rsidRPr="00137617">
              <w:rPr>
                <w:bCs/>
                <w:color w:val="000000"/>
                <w:szCs w:val="22"/>
              </w:rPr>
              <w:t>2x</w:t>
            </w:r>
          </w:p>
        </w:tc>
        <w:tc>
          <w:tcPr>
            <w:tcW w:w="670" w:type="dxa"/>
          </w:tcPr>
          <w:p w:rsidR="00385D0B" w:rsidRPr="00137617" w:rsidRDefault="00385D0B" w:rsidP="00F81FED">
            <w:pPr>
              <w:rPr>
                <w:bCs/>
              </w:rPr>
            </w:pPr>
            <w:r w:rsidRPr="00137617">
              <w:rPr>
                <w:bCs/>
                <w:color w:val="000000"/>
                <w:szCs w:val="22"/>
              </w:rPr>
              <w:t>2x</w:t>
            </w:r>
          </w:p>
        </w:tc>
      </w:tr>
    </w:tbl>
    <w:p w:rsidR="00B67B4E" w:rsidRPr="001516B6" w:rsidRDefault="00B67B4E" w:rsidP="0069672E">
      <w:pPr>
        <w:tabs>
          <w:tab w:val="left" w:pos="397"/>
        </w:tabs>
        <w:ind w:left="397" w:hanging="397"/>
        <w:jc w:val="center"/>
        <w:rPr>
          <w:color w:val="000000"/>
        </w:rPr>
        <w:sectPr w:rsidR="00B67B4E" w:rsidRPr="001516B6" w:rsidSect="00B67B4E">
          <w:type w:val="continuous"/>
          <w:pgSz w:w="16840" w:h="11907" w:orient="landscape" w:code="9"/>
          <w:pgMar w:top="1134" w:right="902" w:bottom="1134" w:left="1259" w:header="0" w:footer="567" w:gutter="0"/>
          <w:cols w:space="720"/>
          <w:formProt w:val="0"/>
          <w:docGrid w:linePitch="326"/>
        </w:sectPr>
      </w:pPr>
    </w:p>
    <w:p w:rsidR="00A859B1" w:rsidRPr="001516B6" w:rsidRDefault="00A859B1" w:rsidP="0097148F">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PART H - Work packages</w:t>
      </w:r>
    </w:p>
    <w:p w:rsidR="00F6510E" w:rsidRPr="001516B6" w:rsidRDefault="00F6510E" w:rsidP="00F6510E">
      <w:pPr>
        <w:jc w:val="both"/>
        <w:rPr>
          <w:b/>
        </w:rPr>
      </w:pPr>
    </w:p>
    <w:p w:rsidR="00A859B1" w:rsidRPr="001516B6" w:rsidRDefault="00A859B1" w:rsidP="00F6510E">
      <w:pPr>
        <w:jc w:val="both"/>
        <w:rPr>
          <w:i/>
        </w:rPr>
      </w:pPr>
      <w:r w:rsidRPr="001516B6">
        <w:rPr>
          <w:i/>
        </w:rPr>
        <w:t>Please enter the different project activities you intend to carry out in your project. Make sure that the information in this section is consistent with the project Logical Framework Matrix.</w:t>
      </w:r>
    </w:p>
    <w:p w:rsidR="00F6510E" w:rsidRPr="001516B6" w:rsidRDefault="00F6510E" w:rsidP="00F6510E">
      <w:pPr>
        <w:jc w:val="both"/>
        <w:rPr>
          <w:b/>
        </w:rPr>
      </w:pPr>
      <w:bookmarkStart w:id="4" w:name="_Toc179804429"/>
      <w:bookmarkStart w:id="5" w:name="_Toc188076994"/>
    </w:p>
    <w:p w:rsidR="00A859B1" w:rsidRDefault="00A859B1" w:rsidP="00F6510E">
      <w:pPr>
        <w:jc w:val="both"/>
        <w:rPr>
          <w:b/>
          <w:sz w:val="28"/>
          <w:szCs w:val="28"/>
        </w:rPr>
      </w:pPr>
      <w:r w:rsidRPr="001516B6">
        <w:rPr>
          <w:b/>
          <w:sz w:val="28"/>
          <w:szCs w:val="28"/>
        </w:rPr>
        <w:t>H.1. Description of work packages, outcomes and activities</w:t>
      </w:r>
    </w:p>
    <w:p w:rsidR="00330200" w:rsidRDefault="00330200" w:rsidP="00F6510E">
      <w:pPr>
        <w:jc w:val="both"/>
        <w:rPr>
          <w:b/>
          <w:sz w:val="28"/>
          <w:szCs w:val="28"/>
        </w:rPr>
        <w:sectPr w:rsidR="00330200" w:rsidSect="00B67B4E">
          <w:pgSz w:w="11907" w:h="16840" w:code="9"/>
          <w:pgMar w:top="902" w:right="1134" w:bottom="1259" w:left="1134" w:header="0" w:footer="567" w:gutter="0"/>
          <w:cols w:space="720"/>
          <w:docGrid w:linePitch="326"/>
        </w:sectPr>
      </w:pPr>
    </w:p>
    <w:p w:rsidR="00330200" w:rsidRPr="00330200" w:rsidRDefault="00330200" w:rsidP="00F6510E">
      <w:pPr>
        <w:jc w:val="both"/>
        <w:rPr>
          <w:b/>
        </w:rPr>
      </w:pPr>
    </w:p>
    <w:tbl>
      <w:tblPr>
        <w:tblStyle w:val="TableGrid"/>
        <w:tblW w:w="0" w:type="auto"/>
        <w:tblLayout w:type="fixed"/>
        <w:tblLook w:val="04A0" w:firstRow="1" w:lastRow="0" w:firstColumn="1" w:lastColumn="0" w:noHBand="0" w:noVBand="1"/>
      </w:tblPr>
      <w:tblGrid>
        <w:gridCol w:w="2235"/>
        <w:gridCol w:w="2393"/>
        <w:gridCol w:w="2394"/>
        <w:gridCol w:w="457"/>
        <w:gridCol w:w="2268"/>
      </w:tblGrid>
      <w:tr w:rsidR="00A859B1" w:rsidRPr="001516B6" w:rsidTr="00016FC3">
        <w:tc>
          <w:tcPr>
            <w:tcW w:w="2235" w:type="dxa"/>
            <w:vAlign w:val="center"/>
          </w:tcPr>
          <w:p w:rsidR="00A859B1" w:rsidRPr="005D2BF1" w:rsidRDefault="00A859B1" w:rsidP="00016FC3">
            <w:pPr>
              <w:rPr>
                <w:b/>
                <w:lang w:val="en-GB"/>
              </w:rPr>
            </w:pPr>
            <w:r w:rsidRPr="001516B6">
              <w:rPr>
                <w:b/>
                <w:lang w:val="en-GB"/>
              </w:rPr>
              <w:t xml:space="preserve">Work package </w:t>
            </w:r>
            <w:r w:rsidR="001950B1" w:rsidRPr="001516B6">
              <w:rPr>
                <w:b/>
                <w:lang w:val="en-GB"/>
              </w:rPr>
              <w:t xml:space="preserve">type and </w:t>
            </w:r>
            <w:r w:rsidRPr="001516B6">
              <w:rPr>
                <w:b/>
                <w:lang w:val="en-GB"/>
              </w:rPr>
              <w:t>ref.nr</w:t>
            </w:r>
            <w:r w:rsidR="007B0F7C" w:rsidRPr="001516B6">
              <w:rPr>
                <w:b/>
                <w:lang w:val="en-GB"/>
              </w:rPr>
              <w:t xml:space="preserve"> </w:t>
            </w:r>
            <w:sdt>
              <w:sdtPr>
                <w:rPr>
                  <w:color w:val="FFFFFF" w:themeColor="background1"/>
                </w:rPr>
                <w:id w:val="-1472675837"/>
                <w:lock w:val="sdtLocked"/>
                <w14:checkbox>
                  <w14:checked w14:val="1"/>
                  <w14:checkedState w14:val="2612" w14:font="MS Gothic"/>
                  <w14:uncheckedState w14:val="2610" w14:font="MS Gothic"/>
                </w14:checkbox>
              </w:sdtPr>
              <w:sdtEndPr/>
              <w:sdtContent>
                <w:r w:rsidR="00657DC5" w:rsidRPr="00657DC5">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A859B1" w:rsidRPr="001516B6" w:rsidRDefault="007B0F7C" w:rsidP="005C0C66">
            <w:pPr>
              <w:jc w:val="center"/>
              <w:rPr>
                <w:b/>
                <w:lang w:val="en-GB"/>
              </w:rPr>
            </w:pPr>
            <w:r w:rsidRPr="001516B6">
              <w:rPr>
                <w:b/>
                <w:lang w:val="en-GB"/>
              </w:rPr>
              <w:t>PREPARATION</w:t>
            </w:r>
          </w:p>
        </w:tc>
        <w:tc>
          <w:tcPr>
            <w:tcW w:w="2268" w:type="dxa"/>
            <w:shd w:val="clear" w:color="auto" w:fill="D9ECFF"/>
            <w:vAlign w:val="center"/>
          </w:tcPr>
          <w:p w:rsidR="00A859B1" w:rsidRPr="001516B6" w:rsidRDefault="007B0F7C" w:rsidP="005C0C66">
            <w:pPr>
              <w:jc w:val="center"/>
              <w:rPr>
                <w:b/>
                <w:lang w:val="en-GB"/>
              </w:rPr>
            </w:pPr>
            <w:r w:rsidRPr="001516B6">
              <w:rPr>
                <w:b/>
                <w:lang w:val="en-GB"/>
              </w:rPr>
              <w:t>1</w:t>
            </w:r>
          </w:p>
        </w:tc>
      </w:tr>
      <w:tr w:rsidR="00A859B1" w:rsidRPr="001516B6" w:rsidTr="00BD12E7">
        <w:trPr>
          <w:trHeight w:val="493"/>
        </w:trPr>
        <w:tc>
          <w:tcPr>
            <w:tcW w:w="2235" w:type="dxa"/>
            <w:vAlign w:val="center"/>
          </w:tcPr>
          <w:p w:rsidR="00A859B1" w:rsidRPr="001516B6" w:rsidRDefault="00A859B1" w:rsidP="00016FC3">
            <w:pPr>
              <w:rPr>
                <w:b/>
                <w:lang w:val="en-GB"/>
              </w:rPr>
            </w:pPr>
            <w:r w:rsidRPr="001516B6">
              <w:rPr>
                <w:b/>
                <w:lang w:val="en-GB"/>
              </w:rPr>
              <w:t>Title</w:t>
            </w:r>
          </w:p>
        </w:tc>
        <w:tc>
          <w:tcPr>
            <w:tcW w:w="7512" w:type="dxa"/>
            <w:gridSpan w:val="4"/>
            <w:vAlign w:val="center"/>
          </w:tcPr>
          <w:p w:rsidR="00A859B1" w:rsidRPr="001D31A6" w:rsidRDefault="001D31A6" w:rsidP="00BD12E7">
            <w:pPr>
              <w:rPr>
                <w:b/>
                <w:bCs/>
                <w:szCs w:val="22"/>
                <w:lang w:val="en-GB"/>
              </w:rPr>
            </w:pPr>
            <w:r w:rsidRPr="001D31A6">
              <w:rPr>
                <w:b/>
                <w:bCs/>
                <w:szCs w:val="22"/>
                <w:lang w:bidi="he-IL"/>
              </w:rPr>
              <w:t>Analysis of the current situation and gaps in Israel vs. Europe</w:t>
            </w:r>
          </w:p>
        </w:tc>
      </w:tr>
      <w:tr w:rsidR="00A859B1" w:rsidRPr="001516B6" w:rsidTr="00BD12E7">
        <w:trPr>
          <w:trHeight w:val="493"/>
        </w:trPr>
        <w:tc>
          <w:tcPr>
            <w:tcW w:w="2235" w:type="dxa"/>
            <w:vAlign w:val="center"/>
          </w:tcPr>
          <w:p w:rsidR="00A859B1" w:rsidRPr="001516B6" w:rsidRDefault="00A859B1" w:rsidP="00016FC3">
            <w:pPr>
              <w:rPr>
                <w:b/>
                <w:lang w:val="en-GB"/>
              </w:rPr>
            </w:pPr>
            <w:r w:rsidRPr="001516B6">
              <w:rPr>
                <w:b/>
                <w:lang w:val="en-GB"/>
              </w:rPr>
              <w:t>Related assumptions and risks</w:t>
            </w:r>
          </w:p>
        </w:tc>
        <w:tc>
          <w:tcPr>
            <w:tcW w:w="7512" w:type="dxa"/>
            <w:gridSpan w:val="4"/>
            <w:vAlign w:val="center"/>
          </w:tcPr>
          <w:p w:rsidR="00A859B1" w:rsidRPr="001516B6" w:rsidRDefault="001D31A6" w:rsidP="00BD12E7">
            <w:pPr>
              <w:rPr>
                <w:szCs w:val="22"/>
                <w:lang w:val="en-GB"/>
              </w:rPr>
            </w:pPr>
            <w:r w:rsidRPr="000F1EE3">
              <w:rPr>
                <w:szCs w:val="22"/>
                <w:lang w:bidi="he-IL"/>
              </w:rPr>
              <w:t>The promotion of the Creative Industry in Israel requires as an initial step a thorough analysis of the various elements which are inhibiting it from growing as well as a juxtaposition of these elements to key success factors in programme countries.  As</w:t>
            </w:r>
            <w:r w:rsidRPr="001D31A6">
              <w:rPr>
                <w:szCs w:val="22"/>
                <w:lang w:val="en-GB" w:bidi="he-IL"/>
              </w:rPr>
              <w:t xml:space="preserve"> this step is</w:t>
            </w:r>
            <w:r w:rsidRPr="000F1EE3">
              <w:rPr>
                <w:szCs w:val="22"/>
                <w:lang w:bidi="he-IL"/>
              </w:rPr>
              <w:t xml:space="preserve"> crucial</w:t>
            </w:r>
            <w:r w:rsidRPr="001D31A6">
              <w:rPr>
                <w:szCs w:val="22"/>
                <w:lang w:val="en-GB" w:bidi="he-IL"/>
              </w:rPr>
              <w:t xml:space="preserve"> towards</w:t>
            </w:r>
            <w:r w:rsidRPr="000F1EE3">
              <w:rPr>
                <w:szCs w:val="22"/>
                <w:lang w:bidi="he-IL"/>
              </w:rPr>
              <w:t xml:space="preserve"> the application phase of the project we run the risk misidentifying the correct factors and thus navigating the project in an incorrect direction.</w:t>
            </w:r>
          </w:p>
        </w:tc>
      </w:tr>
      <w:tr w:rsidR="00A859B1" w:rsidRPr="001516B6" w:rsidTr="00BD12E7">
        <w:trPr>
          <w:trHeight w:val="493"/>
        </w:trPr>
        <w:tc>
          <w:tcPr>
            <w:tcW w:w="2235" w:type="dxa"/>
            <w:vAlign w:val="center"/>
          </w:tcPr>
          <w:p w:rsidR="00A859B1" w:rsidRPr="001516B6" w:rsidRDefault="00A859B1" w:rsidP="00016FC3">
            <w:pPr>
              <w:rPr>
                <w:b/>
                <w:lang w:val="en-GB"/>
              </w:rPr>
            </w:pPr>
            <w:r w:rsidRPr="001516B6">
              <w:rPr>
                <w:b/>
                <w:lang w:val="en-GB"/>
              </w:rPr>
              <w:t>Description</w:t>
            </w:r>
          </w:p>
        </w:tc>
        <w:tc>
          <w:tcPr>
            <w:tcW w:w="7512" w:type="dxa"/>
            <w:gridSpan w:val="4"/>
            <w:vAlign w:val="center"/>
          </w:tcPr>
          <w:p w:rsidR="00A859B1" w:rsidRPr="001516B6" w:rsidRDefault="001D31A6" w:rsidP="00BD12E7">
            <w:pPr>
              <w:rPr>
                <w:szCs w:val="22"/>
                <w:lang w:val="en-GB"/>
              </w:rPr>
            </w:pPr>
            <w:r w:rsidRPr="000F1EE3">
              <w:rPr>
                <w:szCs w:val="22"/>
                <w:lang w:bidi="he-IL"/>
              </w:rPr>
              <w:t xml:space="preserve">Within this WP an analysis of the local (Israeli) CI eco-system will be performed. This will include investigating all the stakeholders affecting the eco-system (knowledge triangle) i.e. the HEIs, the labour market (businesses) and governmental actors in the field. In parallel, a summary of the European eco-system and related success indicators in programme countries will be performed. Once all data is collected, all project partners will gather to jointly analyse the data, point major gaps between the European and Israeli CI economies and start devising a plan for the project uptake.       </w:t>
            </w:r>
          </w:p>
        </w:tc>
      </w:tr>
      <w:tr w:rsidR="00A859B1" w:rsidRPr="001516B6" w:rsidTr="00BD12E7">
        <w:trPr>
          <w:trHeight w:val="493"/>
        </w:trPr>
        <w:tc>
          <w:tcPr>
            <w:tcW w:w="2235" w:type="dxa"/>
            <w:vAlign w:val="center"/>
          </w:tcPr>
          <w:p w:rsidR="00A859B1" w:rsidRPr="001516B6" w:rsidRDefault="00A859B1" w:rsidP="00016FC3">
            <w:pPr>
              <w:rPr>
                <w:b/>
                <w:lang w:val="en-GB"/>
              </w:rPr>
            </w:pPr>
            <w:r w:rsidRPr="001516B6">
              <w:rPr>
                <w:b/>
                <w:lang w:val="en-GB"/>
              </w:rPr>
              <w:t>Tasks</w:t>
            </w:r>
          </w:p>
        </w:tc>
        <w:tc>
          <w:tcPr>
            <w:tcW w:w="7512" w:type="dxa"/>
            <w:gridSpan w:val="4"/>
            <w:vAlign w:val="center"/>
          </w:tcPr>
          <w:p w:rsidR="001D31A6" w:rsidRPr="000F1EE3" w:rsidRDefault="001D31A6" w:rsidP="001D31A6">
            <w:pPr>
              <w:shd w:val="clear" w:color="auto" w:fill="FFFFFF"/>
              <w:suppressAutoHyphens/>
              <w:spacing w:before="280"/>
              <w:rPr>
                <w:lang w:bidi="he-IL"/>
              </w:rPr>
            </w:pPr>
            <w:r w:rsidRPr="000F1EE3">
              <w:t>T1.1 - Data collection regarding key success indicators for the creative industry in Programme countries, and the role of all stakeholders' (HEIs, regional/governmental authorities and businesses) towards developing new generations of creative leaders.  (Task leader: CKO</w:t>
            </w:r>
            <w:r w:rsidRPr="000F1EE3">
              <w:rPr>
                <w:rtl/>
                <w:lang w:bidi="he-IL"/>
              </w:rPr>
              <w:t>(</w:t>
            </w:r>
          </w:p>
          <w:p w:rsidR="001D31A6" w:rsidRPr="000F1EE3" w:rsidRDefault="001D31A6" w:rsidP="001D31A6">
            <w:pPr>
              <w:shd w:val="clear" w:color="auto" w:fill="FFFFFF"/>
              <w:suppressAutoHyphens/>
              <w:spacing w:before="280"/>
              <w:rPr>
                <w:lang w:bidi="he-IL"/>
              </w:rPr>
            </w:pPr>
            <w:r w:rsidRPr="000F1EE3">
              <w:t>T1.2 - Data collection regarding the current involvement of Israeli HEIs towards success of the creative industries in Israel (Task leader: Shenkar</w:t>
            </w:r>
            <w:r w:rsidRPr="000F1EE3">
              <w:rPr>
                <w:rtl/>
                <w:lang w:bidi="he-IL"/>
              </w:rPr>
              <w:t>(</w:t>
            </w:r>
          </w:p>
          <w:p w:rsidR="001D31A6" w:rsidRPr="000F1EE3" w:rsidRDefault="001D31A6" w:rsidP="001D31A6">
            <w:pPr>
              <w:shd w:val="clear" w:color="auto" w:fill="FFFFFF"/>
              <w:suppressAutoHyphens/>
              <w:spacing w:before="280"/>
            </w:pPr>
            <w:r w:rsidRPr="000F1EE3">
              <w:t>T1.3 – Data collection regarding the current role of Israeli regional/governmental authorities, bussinesses as well as existing and planned public policies supporting the  advancement of leadership and the creative economy in Israel (Task leader: Lahav</w:t>
            </w:r>
            <w:r w:rsidRPr="000F1EE3">
              <w:rPr>
                <w:rtl/>
                <w:lang w:bidi="he-IL"/>
              </w:rPr>
              <w:t>(</w:t>
            </w:r>
          </w:p>
          <w:p w:rsidR="00A859B1" w:rsidRPr="001516B6" w:rsidRDefault="001D31A6" w:rsidP="001D31A6">
            <w:pPr>
              <w:rPr>
                <w:szCs w:val="22"/>
                <w:lang w:val="en-GB"/>
              </w:rPr>
            </w:pPr>
            <w:r w:rsidRPr="000F1EE3">
              <w:t>T1.4 – Preparation of a summary report outlining the gaps between the Creative Economy eco-system in Israel and Europe along with practical recommendations for actions to be taken in the duration of the project and to ensure sustainability beyond the cessation of the project. (Task leader: COMAS)</w:t>
            </w:r>
          </w:p>
        </w:tc>
      </w:tr>
      <w:tr w:rsidR="00A859B1" w:rsidRPr="001516B6" w:rsidTr="00016FC3">
        <w:trPr>
          <w:trHeight w:val="493"/>
        </w:trPr>
        <w:tc>
          <w:tcPr>
            <w:tcW w:w="2235" w:type="dxa"/>
            <w:vAlign w:val="center"/>
          </w:tcPr>
          <w:p w:rsidR="00A859B1" w:rsidRPr="001516B6" w:rsidRDefault="00A859B1" w:rsidP="00016FC3">
            <w:pPr>
              <w:rPr>
                <w:b/>
                <w:lang w:val="en-GB"/>
              </w:rPr>
            </w:pPr>
            <w:r w:rsidRPr="001516B6">
              <w:rPr>
                <w:b/>
                <w:lang w:val="en-GB"/>
              </w:rPr>
              <w:t>Estimated Start Date (dd-mm-yyyy)</w:t>
            </w:r>
          </w:p>
        </w:tc>
        <w:tc>
          <w:tcPr>
            <w:tcW w:w="2393" w:type="dxa"/>
            <w:vAlign w:val="center"/>
          </w:tcPr>
          <w:p w:rsidR="00A859B1" w:rsidRPr="001516B6" w:rsidRDefault="001D31A6" w:rsidP="00016FC3">
            <w:pPr>
              <w:rPr>
                <w:szCs w:val="22"/>
                <w:lang w:val="en-GB"/>
              </w:rPr>
            </w:pPr>
            <w:r>
              <w:rPr>
                <w:szCs w:val="22"/>
                <w:lang w:val="en-GB"/>
              </w:rPr>
              <w:t>15-10-2015</w:t>
            </w:r>
          </w:p>
        </w:tc>
        <w:tc>
          <w:tcPr>
            <w:tcW w:w="2394" w:type="dxa"/>
            <w:vAlign w:val="center"/>
          </w:tcPr>
          <w:p w:rsidR="00A859B1" w:rsidRPr="001516B6" w:rsidRDefault="00A859B1" w:rsidP="005C0C66">
            <w:pPr>
              <w:rPr>
                <w:lang w:val="en-GB"/>
              </w:rPr>
            </w:pPr>
            <w:r w:rsidRPr="001516B6">
              <w:rPr>
                <w:b/>
                <w:lang w:val="en-GB"/>
              </w:rPr>
              <w:t>Estimated End Date (dd-mm-yyyy)</w:t>
            </w:r>
          </w:p>
        </w:tc>
        <w:tc>
          <w:tcPr>
            <w:tcW w:w="2725" w:type="dxa"/>
            <w:gridSpan w:val="2"/>
            <w:vAlign w:val="center"/>
          </w:tcPr>
          <w:p w:rsidR="00A859B1" w:rsidRPr="001516B6" w:rsidRDefault="001D31A6" w:rsidP="005C0C66">
            <w:pPr>
              <w:rPr>
                <w:szCs w:val="22"/>
                <w:lang w:val="en-GB"/>
              </w:rPr>
            </w:pPr>
            <w:r>
              <w:rPr>
                <w:szCs w:val="22"/>
                <w:lang w:val="en-GB"/>
              </w:rPr>
              <w:t>15-6-2016</w:t>
            </w:r>
          </w:p>
        </w:tc>
      </w:tr>
      <w:tr w:rsidR="00A859B1" w:rsidRPr="001516B6" w:rsidTr="00016FC3">
        <w:trPr>
          <w:trHeight w:val="493"/>
        </w:trPr>
        <w:tc>
          <w:tcPr>
            <w:tcW w:w="2235" w:type="dxa"/>
            <w:vAlign w:val="center"/>
          </w:tcPr>
          <w:p w:rsidR="00A859B1" w:rsidRPr="001516B6" w:rsidRDefault="00A859B1" w:rsidP="00016FC3">
            <w:pPr>
              <w:rPr>
                <w:b/>
                <w:lang w:val="en-GB"/>
              </w:rPr>
            </w:pPr>
            <w:r w:rsidRPr="001516B6">
              <w:rPr>
                <w:b/>
                <w:lang w:val="en-GB"/>
              </w:rPr>
              <w:t>Lead Organisation</w:t>
            </w:r>
          </w:p>
        </w:tc>
        <w:tc>
          <w:tcPr>
            <w:tcW w:w="7512" w:type="dxa"/>
            <w:gridSpan w:val="4"/>
            <w:vAlign w:val="center"/>
          </w:tcPr>
          <w:p w:rsidR="00A859B1" w:rsidRPr="001516B6" w:rsidRDefault="001D31A6" w:rsidP="005C0C66">
            <w:pPr>
              <w:rPr>
                <w:szCs w:val="22"/>
                <w:lang w:val="en-GB"/>
              </w:rPr>
            </w:pPr>
            <w:r>
              <w:rPr>
                <w:szCs w:val="22"/>
                <w:lang w:val="en-GB"/>
              </w:rPr>
              <w:t>CKO</w:t>
            </w:r>
          </w:p>
        </w:tc>
      </w:tr>
      <w:tr w:rsidR="00A859B1" w:rsidRPr="001516B6" w:rsidTr="00016FC3">
        <w:trPr>
          <w:trHeight w:val="493"/>
        </w:trPr>
        <w:tc>
          <w:tcPr>
            <w:tcW w:w="2235" w:type="dxa"/>
            <w:vAlign w:val="center"/>
          </w:tcPr>
          <w:p w:rsidR="00A859B1" w:rsidRPr="001516B6" w:rsidRDefault="00A859B1" w:rsidP="00016FC3">
            <w:pPr>
              <w:rPr>
                <w:b/>
                <w:lang w:val="en-GB"/>
              </w:rPr>
            </w:pPr>
            <w:r w:rsidRPr="001516B6">
              <w:rPr>
                <w:b/>
                <w:lang w:val="en-GB"/>
              </w:rPr>
              <w:t>Participating Organisation</w:t>
            </w:r>
          </w:p>
        </w:tc>
        <w:tc>
          <w:tcPr>
            <w:tcW w:w="7512" w:type="dxa"/>
            <w:gridSpan w:val="4"/>
            <w:vAlign w:val="center"/>
          </w:tcPr>
          <w:p w:rsidR="00A859B1" w:rsidRPr="001D31A6" w:rsidRDefault="001D31A6" w:rsidP="005C0C66">
            <w:pPr>
              <w:rPr>
                <w:szCs w:val="22"/>
              </w:rPr>
            </w:pPr>
            <w:r w:rsidRPr="000F1EE3">
              <w:rPr>
                <w:szCs w:val="22"/>
                <w:lang w:bidi="he-IL"/>
              </w:rPr>
              <w:t>CKO, All EU Partners, (Task 1.1) all Israeli partners (tasks 1.2-1.4)</w:t>
            </w:r>
          </w:p>
        </w:tc>
      </w:tr>
    </w:tbl>
    <w:p w:rsidR="00A859B1" w:rsidRDefault="00A859B1" w:rsidP="00F6510E">
      <w:pPr>
        <w:rPr>
          <w:b/>
        </w:rPr>
      </w:pPr>
    </w:p>
    <w:p w:rsidR="001D31A6" w:rsidRDefault="001D31A6" w:rsidP="00F6510E">
      <w:pPr>
        <w:rPr>
          <w:b/>
        </w:rPr>
      </w:pPr>
    </w:p>
    <w:p w:rsidR="001D31A6" w:rsidRDefault="001D31A6" w:rsidP="00F6510E">
      <w:pPr>
        <w:rPr>
          <w:b/>
        </w:rPr>
      </w:pPr>
    </w:p>
    <w:p w:rsidR="001D31A6" w:rsidRDefault="001D31A6" w:rsidP="00F6510E">
      <w:pPr>
        <w:rPr>
          <w:b/>
        </w:rPr>
      </w:pPr>
    </w:p>
    <w:p w:rsidR="00EB4CC2" w:rsidRPr="001516B6" w:rsidRDefault="00EB4CC2" w:rsidP="00F6510E">
      <w:pPr>
        <w:rPr>
          <w:b/>
        </w:rPr>
      </w:pPr>
    </w:p>
    <w:p w:rsidR="00A859B1" w:rsidRPr="001516B6" w:rsidRDefault="00A859B1" w:rsidP="00F6510E">
      <w:pPr>
        <w:rPr>
          <w:b/>
          <w:sz w:val="24"/>
          <w:szCs w:val="24"/>
        </w:rPr>
      </w:pPr>
      <w:r w:rsidRPr="001516B6">
        <w:rPr>
          <w:b/>
          <w:sz w:val="24"/>
          <w:szCs w:val="24"/>
        </w:rPr>
        <w:lastRenderedPageBreak/>
        <w:t>Deliverables/results/outcomes</w:t>
      </w:r>
      <w:bookmarkStart w:id="6" w:name="_Toc179804430"/>
      <w:bookmarkStart w:id="7" w:name="_Toc188076995"/>
      <w:bookmarkEnd w:id="4"/>
      <w:bookmarkEnd w:id="5"/>
    </w:p>
    <w:p w:rsidR="00F6510E" w:rsidRPr="001516B6" w:rsidRDefault="00F6510E" w:rsidP="00F6510E">
      <w:pPr>
        <w:rPr>
          <w:b/>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1D31A6" w:rsidRPr="001516B6" w:rsidTr="00016FC3">
        <w:tc>
          <w:tcPr>
            <w:tcW w:w="2235" w:type="dxa"/>
            <w:vMerge w:val="restart"/>
            <w:vAlign w:val="center"/>
          </w:tcPr>
          <w:p w:rsidR="001D31A6" w:rsidRPr="001516B6" w:rsidRDefault="001D31A6" w:rsidP="00016FC3">
            <w:pPr>
              <w:rPr>
                <w:b/>
                <w:lang w:val="en-GB"/>
              </w:rPr>
            </w:pPr>
            <w:r w:rsidRPr="001516B6">
              <w:rPr>
                <w:b/>
                <w:lang w:val="en-GB"/>
              </w:rPr>
              <w:t>Expected Deliverable/Results/</w:t>
            </w:r>
          </w:p>
          <w:p w:rsidR="001D31A6" w:rsidRPr="001516B6" w:rsidRDefault="001D31A6" w:rsidP="00016FC3">
            <w:pPr>
              <w:rPr>
                <w:lang w:val="en-GB"/>
              </w:rPr>
            </w:pPr>
            <w:r w:rsidRPr="001516B6">
              <w:rPr>
                <w:b/>
                <w:lang w:val="en-GB"/>
              </w:rPr>
              <w:t>Outcomes</w:t>
            </w:r>
          </w:p>
        </w:tc>
        <w:tc>
          <w:tcPr>
            <w:tcW w:w="1984" w:type="dxa"/>
            <w:vAlign w:val="center"/>
          </w:tcPr>
          <w:p w:rsidR="001D31A6" w:rsidRPr="001516B6" w:rsidRDefault="001D31A6" w:rsidP="00016FC3">
            <w:pPr>
              <w:rPr>
                <w:lang w:val="en-GB"/>
              </w:rPr>
            </w:pPr>
            <w:r w:rsidRPr="001516B6">
              <w:rPr>
                <w:lang w:val="en-GB"/>
              </w:rPr>
              <w:t>Work Package and Outcome ref.nr</w:t>
            </w:r>
          </w:p>
        </w:tc>
        <w:tc>
          <w:tcPr>
            <w:tcW w:w="5528" w:type="dxa"/>
            <w:gridSpan w:val="4"/>
            <w:vAlign w:val="center"/>
          </w:tcPr>
          <w:p w:rsidR="001D31A6" w:rsidRPr="000F1EE3" w:rsidRDefault="001D31A6" w:rsidP="00F81FED">
            <w:pPr>
              <w:jc w:val="center"/>
            </w:pPr>
            <w:r w:rsidRPr="000F1EE3">
              <w:t>1.1.</w:t>
            </w:r>
          </w:p>
        </w:tc>
      </w:tr>
      <w:tr w:rsidR="001D31A6" w:rsidRPr="001516B6" w:rsidTr="00016FC3">
        <w:tc>
          <w:tcPr>
            <w:tcW w:w="2235" w:type="dxa"/>
            <w:vMerge/>
            <w:vAlign w:val="center"/>
          </w:tcPr>
          <w:p w:rsidR="001D31A6" w:rsidRPr="001516B6" w:rsidRDefault="001D31A6" w:rsidP="00F6510E">
            <w:pPr>
              <w:rPr>
                <w:lang w:val="en-GB"/>
              </w:rPr>
            </w:pPr>
          </w:p>
        </w:tc>
        <w:tc>
          <w:tcPr>
            <w:tcW w:w="1984" w:type="dxa"/>
            <w:vAlign w:val="center"/>
          </w:tcPr>
          <w:p w:rsidR="001D31A6" w:rsidRPr="001516B6" w:rsidRDefault="001D31A6" w:rsidP="00016FC3">
            <w:pPr>
              <w:rPr>
                <w:lang w:val="en-GB"/>
              </w:rPr>
            </w:pPr>
            <w:r w:rsidRPr="001516B6">
              <w:rPr>
                <w:lang w:val="en-GB"/>
              </w:rPr>
              <w:t>Title</w:t>
            </w:r>
          </w:p>
        </w:tc>
        <w:tc>
          <w:tcPr>
            <w:tcW w:w="5528" w:type="dxa"/>
            <w:gridSpan w:val="4"/>
            <w:vAlign w:val="center"/>
          </w:tcPr>
          <w:p w:rsidR="001D31A6" w:rsidRPr="001D31A6" w:rsidRDefault="001D31A6" w:rsidP="00F81FED">
            <w:pPr>
              <w:rPr>
                <w:b/>
                <w:bCs/>
                <w:szCs w:val="22"/>
                <w:lang w:bidi="he-IL"/>
              </w:rPr>
            </w:pPr>
            <w:r w:rsidRPr="001D31A6">
              <w:rPr>
                <w:b/>
                <w:bCs/>
                <w:szCs w:val="22"/>
                <w:lang w:bidi="he-IL"/>
              </w:rPr>
              <w:t>Report on key success indicators and role of stakeholders in the success of the Creative industries in Programme countries.</w:t>
            </w:r>
          </w:p>
        </w:tc>
      </w:tr>
      <w:tr w:rsidR="00E277E3" w:rsidRPr="001516B6" w:rsidTr="00016FC3">
        <w:trPr>
          <w:trHeight w:val="472"/>
        </w:trPr>
        <w:tc>
          <w:tcPr>
            <w:tcW w:w="2235" w:type="dxa"/>
            <w:vMerge/>
            <w:vAlign w:val="center"/>
          </w:tcPr>
          <w:p w:rsidR="00E277E3" w:rsidRPr="001516B6" w:rsidRDefault="00E277E3" w:rsidP="00F6510E">
            <w:pPr>
              <w:rPr>
                <w:lang w:val="en-GB"/>
              </w:rPr>
            </w:pPr>
          </w:p>
        </w:tc>
        <w:tc>
          <w:tcPr>
            <w:tcW w:w="1984" w:type="dxa"/>
            <w:vAlign w:val="center"/>
          </w:tcPr>
          <w:p w:rsidR="00E277E3" w:rsidRPr="001516B6" w:rsidRDefault="00E277E3" w:rsidP="00016FC3">
            <w:pPr>
              <w:rPr>
                <w:lang w:val="en-GB"/>
              </w:rPr>
            </w:pPr>
            <w:r w:rsidRPr="001516B6">
              <w:rPr>
                <w:lang w:val="en-GB"/>
              </w:rPr>
              <w:t>Type</w:t>
            </w:r>
          </w:p>
        </w:tc>
        <w:tc>
          <w:tcPr>
            <w:tcW w:w="2764" w:type="dxa"/>
            <w:gridSpan w:val="2"/>
            <w:vAlign w:val="center"/>
          </w:tcPr>
          <w:p w:rsidR="00E277E3" w:rsidRPr="001516B6" w:rsidRDefault="00F17D9E" w:rsidP="00016FC3">
            <w:pPr>
              <w:rPr>
                <w:color w:val="000000"/>
                <w:lang w:val="en-GB"/>
              </w:rPr>
            </w:pPr>
            <w:sdt>
              <w:sdtPr>
                <w:rPr>
                  <w:color w:val="000000"/>
                </w:rPr>
                <w:id w:val="-76130114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Teaching material</w:t>
            </w:r>
          </w:p>
          <w:p w:rsidR="00E277E3" w:rsidRPr="001516B6" w:rsidRDefault="00F17D9E" w:rsidP="00016FC3">
            <w:pPr>
              <w:rPr>
                <w:color w:val="000000"/>
                <w:lang w:val="en-GB"/>
              </w:rPr>
            </w:pPr>
            <w:sdt>
              <w:sdtPr>
                <w:rPr>
                  <w:color w:val="000000"/>
                </w:rPr>
                <w:id w:val="-105322606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Learning material</w:t>
            </w:r>
          </w:p>
          <w:p w:rsidR="00E277E3" w:rsidRPr="001516B6" w:rsidRDefault="00F17D9E" w:rsidP="00F85765">
            <w:pPr>
              <w:rPr>
                <w:color w:val="000000"/>
                <w:lang w:val="en-GB"/>
              </w:rPr>
            </w:pPr>
            <w:sdt>
              <w:sdtPr>
                <w:rPr>
                  <w:color w:val="000000"/>
                </w:rPr>
                <w:id w:val="329268210"/>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Training material</w:t>
            </w:r>
          </w:p>
        </w:tc>
        <w:tc>
          <w:tcPr>
            <w:tcW w:w="2764" w:type="dxa"/>
            <w:gridSpan w:val="2"/>
            <w:vAlign w:val="center"/>
          </w:tcPr>
          <w:p w:rsidR="00E277E3" w:rsidRPr="001516B6" w:rsidRDefault="00F17D9E" w:rsidP="00016FC3">
            <w:pPr>
              <w:rPr>
                <w:color w:val="000000"/>
                <w:lang w:val="en-GB"/>
              </w:rPr>
            </w:pPr>
            <w:sdt>
              <w:sdtPr>
                <w:rPr>
                  <w:color w:val="000000"/>
                </w:rPr>
                <w:id w:val="142315565"/>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Event</w:t>
            </w:r>
          </w:p>
          <w:p w:rsidR="00E277E3" w:rsidRPr="001516B6" w:rsidRDefault="00F17D9E" w:rsidP="00016FC3">
            <w:pPr>
              <w:rPr>
                <w:color w:val="000000"/>
                <w:lang w:val="en-GB"/>
              </w:rPr>
            </w:pPr>
            <w:sdt>
              <w:sdtPr>
                <w:rPr>
                  <w:color w:val="000000"/>
                </w:rPr>
                <w:id w:val="-710340578"/>
                <w:lock w:val="sdtLocked"/>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0513B9" w:rsidRPr="001516B6">
              <w:rPr>
                <w:color w:val="000000"/>
                <w:lang w:val="en-GB"/>
              </w:rPr>
              <w:t xml:space="preserve"> </w:t>
            </w:r>
            <w:r w:rsidR="00E277E3" w:rsidRPr="001516B6">
              <w:rPr>
                <w:color w:val="000000"/>
                <w:lang w:val="en-GB"/>
              </w:rPr>
              <w:t xml:space="preserve">Report </w:t>
            </w:r>
          </w:p>
          <w:p w:rsidR="00E277E3" w:rsidRPr="001516B6" w:rsidRDefault="00F17D9E" w:rsidP="00F85765">
            <w:pPr>
              <w:rPr>
                <w:color w:val="000000"/>
                <w:lang w:val="en-GB"/>
              </w:rPr>
            </w:pPr>
            <w:sdt>
              <w:sdtPr>
                <w:rPr>
                  <w:color w:val="000000"/>
                </w:rPr>
                <w:id w:val="78045545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 xml:space="preserve">Service/Product </w:t>
            </w:r>
          </w:p>
        </w:tc>
      </w:tr>
      <w:tr w:rsidR="00A859B1" w:rsidRPr="001516B6" w:rsidTr="00016FC3">
        <w:tc>
          <w:tcPr>
            <w:tcW w:w="2235" w:type="dxa"/>
            <w:vMerge/>
            <w:vAlign w:val="center"/>
          </w:tcPr>
          <w:p w:rsidR="00A859B1" w:rsidRPr="001516B6" w:rsidRDefault="00A859B1" w:rsidP="00F6510E">
            <w:pPr>
              <w:rPr>
                <w:lang w:val="en-GB"/>
              </w:rPr>
            </w:pPr>
          </w:p>
        </w:tc>
        <w:tc>
          <w:tcPr>
            <w:tcW w:w="1984" w:type="dxa"/>
            <w:vAlign w:val="center"/>
          </w:tcPr>
          <w:p w:rsidR="00A859B1" w:rsidRPr="001516B6" w:rsidRDefault="00A859B1" w:rsidP="00016FC3">
            <w:pPr>
              <w:rPr>
                <w:lang w:val="en-GB"/>
              </w:rPr>
            </w:pPr>
            <w:r w:rsidRPr="001516B6">
              <w:rPr>
                <w:lang w:val="en-GB"/>
              </w:rPr>
              <w:t xml:space="preserve">Description </w:t>
            </w:r>
          </w:p>
        </w:tc>
        <w:tc>
          <w:tcPr>
            <w:tcW w:w="5528" w:type="dxa"/>
            <w:gridSpan w:val="4"/>
            <w:vAlign w:val="center"/>
          </w:tcPr>
          <w:p w:rsidR="00A859B1" w:rsidRPr="001D31A6" w:rsidRDefault="001D31A6" w:rsidP="00F6510E">
            <w:pPr>
              <w:rPr>
                <w:szCs w:val="22"/>
              </w:rPr>
            </w:pPr>
            <w:r w:rsidRPr="000F1EE3">
              <w:rPr>
                <w:szCs w:val="22"/>
                <w:lang w:bidi="he-IL"/>
              </w:rPr>
              <w:t>Report on key success indicators and role of stakeholders in the success of the Creative industries in Programme countries.</w:t>
            </w:r>
          </w:p>
        </w:tc>
      </w:tr>
      <w:tr w:rsidR="00A859B1" w:rsidRPr="001516B6" w:rsidTr="00016FC3">
        <w:trPr>
          <w:trHeight w:val="47"/>
        </w:trPr>
        <w:tc>
          <w:tcPr>
            <w:tcW w:w="2235" w:type="dxa"/>
            <w:vMerge/>
            <w:vAlign w:val="center"/>
          </w:tcPr>
          <w:p w:rsidR="00A859B1" w:rsidRPr="001516B6" w:rsidRDefault="00A859B1" w:rsidP="00F6510E">
            <w:pPr>
              <w:rPr>
                <w:lang w:val="en-GB"/>
              </w:rPr>
            </w:pPr>
          </w:p>
        </w:tc>
        <w:tc>
          <w:tcPr>
            <w:tcW w:w="1984" w:type="dxa"/>
            <w:vAlign w:val="center"/>
          </w:tcPr>
          <w:p w:rsidR="00A859B1" w:rsidRPr="001516B6" w:rsidRDefault="00A859B1" w:rsidP="00016FC3">
            <w:pPr>
              <w:rPr>
                <w:lang w:val="en-GB"/>
              </w:rPr>
            </w:pPr>
            <w:r w:rsidRPr="001516B6">
              <w:rPr>
                <w:lang w:val="en-GB"/>
              </w:rPr>
              <w:t>Due date</w:t>
            </w:r>
          </w:p>
        </w:tc>
        <w:tc>
          <w:tcPr>
            <w:tcW w:w="5528" w:type="dxa"/>
            <w:gridSpan w:val="4"/>
            <w:vAlign w:val="center"/>
          </w:tcPr>
          <w:p w:rsidR="00A859B1" w:rsidRPr="001516B6" w:rsidRDefault="00A66AA4" w:rsidP="00F6510E">
            <w:pPr>
              <w:rPr>
                <w:szCs w:val="22"/>
                <w:lang w:val="en-GB"/>
              </w:rPr>
            </w:pPr>
            <w:r>
              <w:rPr>
                <w:szCs w:val="22"/>
                <w:lang w:val="en-GB"/>
              </w:rPr>
              <w:t>M6</w:t>
            </w:r>
          </w:p>
        </w:tc>
      </w:tr>
      <w:tr w:rsidR="00A859B1" w:rsidRPr="001516B6" w:rsidTr="00016FC3">
        <w:trPr>
          <w:trHeight w:val="404"/>
        </w:trPr>
        <w:tc>
          <w:tcPr>
            <w:tcW w:w="2235" w:type="dxa"/>
            <w:vAlign w:val="center"/>
          </w:tcPr>
          <w:p w:rsidR="00A859B1" w:rsidRPr="001516B6" w:rsidRDefault="00A859B1" w:rsidP="00F6510E">
            <w:pPr>
              <w:rPr>
                <w:lang w:val="en-GB"/>
              </w:rPr>
            </w:pPr>
          </w:p>
        </w:tc>
        <w:tc>
          <w:tcPr>
            <w:tcW w:w="1984" w:type="dxa"/>
            <w:vAlign w:val="center"/>
          </w:tcPr>
          <w:p w:rsidR="00A859B1" w:rsidRPr="001516B6" w:rsidRDefault="00A859B1" w:rsidP="00016FC3">
            <w:pPr>
              <w:rPr>
                <w:lang w:val="en-GB"/>
              </w:rPr>
            </w:pPr>
            <w:r w:rsidRPr="001516B6">
              <w:rPr>
                <w:lang w:val="en-GB"/>
              </w:rPr>
              <w:t>Languages</w:t>
            </w:r>
          </w:p>
        </w:tc>
        <w:tc>
          <w:tcPr>
            <w:tcW w:w="5528" w:type="dxa"/>
            <w:gridSpan w:val="4"/>
            <w:vAlign w:val="center"/>
          </w:tcPr>
          <w:p w:rsidR="00A859B1" w:rsidRPr="001516B6" w:rsidRDefault="001D31A6" w:rsidP="00F6510E">
            <w:pPr>
              <w:rPr>
                <w:szCs w:val="22"/>
                <w:lang w:val="en-GB"/>
              </w:rPr>
            </w:pPr>
            <w:r>
              <w:rPr>
                <w:szCs w:val="22"/>
                <w:lang w:val="en-GB"/>
              </w:rPr>
              <w:t xml:space="preserve">English </w:t>
            </w:r>
          </w:p>
        </w:tc>
      </w:tr>
      <w:tr w:rsidR="00A859B1" w:rsidRPr="001516B6" w:rsidTr="005C0C66">
        <w:trPr>
          <w:trHeight w:val="482"/>
        </w:trPr>
        <w:tc>
          <w:tcPr>
            <w:tcW w:w="2235" w:type="dxa"/>
            <w:vMerge w:val="restart"/>
            <w:vAlign w:val="center"/>
          </w:tcPr>
          <w:p w:rsidR="00A859B1" w:rsidRPr="001516B6" w:rsidRDefault="00A859B1" w:rsidP="005C0C66">
            <w:pPr>
              <w:tabs>
                <w:tab w:val="num" w:pos="2619"/>
              </w:tabs>
              <w:ind w:left="708" w:hanging="708"/>
              <w:rPr>
                <w:b/>
                <w:lang w:val="en-GB"/>
              </w:rPr>
            </w:pPr>
            <w:r w:rsidRPr="001516B6">
              <w:rPr>
                <w:b/>
                <w:lang w:val="en-GB"/>
              </w:rPr>
              <w:t>Target groups</w:t>
            </w:r>
          </w:p>
        </w:tc>
        <w:tc>
          <w:tcPr>
            <w:tcW w:w="7512" w:type="dxa"/>
            <w:gridSpan w:val="5"/>
            <w:vAlign w:val="center"/>
          </w:tcPr>
          <w:p w:rsidR="00A859B1" w:rsidRPr="001516B6" w:rsidRDefault="00F17D9E" w:rsidP="00F6510E">
            <w:pPr>
              <w:rPr>
                <w:lang w:val="en-GB"/>
              </w:rPr>
            </w:pPr>
            <w:sdt>
              <w:sdtPr>
                <w:rPr>
                  <w:color w:val="000000"/>
                </w:rPr>
                <w:id w:val="-906692906"/>
                <w:lock w:val="sdtLocked"/>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0513B9" w:rsidRPr="001516B6">
              <w:rPr>
                <w:color w:val="000000"/>
                <w:lang w:val="en-GB"/>
              </w:rPr>
              <w:t xml:space="preserve"> </w:t>
            </w:r>
            <w:r w:rsidR="00A859B1" w:rsidRPr="001516B6">
              <w:rPr>
                <w:lang w:val="en-GB"/>
              </w:rPr>
              <w:t xml:space="preserve">Teaching staff   </w:t>
            </w:r>
          </w:p>
          <w:p w:rsidR="00A859B1" w:rsidRPr="001516B6" w:rsidRDefault="00F17D9E" w:rsidP="00F6510E">
            <w:pPr>
              <w:rPr>
                <w:lang w:val="en-GB"/>
              </w:rPr>
            </w:pPr>
            <w:sdt>
              <w:sdtPr>
                <w:rPr>
                  <w:color w:val="000000"/>
                </w:rPr>
                <w:id w:val="1400239467"/>
                <w:lock w:val="sdtLocked"/>
                <w14:checkbox>
                  <w14:checked w14:val="0"/>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0513B9" w:rsidRPr="001516B6">
              <w:rPr>
                <w:color w:val="000000"/>
                <w:lang w:val="en-GB"/>
              </w:rPr>
              <w:t xml:space="preserve"> </w:t>
            </w:r>
            <w:r w:rsidR="00A859B1" w:rsidRPr="001516B6">
              <w:rPr>
                <w:lang w:val="en-GB"/>
              </w:rPr>
              <w:t xml:space="preserve">Students   </w:t>
            </w:r>
          </w:p>
          <w:p w:rsidR="00A859B1" w:rsidRPr="001516B6" w:rsidRDefault="00F17D9E" w:rsidP="00F6510E">
            <w:pPr>
              <w:rPr>
                <w:lang w:val="en-GB"/>
              </w:rPr>
            </w:pPr>
            <w:sdt>
              <w:sdtPr>
                <w:rPr>
                  <w:color w:val="000000"/>
                </w:rPr>
                <w:id w:val="176171511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 xml:space="preserve">Trainees   </w:t>
            </w:r>
          </w:p>
          <w:p w:rsidR="00A859B1" w:rsidRPr="001516B6" w:rsidRDefault="00F17D9E" w:rsidP="00F6510E">
            <w:pPr>
              <w:rPr>
                <w:lang w:val="en-GB"/>
              </w:rPr>
            </w:pPr>
            <w:sdt>
              <w:sdtPr>
                <w:rPr>
                  <w:color w:val="000000"/>
                </w:rPr>
                <w:id w:val="-936592912"/>
                <w:lock w:val="sdtLocked"/>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0513B9" w:rsidRPr="001516B6">
              <w:rPr>
                <w:color w:val="000000"/>
                <w:lang w:val="en-GB"/>
              </w:rPr>
              <w:t xml:space="preserve"> </w:t>
            </w:r>
            <w:r w:rsidR="00A859B1" w:rsidRPr="001516B6">
              <w:rPr>
                <w:lang w:val="en-GB"/>
              </w:rPr>
              <w:t>Administrative staff</w:t>
            </w:r>
          </w:p>
          <w:p w:rsidR="00A859B1" w:rsidRPr="001516B6" w:rsidRDefault="00F17D9E" w:rsidP="00F6510E">
            <w:pPr>
              <w:rPr>
                <w:lang w:val="en-GB"/>
              </w:rPr>
            </w:pPr>
            <w:sdt>
              <w:sdtPr>
                <w:rPr>
                  <w:color w:val="000000"/>
                </w:rPr>
                <w:id w:val="-445228291"/>
                <w:lock w:val="sdtLocked"/>
                <w14:checkbox>
                  <w14:checked w14:val="0"/>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0513B9" w:rsidRPr="001516B6">
              <w:rPr>
                <w:color w:val="000000"/>
                <w:lang w:val="en-GB"/>
              </w:rPr>
              <w:t xml:space="preserve"> </w:t>
            </w:r>
            <w:r w:rsidR="00A859B1" w:rsidRPr="001516B6">
              <w:rPr>
                <w:lang w:val="en-GB"/>
              </w:rPr>
              <w:t xml:space="preserve">Technical staff  </w:t>
            </w:r>
          </w:p>
          <w:p w:rsidR="00A859B1" w:rsidRPr="001516B6" w:rsidRDefault="00F17D9E" w:rsidP="00F6510E">
            <w:pPr>
              <w:rPr>
                <w:lang w:val="en-GB"/>
              </w:rPr>
            </w:pPr>
            <w:sdt>
              <w:sdtPr>
                <w:rPr>
                  <w:color w:val="000000"/>
                </w:rPr>
                <w:id w:val="-896893681"/>
                <w:lock w:val="sdtLocked"/>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0513B9" w:rsidRPr="001516B6">
              <w:rPr>
                <w:color w:val="000000"/>
                <w:lang w:val="en-GB"/>
              </w:rPr>
              <w:t xml:space="preserve"> </w:t>
            </w:r>
            <w:r w:rsidR="00A859B1" w:rsidRPr="001516B6">
              <w:rPr>
                <w:lang w:val="en-GB"/>
              </w:rPr>
              <w:t xml:space="preserve">Librarians  </w:t>
            </w:r>
          </w:p>
          <w:p w:rsidR="00A859B1" w:rsidRPr="001516B6" w:rsidRDefault="00F17D9E" w:rsidP="00F85765">
            <w:pPr>
              <w:rPr>
                <w:lang w:val="en-GB"/>
              </w:rPr>
            </w:pPr>
            <w:sdt>
              <w:sdtPr>
                <w:rPr>
                  <w:color w:val="000000"/>
                </w:rPr>
                <w:id w:val="-865216897"/>
                <w:lock w:val="sdtLocked"/>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0513B9" w:rsidRPr="001516B6">
              <w:rPr>
                <w:color w:val="000000"/>
                <w:lang w:val="en-GB"/>
              </w:rPr>
              <w:t xml:space="preserve"> </w:t>
            </w:r>
            <w:r w:rsidR="00A859B1" w:rsidRPr="001516B6">
              <w:rPr>
                <w:lang w:val="en-GB"/>
              </w:rPr>
              <w:t>Other</w:t>
            </w:r>
          </w:p>
        </w:tc>
      </w:tr>
      <w:tr w:rsidR="00A859B1" w:rsidRPr="001516B6" w:rsidTr="005C0C66">
        <w:trPr>
          <w:trHeight w:val="482"/>
        </w:trPr>
        <w:tc>
          <w:tcPr>
            <w:tcW w:w="2235" w:type="dxa"/>
            <w:vMerge/>
            <w:vAlign w:val="center"/>
          </w:tcPr>
          <w:p w:rsidR="00A859B1" w:rsidRPr="001516B6" w:rsidRDefault="00A859B1" w:rsidP="00F6510E">
            <w:pPr>
              <w:rPr>
                <w:lang w:val="en-GB"/>
              </w:rPr>
            </w:pPr>
          </w:p>
        </w:tc>
        <w:tc>
          <w:tcPr>
            <w:tcW w:w="7512" w:type="dxa"/>
            <w:gridSpan w:val="5"/>
            <w:tcBorders>
              <w:bottom w:val="single" w:sz="4" w:space="0" w:color="auto"/>
            </w:tcBorders>
            <w:vAlign w:val="center"/>
          </w:tcPr>
          <w:p w:rsidR="00A859B1" w:rsidRPr="001D31A6" w:rsidRDefault="001D31A6" w:rsidP="005C0C66">
            <w:pPr>
              <w:rPr>
                <w:b/>
                <w:i/>
              </w:rPr>
            </w:pPr>
            <w:r w:rsidRPr="000F1EE3">
              <w:rPr>
                <w:bCs/>
                <w:iCs/>
                <w:lang w:bidi="he-IL"/>
              </w:rPr>
              <w:t>Other target groups include Israeli HEIs executive management, Governmental actors, policy makers and relevant local NGOs</w:t>
            </w:r>
          </w:p>
        </w:tc>
      </w:tr>
      <w:tr w:rsidR="00DB2F37" w:rsidRPr="001516B6" w:rsidTr="005C0C66">
        <w:trPr>
          <w:trHeight w:val="698"/>
        </w:trPr>
        <w:tc>
          <w:tcPr>
            <w:tcW w:w="2235" w:type="dxa"/>
            <w:tcBorders>
              <w:right w:val="single" w:sz="4" w:space="0" w:color="auto"/>
            </w:tcBorders>
            <w:vAlign w:val="center"/>
          </w:tcPr>
          <w:p w:rsidR="00DB2F37" w:rsidRPr="001516B6" w:rsidRDefault="00DB2F37"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DB2F37" w:rsidRPr="001516B6" w:rsidRDefault="00F17D9E" w:rsidP="00F6510E">
            <w:pPr>
              <w:rPr>
                <w:lang w:val="en-GB"/>
              </w:rPr>
            </w:pPr>
            <w:sdt>
              <w:sdtPr>
                <w:rPr>
                  <w:color w:val="000000"/>
                </w:rPr>
                <w:id w:val="-1711175016"/>
                <w:lock w:val="sdtLocked"/>
                <w14:checkbox>
                  <w14:checked w14:val="0"/>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0513B9" w:rsidRPr="001516B6">
              <w:rPr>
                <w:color w:val="000000"/>
                <w:lang w:val="en-GB"/>
              </w:rPr>
              <w:t xml:space="preserve"> </w:t>
            </w:r>
            <w:r w:rsidR="00DB2F37" w:rsidRPr="001516B6">
              <w:rPr>
                <w:lang w:val="en-GB"/>
              </w:rPr>
              <w:t xml:space="preserve">Department / Faculty </w:t>
            </w:r>
          </w:p>
          <w:p w:rsidR="00DB2F37" w:rsidRPr="001516B6" w:rsidRDefault="00F17D9E" w:rsidP="00F85765">
            <w:pPr>
              <w:rPr>
                <w:lang w:val="en-GB"/>
              </w:rPr>
            </w:pPr>
            <w:sdt>
              <w:sdtPr>
                <w:rPr>
                  <w:color w:val="000000"/>
                </w:rPr>
                <w:id w:val="-867370950"/>
                <w:lock w:val="sdtLocked"/>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0513B9" w:rsidRPr="001516B6">
              <w:rPr>
                <w:color w:val="000000"/>
                <w:lang w:val="en-GB"/>
              </w:rPr>
              <w:t xml:space="preserve"> </w:t>
            </w:r>
            <w:r w:rsidR="00DB2F37"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DB2F37" w:rsidRPr="001516B6" w:rsidRDefault="00F17D9E" w:rsidP="00F6510E">
            <w:pPr>
              <w:rPr>
                <w:lang w:val="en-GB"/>
              </w:rPr>
            </w:pPr>
            <w:sdt>
              <w:sdtPr>
                <w:rPr>
                  <w:color w:val="000000"/>
                </w:rPr>
                <w:id w:val="1908953399"/>
                <w:lock w:val="sdtLocked"/>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0513B9" w:rsidRPr="001516B6">
              <w:rPr>
                <w:color w:val="000000"/>
                <w:lang w:val="en-GB"/>
              </w:rPr>
              <w:t xml:space="preserve"> </w:t>
            </w:r>
            <w:r w:rsidR="00DB2F37" w:rsidRPr="001516B6">
              <w:rPr>
                <w:lang w:val="en-GB"/>
              </w:rPr>
              <w:t>Local</w:t>
            </w:r>
          </w:p>
          <w:p w:rsidR="00DB2F37" w:rsidRPr="001516B6" w:rsidRDefault="00F17D9E" w:rsidP="00F85765">
            <w:pPr>
              <w:rPr>
                <w:lang w:val="en-GB"/>
              </w:rPr>
            </w:pPr>
            <w:sdt>
              <w:sdtPr>
                <w:rPr>
                  <w:color w:val="000000"/>
                </w:rPr>
                <w:id w:val="1262337001"/>
                <w:lock w:val="sdtLocked"/>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0513B9" w:rsidRPr="001516B6">
              <w:rPr>
                <w:color w:val="000000"/>
                <w:lang w:val="en-GB"/>
              </w:rPr>
              <w:t xml:space="preserve"> </w:t>
            </w:r>
            <w:r w:rsidR="00DB2F37"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DB2F37" w:rsidRPr="001516B6" w:rsidRDefault="00F17D9E" w:rsidP="00F6510E">
            <w:pPr>
              <w:rPr>
                <w:lang w:val="en-GB"/>
              </w:rPr>
            </w:pPr>
            <w:sdt>
              <w:sdtPr>
                <w:rPr>
                  <w:color w:val="000000"/>
                </w:rPr>
                <w:id w:val="248863771"/>
                <w:lock w:val="sdtLocked"/>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0513B9" w:rsidRPr="001516B6">
              <w:rPr>
                <w:color w:val="000000"/>
                <w:lang w:val="en-GB"/>
              </w:rPr>
              <w:t xml:space="preserve"> </w:t>
            </w:r>
            <w:r w:rsidR="00DB2F37" w:rsidRPr="001516B6">
              <w:rPr>
                <w:lang w:val="en-GB"/>
              </w:rPr>
              <w:t>National</w:t>
            </w:r>
          </w:p>
          <w:p w:rsidR="00DB2F37" w:rsidRPr="001516B6" w:rsidRDefault="00F17D9E" w:rsidP="00F85765">
            <w:pPr>
              <w:rPr>
                <w:lang w:val="en-GB"/>
              </w:rPr>
            </w:pPr>
            <w:sdt>
              <w:sdtPr>
                <w:rPr>
                  <w:color w:val="000000"/>
                </w:rPr>
                <w:id w:val="1448510059"/>
                <w:lock w:val="sdtLocked"/>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0513B9" w:rsidRPr="001516B6">
              <w:rPr>
                <w:color w:val="000000"/>
                <w:lang w:val="en-GB"/>
              </w:rPr>
              <w:t xml:space="preserve"> </w:t>
            </w:r>
            <w:r w:rsidR="00DB2F37" w:rsidRPr="001516B6">
              <w:rPr>
                <w:lang w:val="en-GB"/>
              </w:rPr>
              <w:t>International</w:t>
            </w:r>
          </w:p>
        </w:tc>
      </w:tr>
    </w:tbl>
    <w:p w:rsidR="0028583D" w:rsidRDefault="0028583D" w:rsidP="00F6510E">
      <w:pPr>
        <w:rPr>
          <w:i/>
        </w:rPr>
      </w:pPr>
      <w:bookmarkStart w:id="8" w:name="_Toc188077212"/>
      <w:bookmarkStart w:id="9" w:name="_Toc179804432"/>
      <w:bookmarkStart w:id="10" w:name="_Toc188076997"/>
    </w:p>
    <w:p w:rsidR="001D31A6" w:rsidRDefault="001D31A6" w:rsidP="00F6510E">
      <w:pPr>
        <w:rPr>
          <w:i/>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1D31A6" w:rsidRPr="001516B6" w:rsidTr="00F81FED">
        <w:tc>
          <w:tcPr>
            <w:tcW w:w="2235" w:type="dxa"/>
            <w:vMerge w:val="restart"/>
            <w:vAlign w:val="center"/>
          </w:tcPr>
          <w:p w:rsidR="001D31A6" w:rsidRPr="001516B6" w:rsidRDefault="001D31A6" w:rsidP="00F81FED">
            <w:pPr>
              <w:rPr>
                <w:b/>
                <w:lang w:val="en-GB"/>
              </w:rPr>
            </w:pPr>
            <w:r w:rsidRPr="001516B6">
              <w:rPr>
                <w:b/>
                <w:lang w:val="en-GB"/>
              </w:rPr>
              <w:t>Expected Deliverable/Results/</w:t>
            </w:r>
          </w:p>
          <w:p w:rsidR="001D31A6" w:rsidRPr="001516B6" w:rsidRDefault="001D31A6" w:rsidP="00F81FED">
            <w:pPr>
              <w:rPr>
                <w:lang w:val="en-GB"/>
              </w:rPr>
            </w:pPr>
            <w:r w:rsidRPr="001516B6">
              <w:rPr>
                <w:b/>
                <w:lang w:val="en-GB"/>
              </w:rPr>
              <w:t>Outcomes</w:t>
            </w:r>
          </w:p>
        </w:tc>
        <w:tc>
          <w:tcPr>
            <w:tcW w:w="1984" w:type="dxa"/>
            <w:vAlign w:val="center"/>
          </w:tcPr>
          <w:p w:rsidR="001D31A6" w:rsidRPr="001516B6" w:rsidRDefault="001D31A6" w:rsidP="00F81FED">
            <w:pPr>
              <w:rPr>
                <w:lang w:val="en-GB"/>
              </w:rPr>
            </w:pPr>
            <w:r w:rsidRPr="001516B6">
              <w:rPr>
                <w:lang w:val="en-GB"/>
              </w:rPr>
              <w:t>Work Package and Outcome ref.nr</w:t>
            </w:r>
          </w:p>
        </w:tc>
        <w:tc>
          <w:tcPr>
            <w:tcW w:w="5528" w:type="dxa"/>
            <w:gridSpan w:val="4"/>
            <w:vAlign w:val="center"/>
          </w:tcPr>
          <w:p w:rsidR="001D31A6" w:rsidRPr="001516B6" w:rsidRDefault="001D31A6" w:rsidP="001D31A6">
            <w:pPr>
              <w:jc w:val="center"/>
              <w:rPr>
                <w:lang w:val="en-GB"/>
              </w:rPr>
            </w:pPr>
            <w:r w:rsidRPr="001516B6">
              <w:rPr>
                <w:lang w:val="en-GB"/>
              </w:rPr>
              <w:t>1.</w:t>
            </w:r>
            <w:r>
              <w:rPr>
                <w:lang w:val="en-GB"/>
              </w:rPr>
              <w:t>2</w:t>
            </w:r>
            <w:r w:rsidRPr="001516B6">
              <w:rPr>
                <w:lang w:val="en-GB"/>
              </w:rPr>
              <w:t>.</w:t>
            </w:r>
          </w:p>
        </w:tc>
      </w:tr>
      <w:tr w:rsidR="001D31A6" w:rsidRPr="001516B6" w:rsidTr="00F81FED">
        <w:tc>
          <w:tcPr>
            <w:tcW w:w="2235" w:type="dxa"/>
            <w:vMerge/>
            <w:vAlign w:val="center"/>
          </w:tcPr>
          <w:p w:rsidR="001D31A6" w:rsidRPr="001516B6" w:rsidRDefault="001D31A6" w:rsidP="00F81FED">
            <w:pPr>
              <w:rPr>
                <w:lang w:val="en-GB"/>
              </w:rPr>
            </w:pPr>
          </w:p>
        </w:tc>
        <w:tc>
          <w:tcPr>
            <w:tcW w:w="1984" w:type="dxa"/>
            <w:vAlign w:val="center"/>
          </w:tcPr>
          <w:p w:rsidR="001D31A6" w:rsidRPr="001516B6" w:rsidRDefault="001D31A6" w:rsidP="00F81FED">
            <w:pPr>
              <w:rPr>
                <w:lang w:val="en-GB"/>
              </w:rPr>
            </w:pPr>
            <w:r w:rsidRPr="001516B6">
              <w:rPr>
                <w:lang w:val="en-GB"/>
              </w:rPr>
              <w:t>Title</w:t>
            </w:r>
          </w:p>
        </w:tc>
        <w:tc>
          <w:tcPr>
            <w:tcW w:w="5528" w:type="dxa"/>
            <w:gridSpan w:val="4"/>
            <w:vAlign w:val="center"/>
          </w:tcPr>
          <w:p w:rsidR="001D31A6" w:rsidRPr="001D31A6" w:rsidRDefault="001D31A6" w:rsidP="00F81FED">
            <w:pPr>
              <w:rPr>
                <w:b/>
                <w:bCs/>
                <w:szCs w:val="22"/>
                <w:lang w:val="en-GB"/>
              </w:rPr>
            </w:pPr>
            <w:r w:rsidRPr="001D31A6">
              <w:rPr>
                <w:b/>
                <w:bCs/>
                <w:szCs w:val="22"/>
                <w:lang w:bidi="he-IL"/>
              </w:rPr>
              <w:t>Report on the current role played by Israeli HEIs in the local</w:t>
            </w:r>
            <w:r>
              <w:rPr>
                <w:b/>
                <w:bCs/>
                <w:szCs w:val="22"/>
                <w:lang w:bidi="he-IL"/>
              </w:rPr>
              <w:t xml:space="preserve"> Creative Industries eco-system</w:t>
            </w:r>
          </w:p>
        </w:tc>
      </w:tr>
      <w:tr w:rsidR="001D31A6" w:rsidRPr="001516B6" w:rsidTr="00F81FED">
        <w:trPr>
          <w:trHeight w:val="472"/>
        </w:trPr>
        <w:tc>
          <w:tcPr>
            <w:tcW w:w="2235" w:type="dxa"/>
            <w:vMerge/>
            <w:vAlign w:val="center"/>
          </w:tcPr>
          <w:p w:rsidR="001D31A6" w:rsidRPr="001516B6" w:rsidRDefault="001D31A6" w:rsidP="00F81FED">
            <w:pPr>
              <w:rPr>
                <w:lang w:val="en-GB"/>
              </w:rPr>
            </w:pPr>
          </w:p>
        </w:tc>
        <w:tc>
          <w:tcPr>
            <w:tcW w:w="1984" w:type="dxa"/>
            <w:vAlign w:val="center"/>
          </w:tcPr>
          <w:p w:rsidR="001D31A6" w:rsidRPr="001516B6" w:rsidRDefault="001D31A6" w:rsidP="00F81FED">
            <w:pPr>
              <w:rPr>
                <w:lang w:val="en-GB"/>
              </w:rPr>
            </w:pPr>
            <w:r w:rsidRPr="001516B6">
              <w:rPr>
                <w:lang w:val="en-GB"/>
              </w:rPr>
              <w:t>Type</w:t>
            </w:r>
          </w:p>
        </w:tc>
        <w:tc>
          <w:tcPr>
            <w:tcW w:w="2764" w:type="dxa"/>
            <w:gridSpan w:val="2"/>
            <w:vAlign w:val="center"/>
          </w:tcPr>
          <w:p w:rsidR="001D31A6" w:rsidRPr="001516B6" w:rsidRDefault="00F17D9E" w:rsidP="00F81FED">
            <w:pPr>
              <w:rPr>
                <w:color w:val="000000"/>
                <w:lang w:val="en-GB"/>
              </w:rPr>
            </w:pPr>
            <w:sdt>
              <w:sdtPr>
                <w:rPr>
                  <w:color w:val="000000"/>
                </w:rPr>
                <w:id w:val="-1992098815"/>
                <w14:checkbox>
                  <w14:checked w14:val="0"/>
                  <w14:checkedState w14:val="2612" w14:font="MS Gothic"/>
                  <w14:uncheckedState w14:val="2610" w14:font="MS Gothic"/>
                </w14:checkbox>
              </w:sdtPr>
              <w:sdtEndPr/>
              <w:sdtContent>
                <w:r w:rsidR="001D31A6" w:rsidRPr="001516B6">
                  <w:rPr>
                    <w:rFonts w:ascii="MS Gothic" w:eastAsia="MS Gothic" w:hAnsi="MS Gothic" w:cs="MS Gothic" w:hint="eastAsia"/>
                    <w:color w:val="000000"/>
                    <w:lang w:val="en-GB"/>
                  </w:rPr>
                  <w:t>☐</w:t>
                </w:r>
              </w:sdtContent>
            </w:sdt>
            <w:r w:rsidR="001D31A6" w:rsidRPr="001516B6">
              <w:rPr>
                <w:color w:val="000000"/>
                <w:lang w:val="en-GB"/>
              </w:rPr>
              <w:t xml:space="preserve"> Teaching material</w:t>
            </w:r>
          </w:p>
          <w:p w:rsidR="001D31A6" w:rsidRPr="001516B6" w:rsidRDefault="00F17D9E" w:rsidP="00F81FED">
            <w:pPr>
              <w:rPr>
                <w:color w:val="000000"/>
                <w:lang w:val="en-GB"/>
              </w:rPr>
            </w:pPr>
            <w:sdt>
              <w:sdtPr>
                <w:rPr>
                  <w:color w:val="000000"/>
                </w:rPr>
                <w:id w:val="285482830"/>
                <w14:checkbox>
                  <w14:checked w14:val="0"/>
                  <w14:checkedState w14:val="2612" w14:font="MS Gothic"/>
                  <w14:uncheckedState w14:val="2610" w14:font="MS Gothic"/>
                </w14:checkbox>
              </w:sdtPr>
              <w:sdtEndPr/>
              <w:sdtContent>
                <w:r w:rsidR="001D31A6" w:rsidRPr="001516B6">
                  <w:rPr>
                    <w:rFonts w:ascii="MS Gothic" w:eastAsia="MS Gothic" w:hAnsi="MS Gothic" w:cs="MS Gothic" w:hint="eastAsia"/>
                    <w:color w:val="000000"/>
                    <w:lang w:val="en-GB"/>
                  </w:rPr>
                  <w:t>☐</w:t>
                </w:r>
              </w:sdtContent>
            </w:sdt>
            <w:r w:rsidR="001D31A6" w:rsidRPr="001516B6">
              <w:rPr>
                <w:color w:val="000000"/>
                <w:lang w:val="en-GB"/>
              </w:rPr>
              <w:t xml:space="preserve"> Learning material</w:t>
            </w:r>
          </w:p>
          <w:p w:rsidR="001D31A6" w:rsidRPr="001516B6" w:rsidRDefault="00F17D9E" w:rsidP="00F81FED">
            <w:pPr>
              <w:rPr>
                <w:color w:val="000000"/>
                <w:lang w:val="en-GB"/>
              </w:rPr>
            </w:pPr>
            <w:sdt>
              <w:sdtPr>
                <w:rPr>
                  <w:color w:val="000000"/>
                </w:rPr>
                <w:id w:val="1245444835"/>
                <w14:checkbox>
                  <w14:checked w14:val="0"/>
                  <w14:checkedState w14:val="2612" w14:font="MS Gothic"/>
                  <w14:uncheckedState w14:val="2610" w14:font="MS Gothic"/>
                </w14:checkbox>
              </w:sdtPr>
              <w:sdtEndPr/>
              <w:sdtContent>
                <w:r w:rsidR="001D31A6" w:rsidRPr="001516B6">
                  <w:rPr>
                    <w:rFonts w:ascii="MS Gothic" w:eastAsia="MS Gothic" w:hAnsi="MS Gothic" w:cs="MS Gothic" w:hint="eastAsia"/>
                    <w:color w:val="000000"/>
                    <w:lang w:val="en-GB"/>
                  </w:rPr>
                  <w:t>☐</w:t>
                </w:r>
              </w:sdtContent>
            </w:sdt>
            <w:r w:rsidR="001D31A6" w:rsidRPr="001516B6">
              <w:rPr>
                <w:color w:val="000000"/>
                <w:lang w:val="en-GB"/>
              </w:rPr>
              <w:t xml:space="preserve"> Training material</w:t>
            </w:r>
          </w:p>
        </w:tc>
        <w:tc>
          <w:tcPr>
            <w:tcW w:w="2764" w:type="dxa"/>
            <w:gridSpan w:val="2"/>
            <w:vAlign w:val="center"/>
          </w:tcPr>
          <w:p w:rsidR="001D31A6" w:rsidRPr="001516B6" w:rsidRDefault="00F17D9E" w:rsidP="00F81FED">
            <w:pPr>
              <w:rPr>
                <w:color w:val="000000"/>
                <w:lang w:val="en-GB"/>
              </w:rPr>
            </w:pPr>
            <w:sdt>
              <w:sdtPr>
                <w:rPr>
                  <w:color w:val="000000"/>
                </w:rPr>
                <w:id w:val="1005170809"/>
                <w14:checkbox>
                  <w14:checked w14:val="0"/>
                  <w14:checkedState w14:val="2612" w14:font="MS Gothic"/>
                  <w14:uncheckedState w14:val="2610" w14:font="MS Gothic"/>
                </w14:checkbox>
              </w:sdtPr>
              <w:sdtEndPr/>
              <w:sdtContent>
                <w:r w:rsidR="001D31A6" w:rsidRPr="001516B6">
                  <w:rPr>
                    <w:rFonts w:ascii="MS Gothic" w:eastAsia="MS Gothic" w:hAnsi="MS Gothic" w:cs="MS Gothic" w:hint="eastAsia"/>
                    <w:color w:val="000000"/>
                    <w:lang w:val="en-GB"/>
                  </w:rPr>
                  <w:t>☐</w:t>
                </w:r>
              </w:sdtContent>
            </w:sdt>
            <w:r w:rsidR="001D31A6" w:rsidRPr="001516B6">
              <w:rPr>
                <w:color w:val="000000"/>
                <w:lang w:val="en-GB"/>
              </w:rPr>
              <w:t xml:space="preserve"> Event</w:t>
            </w:r>
          </w:p>
          <w:p w:rsidR="001D31A6" w:rsidRPr="001516B6" w:rsidRDefault="00F17D9E" w:rsidP="00F81FED">
            <w:pPr>
              <w:rPr>
                <w:color w:val="000000"/>
                <w:lang w:val="en-GB"/>
              </w:rPr>
            </w:pPr>
            <w:sdt>
              <w:sdtPr>
                <w:rPr>
                  <w:color w:val="000000"/>
                </w:rPr>
                <w:id w:val="2135673395"/>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1D31A6" w:rsidRPr="001516B6">
              <w:rPr>
                <w:color w:val="000000"/>
                <w:lang w:val="en-GB"/>
              </w:rPr>
              <w:t xml:space="preserve"> Report </w:t>
            </w:r>
          </w:p>
          <w:p w:rsidR="001D31A6" w:rsidRPr="001516B6" w:rsidRDefault="00F17D9E" w:rsidP="00F81FED">
            <w:pPr>
              <w:rPr>
                <w:color w:val="000000"/>
                <w:lang w:val="en-GB"/>
              </w:rPr>
            </w:pPr>
            <w:sdt>
              <w:sdtPr>
                <w:rPr>
                  <w:color w:val="000000"/>
                </w:rPr>
                <w:id w:val="2026907139"/>
                <w14:checkbox>
                  <w14:checked w14:val="0"/>
                  <w14:checkedState w14:val="2612" w14:font="MS Gothic"/>
                  <w14:uncheckedState w14:val="2610" w14:font="MS Gothic"/>
                </w14:checkbox>
              </w:sdtPr>
              <w:sdtEndPr/>
              <w:sdtContent>
                <w:r w:rsidR="001D31A6" w:rsidRPr="001516B6">
                  <w:rPr>
                    <w:rFonts w:ascii="MS Gothic" w:eastAsia="MS Gothic" w:hAnsi="MS Gothic" w:cs="MS Gothic" w:hint="eastAsia"/>
                    <w:color w:val="000000"/>
                    <w:lang w:val="en-GB"/>
                  </w:rPr>
                  <w:t>☐</w:t>
                </w:r>
              </w:sdtContent>
            </w:sdt>
            <w:r w:rsidR="001D31A6" w:rsidRPr="001516B6">
              <w:rPr>
                <w:color w:val="000000"/>
                <w:lang w:val="en-GB"/>
              </w:rPr>
              <w:t xml:space="preserve"> Service/Product </w:t>
            </w:r>
          </w:p>
        </w:tc>
      </w:tr>
      <w:tr w:rsidR="001D31A6" w:rsidRPr="001516B6" w:rsidTr="00F81FED">
        <w:tc>
          <w:tcPr>
            <w:tcW w:w="2235" w:type="dxa"/>
            <w:vMerge/>
            <w:vAlign w:val="center"/>
          </w:tcPr>
          <w:p w:rsidR="001D31A6" w:rsidRPr="001516B6" w:rsidRDefault="001D31A6" w:rsidP="00F81FED">
            <w:pPr>
              <w:rPr>
                <w:lang w:val="en-GB"/>
              </w:rPr>
            </w:pPr>
          </w:p>
        </w:tc>
        <w:tc>
          <w:tcPr>
            <w:tcW w:w="1984" w:type="dxa"/>
            <w:vAlign w:val="center"/>
          </w:tcPr>
          <w:p w:rsidR="001D31A6" w:rsidRPr="001516B6" w:rsidRDefault="001D31A6" w:rsidP="00F81FED">
            <w:pPr>
              <w:rPr>
                <w:lang w:val="en-GB"/>
              </w:rPr>
            </w:pPr>
            <w:r w:rsidRPr="001516B6">
              <w:rPr>
                <w:lang w:val="en-GB"/>
              </w:rPr>
              <w:t xml:space="preserve">Description </w:t>
            </w:r>
          </w:p>
        </w:tc>
        <w:tc>
          <w:tcPr>
            <w:tcW w:w="5528" w:type="dxa"/>
            <w:gridSpan w:val="4"/>
            <w:vAlign w:val="center"/>
          </w:tcPr>
          <w:p w:rsidR="001D31A6" w:rsidRPr="001516B6" w:rsidRDefault="001D31A6" w:rsidP="00F81FED">
            <w:pPr>
              <w:rPr>
                <w:szCs w:val="22"/>
                <w:lang w:val="en-GB"/>
              </w:rPr>
            </w:pPr>
            <w:r w:rsidRPr="000F1EE3">
              <w:rPr>
                <w:bCs/>
                <w:iCs/>
                <w:lang w:bidi="he-IL"/>
              </w:rPr>
              <w:t>Report on the current role played by Israeli HEIs in the local Creative Industries eco-system.</w:t>
            </w:r>
          </w:p>
        </w:tc>
      </w:tr>
      <w:tr w:rsidR="001D31A6" w:rsidRPr="001516B6" w:rsidTr="00F81FED">
        <w:trPr>
          <w:trHeight w:val="47"/>
        </w:trPr>
        <w:tc>
          <w:tcPr>
            <w:tcW w:w="2235" w:type="dxa"/>
            <w:vMerge/>
            <w:vAlign w:val="center"/>
          </w:tcPr>
          <w:p w:rsidR="001D31A6" w:rsidRPr="001516B6" w:rsidRDefault="001D31A6" w:rsidP="00F81FED">
            <w:pPr>
              <w:rPr>
                <w:lang w:val="en-GB"/>
              </w:rPr>
            </w:pPr>
          </w:p>
        </w:tc>
        <w:tc>
          <w:tcPr>
            <w:tcW w:w="1984" w:type="dxa"/>
            <w:vAlign w:val="center"/>
          </w:tcPr>
          <w:p w:rsidR="001D31A6" w:rsidRPr="001516B6" w:rsidRDefault="001D31A6" w:rsidP="00F81FED">
            <w:pPr>
              <w:rPr>
                <w:lang w:val="en-GB"/>
              </w:rPr>
            </w:pPr>
            <w:r w:rsidRPr="001516B6">
              <w:rPr>
                <w:lang w:val="en-GB"/>
              </w:rPr>
              <w:t>Due date</w:t>
            </w:r>
          </w:p>
        </w:tc>
        <w:tc>
          <w:tcPr>
            <w:tcW w:w="5528" w:type="dxa"/>
            <w:gridSpan w:val="4"/>
            <w:vAlign w:val="center"/>
          </w:tcPr>
          <w:p w:rsidR="001D31A6" w:rsidRPr="001516B6" w:rsidRDefault="00A66AA4" w:rsidP="00F81FED">
            <w:pPr>
              <w:rPr>
                <w:szCs w:val="22"/>
                <w:lang w:val="en-GB"/>
              </w:rPr>
            </w:pPr>
            <w:r>
              <w:rPr>
                <w:szCs w:val="22"/>
                <w:lang w:val="en-GB"/>
              </w:rPr>
              <w:t>M6</w:t>
            </w:r>
          </w:p>
        </w:tc>
      </w:tr>
      <w:tr w:rsidR="001D31A6" w:rsidRPr="001516B6" w:rsidTr="00F81FED">
        <w:trPr>
          <w:trHeight w:val="404"/>
        </w:trPr>
        <w:tc>
          <w:tcPr>
            <w:tcW w:w="2235" w:type="dxa"/>
            <w:vAlign w:val="center"/>
          </w:tcPr>
          <w:p w:rsidR="001D31A6" w:rsidRPr="001516B6" w:rsidRDefault="001D31A6" w:rsidP="00F81FED">
            <w:pPr>
              <w:rPr>
                <w:lang w:val="en-GB"/>
              </w:rPr>
            </w:pPr>
          </w:p>
        </w:tc>
        <w:tc>
          <w:tcPr>
            <w:tcW w:w="1984" w:type="dxa"/>
            <w:vAlign w:val="center"/>
          </w:tcPr>
          <w:p w:rsidR="001D31A6" w:rsidRPr="001516B6" w:rsidRDefault="001D31A6" w:rsidP="00F81FED">
            <w:pPr>
              <w:rPr>
                <w:lang w:val="en-GB"/>
              </w:rPr>
            </w:pPr>
            <w:r w:rsidRPr="001516B6">
              <w:rPr>
                <w:lang w:val="en-GB"/>
              </w:rPr>
              <w:t>Languages</w:t>
            </w:r>
          </w:p>
        </w:tc>
        <w:tc>
          <w:tcPr>
            <w:tcW w:w="5528" w:type="dxa"/>
            <w:gridSpan w:val="4"/>
            <w:vAlign w:val="center"/>
          </w:tcPr>
          <w:p w:rsidR="001D31A6" w:rsidRPr="001516B6" w:rsidRDefault="001D31A6" w:rsidP="00F81FED">
            <w:pPr>
              <w:rPr>
                <w:szCs w:val="22"/>
                <w:lang w:val="en-GB"/>
              </w:rPr>
            </w:pPr>
            <w:r>
              <w:rPr>
                <w:szCs w:val="22"/>
                <w:lang w:val="en-GB"/>
              </w:rPr>
              <w:t>English</w:t>
            </w:r>
          </w:p>
        </w:tc>
      </w:tr>
      <w:tr w:rsidR="001D31A6" w:rsidRPr="001516B6" w:rsidTr="00F81FED">
        <w:trPr>
          <w:trHeight w:val="482"/>
        </w:trPr>
        <w:tc>
          <w:tcPr>
            <w:tcW w:w="2235" w:type="dxa"/>
            <w:vMerge w:val="restart"/>
            <w:vAlign w:val="center"/>
          </w:tcPr>
          <w:p w:rsidR="001D31A6" w:rsidRPr="001516B6" w:rsidRDefault="001D31A6" w:rsidP="00F81FED">
            <w:pPr>
              <w:tabs>
                <w:tab w:val="num" w:pos="2619"/>
              </w:tabs>
              <w:ind w:left="708" w:hanging="708"/>
              <w:rPr>
                <w:b/>
                <w:lang w:val="en-GB"/>
              </w:rPr>
            </w:pPr>
            <w:r w:rsidRPr="001516B6">
              <w:rPr>
                <w:b/>
                <w:lang w:val="en-GB"/>
              </w:rPr>
              <w:t>Target groups</w:t>
            </w:r>
          </w:p>
        </w:tc>
        <w:tc>
          <w:tcPr>
            <w:tcW w:w="7512" w:type="dxa"/>
            <w:gridSpan w:val="5"/>
            <w:vAlign w:val="center"/>
          </w:tcPr>
          <w:p w:rsidR="001D31A6" w:rsidRPr="001516B6" w:rsidRDefault="00F17D9E" w:rsidP="00F81FED">
            <w:pPr>
              <w:rPr>
                <w:lang w:val="en-GB"/>
              </w:rPr>
            </w:pPr>
            <w:sdt>
              <w:sdtPr>
                <w:rPr>
                  <w:color w:val="000000"/>
                </w:rPr>
                <w:id w:val="-1928030888"/>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1D31A6" w:rsidRPr="001516B6">
              <w:rPr>
                <w:color w:val="000000"/>
                <w:lang w:val="en-GB"/>
              </w:rPr>
              <w:t xml:space="preserve"> </w:t>
            </w:r>
            <w:r w:rsidR="001D31A6" w:rsidRPr="001516B6">
              <w:rPr>
                <w:lang w:val="en-GB"/>
              </w:rPr>
              <w:t xml:space="preserve">Teaching staff   </w:t>
            </w:r>
          </w:p>
          <w:p w:rsidR="001D31A6" w:rsidRPr="001516B6" w:rsidRDefault="00F17D9E" w:rsidP="00F81FED">
            <w:pPr>
              <w:rPr>
                <w:lang w:val="en-GB"/>
              </w:rPr>
            </w:pPr>
            <w:sdt>
              <w:sdtPr>
                <w:rPr>
                  <w:color w:val="000000"/>
                </w:rPr>
                <w:id w:val="-1404374523"/>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1516B6">
              <w:rPr>
                <w:color w:val="000000"/>
                <w:lang w:val="en-GB"/>
              </w:rPr>
              <w:t xml:space="preserve"> </w:t>
            </w:r>
            <w:r w:rsidR="001D31A6" w:rsidRPr="001516B6">
              <w:rPr>
                <w:lang w:val="en-GB"/>
              </w:rPr>
              <w:t xml:space="preserve">Students   </w:t>
            </w:r>
          </w:p>
          <w:p w:rsidR="001D31A6" w:rsidRPr="001516B6" w:rsidRDefault="00F17D9E" w:rsidP="00F81FED">
            <w:pPr>
              <w:rPr>
                <w:lang w:val="en-GB"/>
              </w:rPr>
            </w:pPr>
            <w:sdt>
              <w:sdtPr>
                <w:rPr>
                  <w:color w:val="000000"/>
                </w:rPr>
                <w:id w:val="649796516"/>
                <w14:checkbox>
                  <w14:checked w14:val="0"/>
                  <w14:checkedState w14:val="2612" w14:font="MS Gothic"/>
                  <w14:uncheckedState w14:val="2610" w14:font="MS Gothic"/>
                </w14:checkbox>
              </w:sdtPr>
              <w:sdtEndPr/>
              <w:sdtContent>
                <w:r w:rsidR="001D31A6" w:rsidRPr="001516B6">
                  <w:rPr>
                    <w:rFonts w:ascii="MS Gothic" w:eastAsia="MS Gothic" w:hAnsi="MS Gothic" w:cs="MS Gothic" w:hint="eastAsia"/>
                    <w:color w:val="000000"/>
                    <w:lang w:val="en-GB"/>
                  </w:rPr>
                  <w:t>☐</w:t>
                </w:r>
              </w:sdtContent>
            </w:sdt>
            <w:r w:rsidR="001D31A6" w:rsidRPr="001516B6">
              <w:rPr>
                <w:color w:val="000000"/>
                <w:lang w:val="en-GB"/>
              </w:rPr>
              <w:t xml:space="preserve"> </w:t>
            </w:r>
            <w:r w:rsidR="001D31A6" w:rsidRPr="001516B6">
              <w:rPr>
                <w:lang w:val="en-GB"/>
              </w:rPr>
              <w:t xml:space="preserve">Trainees   </w:t>
            </w:r>
          </w:p>
          <w:p w:rsidR="001D31A6" w:rsidRPr="001516B6" w:rsidRDefault="00F17D9E" w:rsidP="00F81FED">
            <w:pPr>
              <w:rPr>
                <w:lang w:val="en-GB"/>
              </w:rPr>
            </w:pPr>
            <w:sdt>
              <w:sdtPr>
                <w:rPr>
                  <w:color w:val="000000"/>
                </w:rPr>
                <w:id w:val="-1191826137"/>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1516B6">
              <w:rPr>
                <w:color w:val="000000"/>
                <w:lang w:val="en-GB"/>
              </w:rPr>
              <w:t xml:space="preserve"> </w:t>
            </w:r>
            <w:r w:rsidR="001D31A6" w:rsidRPr="001516B6">
              <w:rPr>
                <w:lang w:val="en-GB"/>
              </w:rPr>
              <w:t>Administrative staff</w:t>
            </w:r>
          </w:p>
          <w:p w:rsidR="001D31A6" w:rsidRPr="001516B6" w:rsidRDefault="00F17D9E" w:rsidP="00F81FED">
            <w:pPr>
              <w:rPr>
                <w:lang w:val="en-GB"/>
              </w:rPr>
            </w:pPr>
            <w:sdt>
              <w:sdtPr>
                <w:rPr>
                  <w:color w:val="000000"/>
                </w:rPr>
                <w:id w:val="-1986236002"/>
                <w14:checkbox>
                  <w14:checked w14:val="0"/>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1516B6">
              <w:rPr>
                <w:color w:val="000000"/>
                <w:lang w:val="en-GB"/>
              </w:rPr>
              <w:t xml:space="preserve"> </w:t>
            </w:r>
            <w:r w:rsidR="001D31A6" w:rsidRPr="001516B6">
              <w:rPr>
                <w:lang w:val="en-GB"/>
              </w:rPr>
              <w:t xml:space="preserve">Technical staff  </w:t>
            </w:r>
          </w:p>
          <w:p w:rsidR="001D31A6" w:rsidRPr="001516B6" w:rsidRDefault="00F17D9E" w:rsidP="00F81FED">
            <w:pPr>
              <w:rPr>
                <w:lang w:val="en-GB"/>
              </w:rPr>
            </w:pPr>
            <w:sdt>
              <w:sdtPr>
                <w:rPr>
                  <w:color w:val="000000"/>
                </w:rPr>
                <w:id w:val="234354683"/>
                <w14:checkbox>
                  <w14:checked w14:val="0"/>
                  <w14:checkedState w14:val="2612" w14:font="MS Gothic"/>
                  <w14:uncheckedState w14:val="2610" w14:font="MS Gothic"/>
                </w14:checkbox>
              </w:sdtPr>
              <w:sdtEndPr/>
              <w:sdtContent>
                <w:r w:rsidR="001D31A6" w:rsidRPr="001516B6">
                  <w:rPr>
                    <w:rFonts w:ascii="MS Gothic" w:eastAsia="MS Gothic" w:hAnsi="MS Gothic" w:cs="MS Gothic" w:hint="eastAsia"/>
                    <w:color w:val="000000"/>
                    <w:lang w:val="en-GB"/>
                  </w:rPr>
                  <w:t>☐</w:t>
                </w:r>
              </w:sdtContent>
            </w:sdt>
            <w:r w:rsidR="001D31A6" w:rsidRPr="001516B6">
              <w:rPr>
                <w:color w:val="000000"/>
                <w:lang w:val="en-GB"/>
              </w:rPr>
              <w:t xml:space="preserve"> </w:t>
            </w:r>
            <w:r w:rsidR="001D31A6" w:rsidRPr="001516B6">
              <w:rPr>
                <w:lang w:val="en-GB"/>
              </w:rPr>
              <w:t xml:space="preserve">Librarians  </w:t>
            </w:r>
          </w:p>
          <w:p w:rsidR="001D31A6" w:rsidRPr="001516B6" w:rsidRDefault="00F17D9E" w:rsidP="00F81FED">
            <w:pPr>
              <w:rPr>
                <w:lang w:val="en-GB"/>
              </w:rPr>
            </w:pPr>
            <w:sdt>
              <w:sdtPr>
                <w:rPr>
                  <w:color w:val="000000"/>
                </w:rPr>
                <w:id w:val="-1224756651"/>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1D31A6" w:rsidRPr="001516B6">
              <w:rPr>
                <w:color w:val="000000"/>
                <w:lang w:val="en-GB"/>
              </w:rPr>
              <w:t xml:space="preserve"> </w:t>
            </w:r>
            <w:r w:rsidR="001D31A6" w:rsidRPr="001516B6">
              <w:rPr>
                <w:lang w:val="en-GB"/>
              </w:rPr>
              <w:t>Other</w:t>
            </w:r>
          </w:p>
        </w:tc>
      </w:tr>
      <w:tr w:rsidR="001D31A6" w:rsidRPr="001516B6" w:rsidTr="00F81FED">
        <w:trPr>
          <w:trHeight w:val="482"/>
        </w:trPr>
        <w:tc>
          <w:tcPr>
            <w:tcW w:w="2235" w:type="dxa"/>
            <w:vMerge/>
            <w:vAlign w:val="center"/>
          </w:tcPr>
          <w:p w:rsidR="001D31A6" w:rsidRPr="001516B6" w:rsidRDefault="001D31A6" w:rsidP="00F81FED">
            <w:pPr>
              <w:rPr>
                <w:lang w:val="en-GB"/>
              </w:rPr>
            </w:pPr>
          </w:p>
        </w:tc>
        <w:tc>
          <w:tcPr>
            <w:tcW w:w="7512" w:type="dxa"/>
            <w:gridSpan w:val="5"/>
            <w:tcBorders>
              <w:bottom w:val="single" w:sz="4" w:space="0" w:color="auto"/>
            </w:tcBorders>
            <w:vAlign w:val="center"/>
          </w:tcPr>
          <w:p w:rsidR="001D31A6" w:rsidRPr="001516B6" w:rsidRDefault="001D31A6" w:rsidP="00F81FED">
            <w:pPr>
              <w:tabs>
                <w:tab w:val="num" w:pos="2619"/>
              </w:tabs>
              <w:ind w:left="708" w:hanging="708"/>
              <w:rPr>
                <w:i/>
                <w:lang w:val="en-GB"/>
              </w:rPr>
            </w:pPr>
            <w:r w:rsidRPr="001516B6">
              <w:rPr>
                <w:i/>
                <w:lang w:val="en-GB"/>
              </w:rPr>
              <w:t xml:space="preserve">If you selected 'Other', please identify these target groups. </w:t>
            </w:r>
          </w:p>
          <w:p w:rsidR="001D31A6" w:rsidRDefault="001D31A6" w:rsidP="00F81FED">
            <w:pPr>
              <w:rPr>
                <w:bCs/>
                <w:iCs/>
                <w:lang w:bidi="he-IL"/>
              </w:rPr>
            </w:pPr>
            <w:r w:rsidRPr="001516B6">
              <w:rPr>
                <w:i/>
                <w:lang w:val="en-GB"/>
              </w:rPr>
              <w:t>(Max. 250 characters)</w:t>
            </w:r>
            <w:r w:rsidRPr="000F1EE3">
              <w:rPr>
                <w:bCs/>
                <w:iCs/>
                <w:lang w:bidi="he-IL"/>
              </w:rPr>
              <w:t xml:space="preserve"> </w:t>
            </w:r>
          </w:p>
          <w:p w:rsidR="001D31A6" w:rsidRPr="001516B6" w:rsidRDefault="001D31A6" w:rsidP="00F81FED">
            <w:pPr>
              <w:rPr>
                <w:b/>
                <w:i/>
                <w:lang w:val="en-GB"/>
              </w:rPr>
            </w:pPr>
            <w:r w:rsidRPr="000F1EE3">
              <w:rPr>
                <w:bCs/>
                <w:iCs/>
                <w:lang w:bidi="he-IL"/>
              </w:rPr>
              <w:t>Other target groups include Israeli HEIs executive management, Governmental actors, policy makers and relevant local NGOs</w:t>
            </w:r>
          </w:p>
        </w:tc>
      </w:tr>
      <w:tr w:rsidR="001D31A6" w:rsidRPr="001516B6" w:rsidTr="00F81FED">
        <w:trPr>
          <w:trHeight w:val="698"/>
        </w:trPr>
        <w:tc>
          <w:tcPr>
            <w:tcW w:w="2235" w:type="dxa"/>
            <w:tcBorders>
              <w:right w:val="single" w:sz="4" w:space="0" w:color="auto"/>
            </w:tcBorders>
            <w:vAlign w:val="center"/>
          </w:tcPr>
          <w:p w:rsidR="001D31A6" w:rsidRPr="001516B6" w:rsidRDefault="001D31A6" w:rsidP="00F81FED">
            <w:pPr>
              <w:rPr>
                <w:b/>
                <w:lang w:val="en-GB"/>
              </w:rPr>
            </w:pPr>
            <w:r w:rsidRPr="001516B6">
              <w:rPr>
                <w:b/>
                <w:lang w:val="en-GB"/>
              </w:rPr>
              <w:lastRenderedPageBreak/>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D31A6" w:rsidRPr="001516B6" w:rsidRDefault="00F17D9E" w:rsidP="00F81FED">
            <w:pPr>
              <w:rPr>
                <w:lang w:val="en-GB"/>
              </w:rPr>
            </w:pPr>
            <w:sdt>
              <w:sdtPr>
                <w:rPr>
                  <w:color w:val="000000"/>
                </w:rPr>
                <w:id w:val="-1100642701"/>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1D31A6" w:rsidRPr="001516B6">
              <w:rPr>
                <w:color w:val="000000"/>
                <w:lang w:val="en-GB"/>
              </w:rPr>
              <w:t xml:space="preserve"> </w:t>
            </w:r>
            <w:r w:rsidR="001D31A6" w:rsidRPr="001516B6">
              <w:rPr>
                <w:lang w:val="en-GB"/>
              </w:rPr>
              <w:t xml:space="preserve">Department / Faculty </w:t>
            </w:r>
          </w:p>
          <w:p w:rsidR="001D31A6" w:rsidRPr="001516B6" w:rsidRDefault="00F17D9E" w:rsidP="00F81FED">
            <w:pPr>
              <w:rPr>
                <w:lang w:val="en-GB"/>
              </w:rPr>
            </w:pPr>
            <w:sdt>
              <w:sdtPr>
                <w:rPr>
                  <w:color w:val="000000"/>
                </w:rPr>
                <w:id w:val="874425495"/>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1D31A6" w:rsidRPr="001516B6">
              <w:rPr>
                <w:color w:val="000000"/>
                <w:lang w:val="en-GB"/>
              </w:rPr>
              <w:t xml:space="preserve"> </w:t>
            </w:r>
            <w:r w:rsidR="001D31A6"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1D31A6" w:rsidRPr="001516B6" w:rsidRDefault="00F17D9E" w:rsidP="00F81FED">
            <w:pPr>
              <w:rPr>
                <w:lang w:val="en-GB"/>
              </w:rPr>
            </w:pPr>
            <w:sdt>
              <w:sdtPr>
                <w:rPr>
                  <w:color w:val="000000"/>
                </w:rPr>
                <w:id w:val="1850371663"/>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1D31A6" w:rsidRPr="001516B6">
              <w:rPr>
                <w:color w:val="000000"/>
                <w:lang w:val="en-GB"/>
              </w:rPr>
              <w:t xml:space="preserve"> </w:t>
            </w:r>
            <w:r w:rsidR="001D31A6" w:rsidRPr="001516B6">
              <w:rPr>
                <w:lang w:val="en-GB"/>
              </w:rPr>
              <w:t>Local</w:t>
            </w:r>
          </w:p>
          <w:p w:rsidR="001D31A6" w:rsidRPr="001516B6" w:rsidRDefault="00F17D9E" w:rsidP="00F81FED">
            <w:pPr>
              <w:rPr>
                <w:lang w:val="en-GB"/>
              </w:rPr>
            </w:pPr>
            <w:sdt>
              <w:sdtPr>
                <w:rPr>
                  <w:color w:val="000000"/>
                </w:rPr>
                <w:id w:val="521514900"/>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1D31A6" w:rsidRPr="001516B6">
              <w:rPr>
                <w:color w:val="000000"/>
                <w:lang w:val="en-GB"/>
              </w:rPr>
              <w:t xml:space="preserve"> </w:t>
            </w:r>
            <w:r w:rsidR="001D31A6"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1D31A6" w:rsidRPr="001516B6" w:rsidRDefault="00F17D9E" w:rsidP="00F81FED">
            <w:pPr>
              <w:rPr>
                <w:lang w:val="en-GB"/>
              </w:rPr>
            </w:pPr>
            <w:sdt>
              <w:sdtPr>
                <w:rPr>
                  <w:color w:val="000000"/>
                </w:rPr>
                <w:id w:val="497848227"/>
                <w14:checkbox>
                  <w14:checked w14:val="1"/>
                  <w14:checkedState w14:val="2612" w14:font="MS Gothic"/>
                  <w14:uncheckedState w14:val="2610" w14:font="MS Gothic"/>
                </w14:checkbox>
              </w:sdtPr>
              <w:sdtEndPr/>
              <w:sdtContent>
                <w:r w:rsidR="001D31A6">
                  <w:rPr>
                    <w:rFonts w:ascii="MS Gothic" w:eastAsia="MS Gothic" w:hAnsi="MS Gothic" w:hint="eastAsia"/>
                    <w:color w:val="000000"/>
                  </w:rPr>
                  <w:t>☒</w:t>
                </w:r>
              </w:sdtContent>
            </w:sdt>
            <w:r w:rsidR="001D31A6" w:rsidRPr="001516B6">
              <w:rPr>
                <w:color w:val="000000"/>
                <w:lang w:val="en-GB"/>
              </w:rPr>
              <w:t xml:space="preserve"> </w:t>
            </w:r>
            <w:r w:rsidR="001D31A6" w:rsidRPr="001516B6">
              <w:rPr>
                <w:lang w:val="en-GB"/>
              </w:rPr>
              <w:t>National</w:t>
            </w:r>
          </w:p>
          <w:p w:rsidR="001D31A6" w:rsidRPr="001516B6" w:rsidRDefault="00F17D9E" w:rsidP="00F81FED">
            <w:pPr>
              <w:rPr>
                <w:lang w:val="en-GB"/>
              </w:rPr>
            </w:pPr>
            <w:sdt>
              <w:sdtPr>
                <w:rPr>
                  <w:color w:val="000000"/>
                </w:rPr>
                <w:id w:val="-1138497373"/>
                <w14:checkbox>
                  <w14:checked w14:val="0"/>
                  <w14:checkedState w14:val="2612" w14:font="MS Gothic"/>
                  <w14:uncheckedState w14:val="2610" w14:font="MS Gothic"/>
                </w14:checkbox>
              </w:sdtPr>
              <w:sdtEndPr/>
              <w:sdtContent>
                <w:r w:rsidR="001D31A6" w:rsidRPr="001516B6">
                  <w:rPr>
                    <w:rFonts w:ascii="MS Gothic" w:eastAsia="MS Gothic" w:hAnsi="MS Gothic" w:cs="MS Gothic" w:hint="eastAsia"/>
                    <w:color w:val="000000"/>
                    <w:lang w:val="en-GB"/>
                  </w:rPr>
                  <w:t>☐</w:t>
                </w:r>
              </w:sdtContent>
            </w:sdt>
            <w:r w:rsidR="001D31A6" w:rsidRPr="001516B6">
              <w:rPr>
                <w:color w:val="000000"/>
                <w:lang w:val="en-GB"/>
              </w:rPr>
              <w:t xml:space="preserve"> </w:t>
            </w:r>
            <w:r w:rsidR="001D31A6" w:rsidRPr="001516B6">
              <w:rPr>
                <w:lang w:val="en-GB"/>
              </w:rPr>
              <w:t>International</w:t>
            </w:r>
          </w:p>
        </w:tc>
      </w:tr>
    </w:tbl>
    <w:p w:rsidR="001D31A6" w:rsidRDefault="001D31A6" w:rsidP="00F6510E">
      <w:pPr>
        <w:rPr>
          <w:i/>
        </w:rPr>
      </w:pPr>
    </w:p>
    <w:p w:rsidR="001D31A6" w:rsidRPr="000F1EE3" w:rsidRDefault="001D31A6" w:rsidP="001D31A6">
      <w:pPr>
        <w:jc w:val="right"/>
      </w:pPr>
    </w:p>
    <w:tbl>
      <w:tblPr>
        <w:tblStyle w:val="TableGrid"/>
        <w:tblW w:w="9781" w:type="dxa"/>
        <w:tblInd w:w="-34" w:type="dxa"/>
        <w:tblLayout w:type="fixed"/>
        <w:tblLook w:val="04A0" w:firstRow="1" w:lastRow="0" w:firstColumn="1" w:lastColumn="0" w:noHBand="0" w:noVBand="1"/>
      </w:tblPr>
      <w:tblGrid>
        <w:gridCol w:w="2269"/>
        <w:gridCol w:w="1984"/>
        <w:gridCol w:w="156"/>
        <w:gridCol w:w="2407"/>
        <w:gridCol w:w="279"/>
        <w:gridCol w:w="2686"/>
      </w:tblGrid>
      <w:tr w:rsidR="001D31A6" w:rsidRPr="000F1EE3" w:rsidTr="001D31A6">
        <w:tc>
          <w:tcPr>
            <w:tcW w:w="2269" w:type="dxa"/>
            <w:vMerge w:val="restart"/>
            <w:vAlign w:val="center"/>
          </w:tcPr>
          <w:p w:rsidR="001D31A6" w:rsidRPr="000F1EE3" w:rsidRDefault="001D31A6" w:rsidP="00F81FED">
            <w:pPr>
              <w:rPr>
                <w:b/>
              </w:rPr>
            </w:pPr>
            <w:r w:rsidRPr="000F1EE3">
              <w:rPr>
                <w:b/>
              </w:rPr>
              <w:t>Expected Deliverable/Results/</w:t>
            </w:r>
          </w:p>
          <w:p w:rsidR="001D31A6" w:rsidRPr="000F1EE3" w:rsidRDefault="001D31A6" w:rsidP="00F81FED">
            <w:r w:rsidRPr="000F1EE3">
              <w:rPr>
                <w:b/>
              </w:rPr>
              <w:t>Outcomes</w:t>
            </w:r>
          </w:p>
        </w:tc>
        <w:tc>
          <w:tcPr>
            <w:tcW w:w="1984" w:type="dxa"/>
            <w:vAlign w:val="center"/>
          </w:tcPr>
          <w:p w:rsidR="001D31A6" w:rsidRPr="000F1EE3" w:rsidRDefault="001D31A6" w:rsidP="00F81FED">
            <w:r w:rsidRPr="000F1EE3">
              <w:t>Work Package and Outcome ref.nr</w:t>
            </w:r>
          </w:p>
        </w:tc>
        <w:tc>
          <w:tcPr>
            <w:tcW w:w="5528" w:type="dxa"/>
            <w:gridSpan w:val="4"/>
            <w:vAlign w:val="center"/>
          </w:tcPr>
          <w:p w:rsidR="001D31A6" w:rsidRPr="000F1EE3" w:rsidRDefault="001D31A6" w:rsidP="00F81FED">
            <w:pPr>
              <w:jc w:val="center"/>
            </w:pPr>
            <w:r w:rsidRPr="000F1EE3">
              <w:t>1.3</w:t>
            </w:r>
          </w:p>
        </w:tc>
      </w:tr>
      <w:tr w:rsidR="001D31A6" w:rsidRPr="000F1EE3" w:rsidTr="001D31A6">
        <w:tc>
          <w:tcPr>
            <w:tcW w:w="2269" w:type="dxa"/>
            <w:vMerge/>
            <w:vAlign w:val="center"/>
          </w:tcPr>
          <w:p w:rsidR="001D31A6" w:rsidRPr="000F1EE3" w:rsidRDefault="001D31A6" w:rsidP="00F81FED"/>
        </w:tc>
        <w:tc>
          <w:tcPr>
            <w:tcW w:w="1984" w:type="dxa"/>
            <w:vAlign w:val="center"/>
          </w:tcPr>
          <w:p w:rsidR="001D31A6" w:rsidRPr="000F1EE3" w:rsidRDefault="001D31A6" w:rsidP="00F81FED">
            <w:pPr>
              <w:rPr>
                <w:rtl/>
                <w:lang w:bidi="he-IL"/>
              </w:rPr>
            </w:pPr>
            <w:r w:rsidRPr="000F1EE3">
              <w:t>Title</w:t>
            </w:r>
          </w:p>
        </w:tc>
        <w:tc>
          <w:tcPr>
            <w:tcW w:w="5528" w:type="dxa"/>
            <w:gridSpan w:val="4"/>
            <w:vAlign w:val="center"/>
          </w:tcPr>
          <w:p w:rsidR="001D31A6" w:rsidRPr="001D31A6" w:rsidRDefault="001D31A6" w:rsidP="00F81FED">
            <w:pPr>
              <w:rPr>
                <w:b/>
                <w:bCs/>
                <w:szCs w:val="22"/>
                <w:rtl/>
                <w:lang w:bidi="he-IL"/>
              </w:rPr>
            </w:pPr>
            <w:r w:rsidRPr="001D31A6">
              <w:rPr>
                <w:b/>
                <w:bCs/>
                <w:szCs w:val="22"/>
                <w:lang w:bidi="he-IL"/>
              </w:rPr>
              <w:t xml:space="preserve">Report on the current role played by Israeli regional/governmental authorities in the local Creative Industries eco-system and existing  public policies supporting the Creative industries in Israel </w:t>
            </w:r>
          </w:p>
        </w:tc>
      </w:tr>
      <w:tr w:rsidR="001D31A6" w:rsidRPr="000F1EE3" w:rsidTr="001D31A6">
        <w:trPr>
          <w:trHeight w:val="472"/>
        </w:trPr>
        <w:tc>
          <w:tcPr>
            <w:tcW w:w="2269" w:type="dxa"/>
            <w:vMerge/>
            <w:vAlign w:val="center"/>
          </w:tcPr>
          <w:p w:rsidR="001D31A6" w:rsidRPr="000F1EE3" w:rsidRDefault="001D31A6" w:rsidP="00F81FED"/>
        </w:tc>
        <w:tc>
          <w:tcPr>
            <w:tcW w:w="1984" w:type="dxa"/>
            <w:vAlign w:val="center"/>
          </w:tcPr>
          <w:p w:rsidR="001D31A6" w:rsidRPr="000F1EE3" w:rsidRDefault="001D31A6" w:rsidP="00F81FED">
            <w:r w:rsidRPr="000F1EE3">
              <w:t>Type</w:t>
            </w:r>
          </w:p>
        </w:tc>
        <w:tc>
          <w:tcPr>
            <w:tcW w:w="2563" w:type="dxa"/>
            <w:gridSpan w:val="2"/>
            <w:vAlign w:val="center"/>
          </w:tcPr>
          <w:p w:rsidR="001D31A6" w:rsidRPr="000F1EE3" w:rsidRDefault="00F17D9E" w:rsidP="00F81FED">
            <w:pPr>
              <w:rPr>
                <w:color w:val="000000"/>
              </w:rPr>
            </w:pPr>
            <w:sdt>
              <w:sdtPr>
                <w:rPr>
                  <w:color w:val="000000"/>
                </w:rPr>
                <w:id w:val="1673680509"/>
                <w14:checkbox>
                  <w14:checked w14:val="0"/>
                  <w14:checkedState w14:val="2612" w14:font="MS Gothic"/>
                  <w14:uncheckedState w14:val="2610" w14:font="MS Gothic"/>
                </w14:checkbox>
              </w:sdtPr>
              <w:sdtEndPr/>
              <w:sdtContent>
                <w:r w:rsidR="001D31A6" w:rsidRPr="000F1EE3">
                  <w:rPr>
                    <w:rFonts w:ascii="MS Gothic" w:eastAsia="MS Gothic" w:hAnsi="MS Gothic"/>
                    <w:color w:val="000000"/>
                  </w:rPr>
                  <w:t>☐</w:t>
                </w:r>
              </w:sdtContent>
            </w:sdt>
            <w:r w:rsidR="001D31A6" w:rsidRPr="000F1EE3">
              <w:rPr>
                <w:color w:val="000000"/>
              </w:rPr>
              <w:t xml:space="preserve"> Teaching material</w:t>
            </w:r>
          </w:p>
          <w:p w:rsidR="001D31A6" w:rsidRPr="000F1EE3" w:rsidRDefault="00F17D9E" w:rsidP="00F81FED">
            <w:pPr>
              <w:rPr>
                <w:color w:val="000000"/>
              </w:rPr>
            </w:pPr>
            <w:sdt>
              <w:sdtPr>
                <w:rPr>
                  <w:color w:val="000000"/>
                </w:rPr>
                <w:id w:val="1391690760"/>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Learning material</w:t>
            </w:r>
          </w:p>
          <w:p w:rsidR="001D31A6" w:rsidRPr="000F1EE3" w:rsidRDefault="00F17D9E" w:rsidP="00F81FED">
            <w:pPr>
              <w:rPr>
                <w:color w:val="000000"/>
              </w:rPr>
            </w:pPr>
            <w:sdt>
              <w:sdtPr>
                <w:rPr>
                  <w:color w:val="000000"/>
                </w:rPr>
                <w:id w:val="-2031786888"/>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Training material</w:t>
            </w:r>
          </w:p>
        </w:tc>
        <w:tc>
          <w:tcPr>
            <w:tcW w:w="2965" w:type="dxa"/>
            <w:gridSpan w:val="2"/>
            <w:vAlign w:val="center"/>
          </w:tcPr>
          <w:p w:rsidR="001D31A6" w:rsidRPr="000F1EE3" w:rsidRDefault="00F17D9E" w:rsidP="001D31A6">
            <w:pPr>
              <w:rPr>
                <w:szCs w:val="22"/>
                <w:lang w:bidi="he-IL"/>
              </w:rPr>
            </w:pPr>
            <w:sdt>
              <w:sdtPr>
                <w:id w:val="-1404906193"/>
                <w14:checkbox>
                  <w14:checked w14:val="0"/>
                  <w14:checkedState w14:val="2612" w14:font="MS Gothic"/>
                  <w14:uncheckedState w14:val="2610" w14:font="MS Gothic"/>
                </w14:checkbox>
              </w:sdtPr>
              <w:sdtEndPr/>
              <w:sdtContent>
                <w:r w:rsidR="001D31A6" w:rsidRPr="000F1EE3">
                  <w:rPr>
                    <w:szCs w:val="22"/>
                    <w:lang w:bidi="he-IL"/>
                  </w:rPr>
                  <w:t>☐</w:t>
                </w:r>
              </w:sdtContent>
            </w:sdt>
            <w:r w:rsidR="001D31A6" w:rsidRPr="000F1EE3">
              <w:rPr>
                <w:szCs w:val="22"/>
                <w:lang w:bidi="he-IL"/>
              </w:rPr>
              <w:t xml:space="preserve"> </w:t>
            </w:r>
            <w:r w:rsidR="001D31A6">
              <w:rPr>
                <w:szCs w:val="22"/>
                <w:lang w:bidi="he-IL"/>
              </w:rPr>
              <w:t xml:space="preserve">  E</w:t>
            </w:r>
            <w:r w:rsidR="001D31A6" w:rsidRPr="000F1EE3">
              <w:rPr>
                <w:szCs w:val="22"/>
                <w:lang w:bidi="he-IL"/>
              </w:rPr>
              <w:t>vent</w:t>
            </w:r>
          </w:p>
          <w:p w:rsidR="001D31A6" w:rsidRPr="000F1EE3" w:rsidRDefault="00F17D9E" w:rsidP="00F81FED">
            <w:pPr>
              <w:rPr>
                <w:szCs w:val="22"/>
                <w:lang w:bidi="he-IL"/>
              </w:rPr>
            </w:pPr>
            <w:sdt>
              <w:sdtPr>
                <w:id w:val="-537581229"/>
                <w14:checkbox>
                  <w14:checked w14:val="1"/>
                  <w14:checkedState w14:val="2612" w14:font="MS Gothic"/>
                  <w14:uncheckedState w14:val="2610" w14:font="MS Gothic"/>
                </w14:checkbox>
              </w:sdtPr>
              <w:sdtEndPr/>
              <w:sdtContent>
                <w:r w:rsidR="001D31A6">
                  <w:rPr>
                    <w:rFonts w:ascii="MS Gothic" w:eastAsia="MS Gothic" w:hAnsi="MS Gothic" w:hint="eastAsia"/>
                  </w:rPr>
                  <w:t>☒</w:t>
                </w:r>
              </w:sdtContent>
            </w:sdt>
            <w:r w:rsidR="001D31A6" w:rsidRPr="000F1EE3">
              <w:rPr>
                <w:szCs w:val="22"/>
                <w:lang w:bidi="he-IL"/>
              </w:rPr>
              <w:t xml:space="preserve"> Report </w:t>
            </w:r>
          </w:p>
          <w:p w:rsidR="001D31A6" w:rsidRPr="000F1EE3" w:rsidRDefault="00F17D9E" w:rsidP="00F81FED">
            <w:pPr>
              <w:rPr>
                <w:szCs w:val="22"/>
                <w:lang w:bidi="he-IL"/>
              </w:rPr>
            </w:pPr>
            <w:sdt>
              <w:sdtPr>
                <w:id w:val="-1276866816"/>
                <w14:checkbox>
                  <w14:checked w14:val="0"/>
                  <w14:checkedState w14:val="2612" w14:font="MS Gothic"/>
                  <w14:uncheckedState w14:val="2610" w14:font="MS Gothic"/>
                </w14:checkbox>
              </w:sdtPr>
              <w:sdtEndPr/>
              <w:sdtContent>
                <w:r w:rsidR="001D31A6" w:rsidRPr="000F1EE3">
                  <w:rPr>
                    <w:szCs w:val="22"/>
                    <w:lang w:bidi="he-IL"/>
                  </w:rPr>
                  <w:t>☐</w:t>
                </w:r>
              </w:sdtContent>
            </w:sdt>
            <w:r w:rsidR="001D31A6" w:rsidRPr="000F1EE3">
              <w:rPr>
                <w:szCs w:val="22"/>
                <w:lang w:bidi="he-IL"/>
              </w:rPr>
              <w:t xml:space="preserve"> </w:t>
            </w:r>
            <w:r w:rsidR="001D31A6">
              <w:rPr>
                <w:szCs w:val="22"/>
                <w:lang w:bidi="he-IL"/>
              </w:rPr>
              <w:t xml:space="preserve">  </w:t>
            </w:r>
            <w:r w:rsidR="001D31A6" w:rsidRPr="000F1EE3">
              <w:rPr>
                <w:szCs w:val="22"/>
                <w:lang w:bidi="he-IL"/>
              </w:rPr>
              <w:t xml:space="preserve">Service/Product </w:t>
            </w:r>
          </w:p>
        </w:tc>
      </w:tr>
      <w:tr w:rsidR="001D31A6" w:rsidRPr="000F1EE3" w:rsidTr="001D31A6">
        <w:tc>
          <w:tcPr>
            <w:tcW w:w="2269" w:type="dxa"/>
            <w:vMerge/>
            <w:vAlign w:val="center"/>
          </w:tcPr>
          <w:p w:rsidR="001D31A6" w:rsidRPr="000F1EE3" w:rsidRDefault="001D31A6" w:rsidP="00F81FED"/>
        </w:tc>
        <w:tc>
          <w:tcPr>
            <w:tcW w:w="1984" w:type="dxa"/>
            <w:vAlign w:val="center"/>
          </w:tcPr>
          <w:p w:rsidR="001D31A6" w:rsidRPr="000F1EE3" w:rsidRDefault="001D31A6" w:rsidP="00F81FED">
            <w:r w:rsidRPr="000F1EE3">
              <w:t xml:space="preserve">Description </w:t>
            </w:r>
          </w:p>
        </w:tc>
        <w:tc>
          <w:tcPr>
            <w:tcW w:w="5528" w:type="dxa"/>
            <w:gridSpan w:val="4"/>
            <w:vAlign w:val="center"/>
          </w:tcPr>
          <w:p w:rsidR="001D31A6" w:rsidRPr="000F1EE3" w:rsidRDefault="001D31A6" w:rsidP="00F81FED">
            <w:pPr>
              <w:rPr>
                <w:szCs w:val="22"/>
                <w:lang w:bidi="he-IL"/>
              </w:rPr>
            </w:pPr>
            <w:r w:rsidRPr="000F1EE3">
              <w:rPr>
                <w:szCs w:val="22"/>
                <w:lang w:bidi="he-IL"/>
              </w:rPr>
              <w:t>Report on the current role played by Israeli regional/governmental authorities in fostering an eco-system to stimulate the local/regional creative economy and existing  public policies supporting the  creative economy across Israel.</w:t>
            </w:r>
          </w:p>
        </w:tc>
      </w:tr>
      <w:tr w:rsidR="001D31A6" w:rsidRPr="000F1EE3" w:rsidTr="001D31A6">
        <w:trPr>
          <w:trHeight w:val="47"/>
        </w:trPr>
        <w:tc>
          <w:tcPr>
            <w:tcW w:w="2269" w:type="dxa"/>
            <w:vMerge/>
            <w:vAlign w:val="center"/>
          </w:tcPr>
          <w:p w:rsidR="001D31A6" w:rsidRPr="000F1EE3" w:rsidRDefault="001D31A6" w:rsidP="00F81FED"/>
        </w:tc>
        <w:tc>
          <w:tcPr>
            <w:tcW w:w="1984" w:type="dxa"/>
            <w:vAlign w:val="center"/>
          </w:tcPr>
          <w:p w:rsidR="001D31A6" w:rsidRPr="000F1EE3" w:rsidRDefault="001D31A6" w:rsidP="00F81FED">
            <w:r w:rsidRPr="000F1EE3">
              <w:t>Due date</w:t>
            </w:r>
          </w:p>
        </w:tc>
        <w:tc>
          <w:tcPr>
            <w:tcW w:w="5528" w:type="dxa"/>
            <w:gridSpan w:val="4"/>
            <w:vAlign w:val="center"/>
          </w:tcPr>
          <w:p w:rsidR="001D31A6" w:rsidRPr="000F1EE3" w:rsidRDefault="00A66AA4" w:rsidP="00F81FED">
            <w:pPr>
              <w:rPr>
                <w:szCs w:val="22"/>
                <w:lang w:bidi="he-IL"/>
              </w:rPr>
            </w:pPr>
            <w:r>
              <w:rPr>
                <w:szCs w:val="22"/>
                <w:lang w:val="en-GB"/>
              </w:rPr>
              <w:t>M6</w:t>
            </w:r>
          </w:p>
        </w:tc>
      </w:tr>
      <w:tr w:rsidR="001D31A6" w:rsidRPr="000F1EE3" w:rsidTr="001D31A6">
        <w:trPr>
          <w:trHeight w:val="404"/>
        </w:trPr>
        <w:tc>
          <w:tcPr>
            <w:tcW w:w="2269" w:type="dxa"/>
            <w:vAlign w:val="center"/>
          </w:tcPr>
          <w:p w:rsidR="001D31A6" w:rsidRPr="000F1EE3" w:rsidRDefault="001D31A6" w:rsidP="00F81FED">
            <w:pPr>
              <w:rPr>
                <w:lang w:bidi="he-IL"/>
              </w:rPr>
            </w:pPr>
          </w:p>
        </w:tc>
        <w:tc>
          <w:tcPr>
            <w:tcW w:w="1984" w:type="dxa"/>
            <w:vAlign w:val="center"/>
          </w:tcPr>
          <w:p w:rsidR="001D31A6" w:rsidRPr="000F1EE3" w:rsidRDefault="001D31A6" w:rsidP="00F81FED">
            <w:r w:rsidRPr="000F1EE3">
              <w:t>Languages</w:t>
            </w:r>
          </w:p>
        </w:tc>
        <w:tc>
          <w:tcPr>
            <w:tcW w:w="5528" w:type="dxa"/>
            <w:gridSpan w:val="4"/>
            <w:vAlign w:val="center"/>
          </w:tcPr>
          <w:p w:rsidR="001D31A6" w:rsidRPr="000F1EE3" w:rsidRDefault="001D31A6" w:rsidP="00F81FED">
            <w:pPr>
              <w:jc w:val="right"/>
              <w:rPr>
                <w:szCs w:val="22"/>
              </w:rPr>
            </w:pPr>
            <w:r w:rsidRPr="000F1EE3">
              <w:rPr>
                <w:szCs w:val="22"/>
              </w:rPr>
              <w:t>English</w:t>
            </w:r>
          </w:p>
        </w:tc>
      </w:tr>
      <w:tr w:rsidR="001D31A6" w:rsidRPr="000F1EE3" w:rsidTr="001D31A6">
        <w:trPr>
          <w:trHeight w:val="482"/>
        </w:trPr>
        <w:tc>
          <w:tcPr>
            <w:tcW w:w="2269" w:type="dxa"/>
            <w:vMerge w:val="restart"/>
            <w:vAlign w:val="center"/>
          </w:tcPr>
          <w:p w:rsidR="001D31A6" w:rsidRPr="000F1EE3" w:rsidRDefault="001D31A6" w:rsidP="00F81FED">
            <w:pPr>
              <w:tabs>
                <w:tab w:val="num" w:pos="2619"/>
              </w:tabs>
              <w:ind w:left="708" w:hanging="708"/>
              <w:rPr>
                <w:b/>
              </w:rPr>
            </w:pPr>
            <w:r w:rsidRPr="000F1EE3">
              <w:rPr>
                <w:b/>
              </w:rPr>
              <w:t>Target groups</w:t>
            </w:r>
          </w:p>
        </w:tc>
        <w:tc>
          <w:tcPr>
            <w:tcW w:w="7512" w:type="dxa"/>
            <w:gridSpan w:val="5"/>
            <w:vAlign w:val="center"/>
          </w:tcPr>
          <w:p w:rsidR="001D31A6" w:rsidRPr="000F1EE3" w:rsidRDefault="00F17D9E" w:rsidP="00F81FED">
            <w:sdt>
              <w:sdtPr>
                <w:rPr>
                  <w:color w:val="000000"/>
                </w:rPr>
                <w:id w:val="1293634611"/>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 xml:space="preserve">Teaching staff   </w:t>
            </w:r>
          </w:p>
          <w:p w:rsidR="001D31A6" w:rsidRPr="000F1EE3" w:rsidRDefault="00F17D9E" w:rsidP="00F81FED">
            <w:sdt>
              <w:sdtPr>
                <w:rPr>
                  <w:color w:val="000000"/>
                </w:rPr>
                <w:id w:val="-2015752047"/>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 xml:space="preserve">Students   </w:t>
            </w:r>
          </w:p>
          <w:p w:rsidR="001D31A6" w:rsidRPr="000F1EE3" w:rsidRDefault="00F17D9E" w:rsidP="00F81FED">
            <w:pPr>
              <w:rPr>
                <w:rtl/>
                <w:lang w:bidi="he-IL"/>
              </w:rPr>
            </w:pPr>
            <w:sdt>
              <w:sdtPr>
                <w:rPr>
                  <w:color w:val="000000"/>
                </w:rPr>
                <w:id w:val="-622766368"/>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w:t>
            </w:r>
            <w:r w:rsidR="001D31A6" w:rsidRPr="000F1EE3">
              <w:t xml:space="preserve">Trainees   </w:t>
            </w:r>
          </w:p>
          <w:p w:rsidR="001D31A6" w:rsidRPr="000F1EE3" w:rsidRDefault="00F17D9E" w:rsidP="00F81FED">
            <w:sdt>
              <w:sdtPr>
                <w:rPr>
                  <w:color w:val="000000"/>
                </w:rPr>
                <w:id w:val="831262471"/>
                <w14:checkbox>
                  <w14:checked w14:val="0"/>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Administrative staff</w:t>
            </w:r>
          </w:p>
          <w:p w:rsidR="001D31A6" w:rsidRPr="000F1EE3" w:rsidRDefault="00F17D9E" w:rsidP="00F81FED">
            <w:sdt>
              <w:sdtPr>
                <w:rPr>
                  <w:color w:val="000000"/>
                </w:rPr>
                <w:id w:val="-746344715"/>
                <w14:checkbox>
                  <w14:checked w14:val="0"/>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 xml:space="preserve">Technical staff  </w:t>
            </w:r>
          </w:p>
          <w:p w:rsidR="001D31A6" w:rsidRPr="000F1EE3" w:rsidRDefault="00F17D9E" w:rsidP="00F81FED">
            <w:sdt>
              <w:sdtPr>
                <w:rPr>
                  <w:color w:val="000000"/>
                </w:rPr>
                <w:id w:val="1614784179"/>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w:t>
            </w:r>
            <w:r w:rsidR="001D31A6" w:rsidRPr="000F1EE3">
              <w:t xml:space="preserve">Librarians  </w:t>
            </w:r>
          </w:p>
          <w:p w:rsidR="001D31A6" w:rsidRPr="000F1EE3" w:rsidRDefault="00F17D9E" w:rsidP="00F81FED">
            <w:sdt>
              <w:sdtPr>
                <w:rPr>
                  <w:color w:val="000000"/>
                </w:rPr>
                <w:id w:val="-1854865144"/>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Other</w:t>
            </w:r>
          </w:p>
        </w:tc>
      </w:tr>
      <w:tr w:rsidR="001D31A6" w:rsidRPr="000F1EE3" w:rsidTr="001D31A6">
        <w:trPr>
          <w:trHeight w:val="482"/>
        </w:trPr>
        <w:tc>
          <w:tcPr>
            <w:tcW w:w="2269" w:type="dxa"/>
            <w:vMerge/>
            <w:vAlign w:val="center"/>
          </w:tcPr>
          <w:p w:rsidR="001D31A6" w:rsidRPr="000F1EE3" w:rsidRDefault="001D31A6" w:rsidP="00F81FED"/>
        </w:tc>
        <w:tc>
          <w:tcPr>
            <w:tcW w:w="7512" w:type="dxa"/>
            <w:gridSpan w:val="5"/>
            <w:tcBorders>
              <w:bottom w:val="single" w:sz="4" w:space="0" w:color="auto"/>
            </w:tcBorders>
            <w:vAlign w:val="center"/>
          </w:tcPr>
          <w:p w:rsidR="001D31A6" w:rsidRPr="000F1EE3" w:rsidRDefault="001D31A6" w:rsidP="001D31A6">
            <w:pPr>
              <w:tabs>
                <w:tab w:val="num" w:pos="2619"/>
              </w:tabs>
              <w:ind w:left="708" w:hanging="708"/>
              <w:rPr>
                <w:i/>
              </w:rPr>
            </w:pPr>
            <w:r w:rsidRPr="000F1EE3">
              <w:rPr>
                <w:i/>
              </w:rPr>
              <w:t xml:space="preserve">If you selected 'Other', please identify these target groups. </w:t>
            </w:r>
          </w:p>
          <w:p w:rsidR="001D31A6" w:rsidRPr="000F1EE3" w:rsidRDefault="001D31A6" w:rsidP="00F81FED">
            <w:pPr>
              <w:rPr>
                <w:b/>
                <w:i/>
                <w:rtl/>
                <w:lang w:bidi="he-IL"/>
              </w:rPr>
            </w:pPr>
            <w:r w:rsidRPr="000F1EE3">
              <w:rPr>
                <w:i/>
              </w:rPr>
              <w:t>(Max. 250 characters)</w:t>
            </w:r>
          </w:p>
          <w:p w:rsidR="001D31A6" w:rsidRPr="000F1EE3" w:rsidRDefault="001D31A6" w:rsidP="00F81FED">
            <w:pPr>
              <w:rPr>
                <w:bCs/>
                <w:iCs/>
                <w:lang w:bidi="he-IL"/>
              </w:rPr>
            </w:pPr>
            <w:r w:rsidRPr="000F1EE3">
              <w:rPr>
                <w:bCs/>
                <w:iCs/>
                <w:lang w:bidi="he-IL"/>
              </w:rPr>
              <w:t xml:space="preserve">Other target groups include Israeli HEIs executive management, Governmental actors, policy makers and relevant local NGOs </w:t>
            </w:r>
          </w:p>
        </w:tc>
      </w:tr>
      <w:tr w:rsidR="001D31A6" w:rsidRPr="000F1EE3" w:rsidTr="001D31A6">
        <w:trPr>
          <w:trHeight w:val="698"/>
        </w:trPr>
        <w:tc>
          <w:tcPr>
            <w:tcW w:w="2269" w:type="dxa"/>
            <w:tcBorders>
              <w:right w:val="single" w:sz="4" w:space="0" w:color="auto"/>
            </w:tcBorders>
            <w:vAlign w:val="center"/>
          </w:tcPr>
          <w:p w:rsidR="001D31A6" w:rsidRPr="000F1EE3" w:rsidRDefault="001D31A6" w:rsidP="00F81FED">
            <w:pPr>
              <w:rPr>
                <w:bCs/>
                <w:lang w:bidi="he-IL"/>
              </w:rPr>
            </w:pPr>
            <w:r w:rsidRPr="000F1EE3">
              <w:rPr>
                <w:bCs/>
              </w:rPr>
              <w:t>Dissemination level</w:t>
            </w:r>
          </w:p>
        </w:tc>
        <w:tc>
          <w:tcPr>
            <w:tcW w:w="2140" w:type="dxa"/>
            <w:gridSpan w:val="2"/>
            <w:tcBorders>
              <w:top w:val="single" w:sz="4" w:space="0" w:color="auto"/>
              <w:left w:val="single" w:sz="4" w:space="0" w:color="auto"/>
              <w:bottom w:val="single" w:sz="4" w:space="0" w:color="auto"/>
              <w:right w:val="nil"/>
            </w:tcBorders>
            <w:vAlign w:val="center"/>
          </w:tcPr>
          <w:p w:rsidR="001D31A6" w:rsidRPr="000F1EE3" w:rsidRDefault="00F17D9E" w:rsidP="00F81FED">
            <w:sdt>
              <w:sdtPr>
                <w:rPr>
                  <w:color w:val="000000"/>
                </w:rPr>
                <w:id w:val="-356123384"/>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 xml:space="preserve">Department / Faculty </w:t>
            </w:r>
          </w:p>
          <w:p w:rsidR="001D31A6" w:rsidRPr="000F1EE3" w:rsidRDefault="00F17D9E" w:rsidP="00F81FED">
            <w:pPr>
              <w:rPr>
                <w:lang w:bidi="he-IL"/>
              </w:rPr>
            </w:pPr>
            <w:sdt>
              <w:sdtPr>
                <w:rPr>
                  <w:color w:val="000000"/>
                </w:rPr>
                <w:id w:val="2040627660"/>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Institution</w:t>
            </w:r>
          </w:p>
        </w:tc>
        <w:tc>
          <w:tcPr>
            <w:tcW w:w="2686" w:type="dxa"/>
            <w:gridSpan w:val="2"/>
            <w:tcBorders>
              <w:top w:val="single" w:sz="4" w:space="0" w:color="auto"/>
              <w:left w:val="nil"/>
              <w:bottom w:val="single" w:sz="4" w:space="0" w:color="auto"/>
              <w:right w:val="nil"/>
            </w:tcBorders>
            <w:vAlign w:val="center"/>
          </w:tcPr>
          <w:p w:rsidR="001D31A6" w:rsidRPr="000F1EE3" w:rsidRDefault="00F17D9E" w:rsidP="00F81FED">
            <w:sdt>
              <w:sdtPr>
                <w:rPr>
                  <w:color w:val="000000"/>
                </w:rPr>
                <w:id w:val="-868690324"/>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Local</w:t>
            </w:r>
          </w:p>
          <w:p w:rsidR="001D31A6" w:rsidRPr="000F1EE3" w:rsidRDefault="00F17D9E" w:rsidP="00F81FED">
            <w:sdt>
              <w:sdtPr>
                <w:rPr>
                  <w:color w:val="000000"/>
                </w:rPr>
                <w:id w:val="1395857324"/>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Regional</w:t>
            </w:r>
          </w:p>
        </w:tc>
        <w:tc>
          <w:tcPr>
            <w:tcW w:w="2686" w:type="dxa"/>
            <w:tcBorders>
              <w:top w:val="single" w:sz="4" w:space="0" w:color="auto"/>
              <w:left w:val="nil"/>
              <w:bottom w:val="single" w:sz="4" w:space="0" w:color="auto"/>
              <w:right w:val="single" w:sz="4" w:space="0" w:color="auto"/>
            </w:tcBorders>
            <w:vAlign w:val="center"/>
          </w:tcPr>
          <w:p w:rsidR="001D31A6" w:rsidRPr="000F1EE3" w:rsidRDefault="00F17D9E" w:rsidP="00F81FED">
            <w:sdt>
              <w:sdtPr>
                <w:rPr>
                  <w:color w:val="000000"/>
                </w:rPr>
                <w:id w:val="1703287485"/>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National</w:t>
            </w:r>
          </w:p>
          <w:p w:rsidR="001D31A6" w:rsidRPr="000F1EE3" w:rsidRDefault="00F17D9E" w:rsidP="00F81FED">
            <w:pPr>
              <w:rPr>
                <w:rtl/>
                <w:lang w:bidi="he-IL"/>
              </w:rPr>
            </w:pPr>
            <w:sdt>
              <w:sdtPr>
                <w:rPr>
                  <w:color w:val="000000"/>
                </w:rPr>
                <w:id w:val="382990131"/>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w:t>
            </w:r>
            <w:r w:rsidR="001D31A6" w:rsidRPr="000F1EE3">
              <w:t>International</w:t>
            </w:r>
          </w:p>
        </w:tc>
      </w:tr>
    </w:tbl>
    <w:p w:rsidR="001D31A6" w:rsidRPr="000F1EE3" w:rsidRDefault="001D31A6" w:rsidP="001D31A6"/>
    <w:tbl>
      <w:tblPr>
        <w:tblStyle w:val="TableGrid"/>
        <w:tblW w:w="9781" w:type="dxa"/>
        <w:tblInd w:w="-34" w:type="dxa"/>
        <w:tblLayout w:type="fixed"/>
        <w:tblLook w:val="04A0" w:firstRow="1" w:lastRow="0" w:firstColumn="1" w:lastColumn="0" w:noHBand="0" w:noVBand="1"/>
      </w:tblPr>
      <w:tblGrid>
        <w:gridCol w:w="2269"/>
        <w:gridCol w:w="1984"/>
        <w:gridCol w:w="156"/>
        <w:gridCol w:w="2396"/>
        <w:gridCol w:w="290"/>
        <w:gridCol w:w="2686"/>
      </w:tblGrid>
      <w:tr w:rsidR="001D31A6" w:rsidRPr="000F1EE3" w:rsidTr="001D31A6">
        <w:tc>
          <w:tcPr>
            <w:tcW w:w="2269" w:type="dxa"/>
            <w:vMerge w:val="restart"/>
            <w:vAlign w:val="center"/>
          </w:tcPr>
          <w:p w:rsidR="001D31A6" w:rsidRPr="000F1EE3" w:rsidRDefault="001D31A6" w:rsidP="00F81FED">
            <w:pPr>
              <w:rPr>
                <w:b/>
              </w:rPr>
            </w:pPr>
            <w:r w:rsidRPr="000F1EE3">
              <w:rPr>
                <w:b/>
              </w:rPr>
              <w:t>Expected Deliverable/Results/</w:t>
            </w:r>
          </w:p>
          <w:p w:rsidR="001D31A6" w:rsidRPr="000F1EE3" w:rsidRDefault="001D31A6" w:rsidP="00F81FED">
            <w:r w:rsidRPr="000F1EE3">
              <w:rPr>
                <w:b/>
              </w:rPr>
              <w:t>Outcomes</w:t>
            </w:r>
          </w:p>
        </w:tc>
        <w:tc>
          <w:tcPr>
            <w:tcW w:w="1984" w:type="dxa"/>
            <w:vAlign w:val="center"/>
          </w:tcPr>
          <w:p w:rsidR="001D31A6" w:rsidRPr="000F1EE3" w:rsidRDefault="001D31A6" w:rsidP="00F81FED">
            <w:r w:rsidRPr="000F1EE3">
              <w:t>Work Package and Outcome ref.nr</w:t>
            </w:r>
          </w:p>
        </w:tc>
        <w:tc>
          <w:tcPr>
            <w:tcW w:w="5528" w:type="dxa"/>
            <w:gridSpan w:val="4"/>
            <w:vAlign w:val="center"/>
          </w:tcPr>
          <w:p w:rsidR="001D31A6" w:rsidRPr="000F1EE3" w:rsidRDefault="001D31A6" w:rsidP="00F81FED">
            <w:pPr>
              <w:jc w:val="center"/>
            </w:pPr>
            <w:r w:rsidRPr="000F1EE3">
              <w:t>1.</w:t>
            </w:r>
            <w:r w:rsidRPr="000F1EE3">
              <w:rPr>
                <w:lang w:bidi="he-IL"/>
              </w:rPr>
              <w:t>4</w:t>
            </w:r>
            <w:r w:rsidRPr="000F1EE3">
              <w:t>.</w:t>
            </w:r>
          </w:p>
        </w:tc>
      </w:tr>
      <w:tr w:rsidR="001D31A6" w:rsidRPr="000F1EE3" w:rsidTr="001D31A6">
        <w:tc>
          <w:tcPr>
            <w:tcW w:w="2269" w:type="dxa"/>
            <w:vMerge/>
            <w:vAlign w:val="center"/>
          </w:tcPr>
          <w:p w:rsidR="001D31A6" w:rsidRPr="000F1EE3" w:rsidRDefault="001D31A6" w:rsidP="00F81FED"/>
        </w:tc>
        <w:tc>
          <w:tcPr>
            <w:tcW w:w="1984" w:type="dxa"/>
            <w:vAlign w:val="center"/>
          </w:tcPr>
          <w:p w:rsidR="001D31A6" w:rsidRPr="000F1EE3" w:rsidRDefault="001D31A6" w:rsidP="00F81FED">
            <w:pPr>
              <w:rPr>
                <w:rtl/>
                <w:lang w:bidi="he-IL"/>
              </w:rPr>
            </w:pPr>
            <w:r w:rsidRPr="000F1EE3">
              <w:t>Title</w:t>
            </w:r>
          </w:p>
        </w:tc>
        <w:tc>
          <w:tcPr>
            <w:tcW w:w="5528" w:type="dxa"/>
            <w:gridSpan w:val="4"/>
            <w:vAlign w:val="center"/>
          </w:tcPr>
          <w:p w:rsidR="001D31A6" w:rsidRPr="00A66AA4" w:rsidRDefault="001D31A6" w:rsidP="00F81FED">
            <w:pPr>
              <w:pStyle w:val="NormalWeb"/>
              <w:shd w:val="clear" w:color="auto" w:fill="FFFFFF"/>
              <w:spacing w:before="0" w:beforeAutospacing="0" w:after="0" w:afterAutospacing="0"/>
              <w:rPr>
                <w:b/>
                <w:szCs w:val="22"/>
                <w:rtl/>
                <w:lang w:val="en-GB" w:bidi="he-IL"/>
              </w:rPr>
            </w:pPr>
            <w:r w:rsidRPr="00A66AA4">
              <w:rPr>
                <w:rFonts w:asciiTheme="minorHAnsi" w:hAnsiTheme="minorHAnsi"/>
                <w:b/>
                <w:iCs/>
                <w:noProof w:val="0"/>
                <w:sz w:val="22"/>
                <w:szCs w:val="20"/>
                <w:lang w:bidi="he-IL"/>
              </w:rPr>
              <w:t>Israeli Creative Economy symposium</w:t>
            </w:r>
            <w:r w:rsidRPr="00A66AA4">
              <w:rPr>
                <w:rFonts w:ascii="Arial" w:hAnsi="Arial"/>
                <w:b/>
                <w:color w:val="222222"/>
                <w:sz w:val="18"/>
                <w:szCs w:val="18"/>
                <w:shd w:val="clear" w:color="auto" w:fill="FFFFFF"/>
                <w:lang w:val="en-GB" w:bidi="he-IL"/>
              </w:rPr>
              <w:t xml:space="preserve">  </w:t>
            </w:r>
          </w:p>
        </w:tc>
      </w:tr>
      <w:tr w:rsidR="001D31A6" w:rsidRPr="000F1EE3" w:rsidTr="001D31A6">
        <w:trPr>
          <w:trHeight w:val="472"/>
        </w:trPr>
        <w:tc>
          <w:tcPr>
            <w:tcW w:w="2269" w:type="dxa"/>
            <w:vMerge/>
            <w:vAlign w:val="center"/>
          </w:tcPr>
          <w:p w:rsidR="001D31A6" w:rsidRPr="000F1EE3" w:rsidRDefault="001D31A6" w:rsidP="00F81FED"/>
        </w:tc>
        <w:tc>
          <w:tcPr>
            <w:tcW w:w="1984" w:type="dxa"/>
            <w:vAlign w:val="center"/>
          </w:tcPr>
          <w:p w:rsidR="001D31A6" w:rsidRPr="000F1EE3" w:rsidRDefault="001D31A6" w:rsidP="00F81FED">
            <w:r w:rsidRPr="000F1EE3">
              <w:t>Type</w:t>
            </w:r>
          </w:p>
        </w:tc>
        <w:tc>
          <w:tcPr>
            <w:tcW w:w="2552" w:type="dxa"/>
            <w:gridSpan w:val="2"/>
            <w:vAlign w:val="center"/>
          </w:tcPr>
          <w:p w:rsidR="001D31A6" w:rsidRPr="000F1EE3" w:rsidRDefault="00F17D9E" w:rsidP="00F81FED">
            <w:pPr>
              <w:rPr>
                <w:color w:val="000000"/>
              </w:rPr>
            </w:pPr>
            <w:sdt>
              <w:sdtPr>
                <w:rPr>
                  <w:color w:val="000000"/>
                </w:rPr>
                <w:id w:val="1868181247"/>
                <w14:checkbox>
                  <w14:checked w14:val="0"/>
                  <w14:checkedState w14:val="2612" w14:font="MS Gothic"/>
                  <w14:uncheckedState w14:val="2610" w14:font="MS Gothic"/>
                </w14:checkbox>
              </w:sdtPr>
              <w:sdtEndPr/>
              <w:sdtContent>
                <w:r w:rsidR="001D31A6" w:rsidRPr="000F1EE3">
                  <w:rPr>
                    <w:rFonts w:ascii="MS Gothic" w:eastAsia="MS Gothic" w:hAnsi="MS Gothic"/>
                    <w:color w:val="000000"/>
                  </w:rPr>
                  <w:t>☐</w:t>
                </w:r>
              </w:sdtContent>
            </w:sdt>
            <w:r w:rsidR="001D31A6" w:rsidRPr="000F1EE3">
              <w:rPr>
                <w:color w:val="000000"/>
              </w:rPr>
              <w:t xml:space="preserve"> Teaching material</w:t>
            </w:r>
          </w:p>
          <w:p w:rsidR="001D31A6" w:rsidRPr="000F1EE3" w:rsidRDefault="00F17D9E" w:rsidP="00F81FED">
            <w:pPr>
              <w:rPr>
                <w:color w:val="000000"/>
              </w:rPr>
            </w:pPr>
            <w:sdt>
              <w:sdtPr>
                <w:rPr>
                  <w:color w:val="000000"/>
                </w:rPr>
                <w:id w:val="953058884"/>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Learning material</w:t>
            </w:r>
          </w:p>
          <w:p w:rsidR="001D31A6" w:rsidRPr="000F1EE3" w:rsidRDefault="00F17D9E" w:rsidP="00F81FED">
            <w:pPr>
              <w:rPr>
                <w:color w:val="000000"/>
              </w:rPr>
            </w:pPr>
            <w:sdt>
              <w:sdtPr>
                <w:rPr>
                  <w:color w:val="000000"/>
                </w:rPr>
                <w:id w:val="792250283"/>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Training material</w:t>
            </w:r>
          </w:p>
        </w:tc>
        <w:tc>
          <w:tcPr>
            <w:tcW w:w="2976" w:type="dxa"/>
            <w:gridSpan w:val="2"/>
            <w:vAlign w:val="center"/>
          </w:tcPr>
          <w:p w:rsidR="001D31A6" w:rsidRPr="000F1EE3" w:rsidRDefault="00F17D9E" w:rsidP="00F81FED">
            <w:pPr>
              <w:rPr>
                <w:color w:val="000000"/>
              </w:rPr>
            </w:pPr>
            <w:sdt>
              <w:sdtPr>
                <w:rPr>
                  <w:color w:val="000000"/>
                </w:rPr>
                <w:id w:val="1275294461"/>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Event</w:t>
            </w:r>
          </w:p>
          <w:p w:rsidR="001D31A6" w:rsidRPr="000F1EE3" w:rsidRDefault="00F17D9E" w:rsidP="00F81FED">
            <w:pPr>
              <w:rPr>
                <w:color w:val="000000"/>
              </w:rPr>
            </w:pPr>
            <w:sdt>
              <w:sdtPr>
                <w:rPr>
                  <w:color w:val="000000"/>
                </w:rPr>
                <w:id w:val="-1102648423"/>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Report </w:t>
            </w:r>
          </w:p>
          <w:p w:rsidR="001D31A6" w:rsidRPr="000F1EE3" w:rsidRDefault="00F17D9E" w:rsidP="00F81FED">
            <w:pPr>
              <w:rPr>
                <w:color w:val="000000"/>
              </w:rPr>
            </w:pPr>
            <w:sdt>
              <w:sdtPr>
                <w:rPr>
                  <w:color w:val="000000"/>
                </w:rPr>
                <w:id w:val="-1374075477"/>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Service/Product </w:t>
            </w:r>
          </w:p>
        </w:tc>
      </w:tr>
      <w:tr w:rsidR="001D31A6" w:rsidRPr="000F1EE3" w:rsidTr="001D31A6">
        <w:tc>
          <w:tcPr>
            <w:tcW w:w="2269" w:type="dxa"/>
            <w:vMerge/>
            <w:vAlign w:val="center"/>
          </w:tcPr>
          <w:p w:rsidR="001D31A6" w:rsidRPr="000F1EE3" w:rsidRDefault="001D31A6" w:rsidP="00F81FED"/>
        </w:tc>
        <w:tc>
          <w:tcPr>
            <w:tcW w:w="1984" w:type="dxa"/>
            <w:vAlign w:val="center"/>
          </w:tcPr>
          <w:p w:rsidR="001D31A6" w:rsidRPr="000F1EE3" w:rsidRDefault="001D31A6" w:rsidP="00F81FED">
            <w:r w:rsidRPr="000F1EE3">
              <w:t xml:space="preserve">Description </w:t>
            </w:r>
          </w:p>
        </w:tc>
        <w:tc>
          <w:tcPr>
            <w:tcW w:w="5528" w:type="dxa"/>
            <w:gridSpan w:val="4"/>
            <w:vAlign w:val="center"/>
          </w:tcPr>
          <w:p w:rsidR="001D31A6" w:rsidRPr="0082683E" w:rsidRDefault="001D31A6" w:rsidP="00F81FED">
            <w:pPr>
              <w:rPr>
                <w:bCs/>
                <w:iCs/>
                <w:lang w:bidi="he-IL"/>
              </w:rPr>
            </w:pPr>
            <w:r w:rsidRPr="000F1EE3">
              <w:rPr>
                <w:bCs/>
                <w:iCs/>
                <w:lang w:bidi="he-IL"/>
              </w:rPr>
              <w:t xml:space="preserve">A 2 day meeting of all the project's partners will be held in Shenkar to discuss and analyse deliverables 1.1, 1.2 and 1.3. the results of the joint discussion will </w:t>
            </w:r>
            <w:r>
              <w:rPr>
                <w:bCs/>
                <w:iCs/>
                <w:lang w:bidi="he-IL"/>
              </w:rPr>
              <w:t xml:space="preserve">be </w:t>
            </w:r>
            <w:r w:rsidRPr="000F1EE3">
              <w:rPr>
                <w:bCs/>
                <w:iCs/>
                <w:lang w:bidi="he-IL"/>
              </w:rPr>
              <w:t>summarized in deliverable 1.5</w:t>
            </w:r>
            <w:r>
              <w:rPr>
                <w:bCs/>
                <w:iCs/>
                <w:lang w:bidi="he-IL"/>
              </w:rPr>
              <w:t>. E</w:t>
            </w:r>
            <w:r w:rsidRPr="0082683E">
              <w:rPr>
                <w:bCs/>
                <w:iCs/>
                <w:lang w:bidi="he-IL"/>
              </w:rPr>
              <w:t xml:space="preserve">xternal stakeholders will be invited </w:t>
            </w:r>
            <w:r>
              <w:rPr>
                <w:bCs/>
                <w:iCs/>
                <w:lang w:bidi="he-IL"/>
              </w:rPr>
              <w:t xml:space="preserve">to the event to convey their opinion. </w:t>
            </w:r>
          </w:p>
        </w:tc>
      </w:tr>
      <w:tr w:rsidR="001D31A6" w:rsidRPr="000F1EE3" w:rsidTr="001D31A6">
        <w:trPr>
          <w:trHeight w:val="47"/>
        </w:trPr>
        <w:tc>
          <w:tcPr>
            <w:tcW w:w="2269" w:type="dxa"/>
            <w:vMerge/>
            <w:vAlign w:val="center"/>
          </w:tcPr>
          <w:p w:rsidR="001D31A6" w:rsidRPr="000F1EE3" w:rsidRDefault="001D31A6" w:rsidP="00F81FED"/>
        </w:tc>
        <w:tc>
          <w:tcPr>
            <w:tcW w:w="1984" w:type="dxa"/>
            <w:vAlign w:val="center"/>
          </w:tcPr>
          <w:p w:rsidR="001D31A6" w:rsidRPr="000F1EE3" w:rsidRDefault="001D31A6" w:rsidP="00F81FED">
            <w:r w:rsidRPr="000F1EE3">
              <w:t>Due date</w:t>
            </w:r>
          </w:p>
        </w:tc>
        <w:tc>
          <w:tcPr>
            <w:tcW w:w="5528" w:type="dxa"/>
            <w:gridSpan w:val="4"/>
            <w:vAlign w:val="center"/>
          </w:tcPr>
          <w:p w:rsidR="001D31A6" w:rsidRPr="000F1EE3" w:rsidRDefault="00A66AA4" w:rsidP="001D31A6">
            <w:pPr>
              <w:rPr>
                <w:szCs w:val="22"/>
                <w:lang w:bidi="he-IL"/>
              </w:rPr>
            </w:pPr>
            <w:r>
              <w:rPr>
                <w:szCs w:val="22"/>
                <w:lang w:val="en-GB"/>
              </w:rPr>
              <w:t>M9</w:t>
            </w:r>
          </w:p>
        </w:tc>
      </w:tr>
      <w:tr w:rsidR="001D31A6" w:rsidRPr="000F1EE3" w:rsidTr="001D31A6">
        <w:trPr>
          <w:trHeight w:val="404"/>
        </w:trPr>
        <w:tc>
          <w:tcPr>
            <w:tcW w:w="2269" w:type="dxa"/>
            <w:vAlign w:val="center"/>
          </w:tcPr>
          <w:p w:rsidR="001D31A6" w:rsidRPr="000F1EE3" w:rsidRDefault="001D31A6" w:rsidP="00F81FED"/>
        </w:tc>
        <w:tc>
          <w:tcPr>
            <w:tcW w:w="1984" w:type="dxa"/>
            <w:vAlign w:val="center"/>
          </w:tcPr>
          <w:p w:rsidR="001D31A6" w:rsidRPr="000F1EE3" w:rsidRDefault="001D31A6" w:rsidP="00F81FED">
            <w:r w:rsidRPr="000F1EE3">
              <w:t>Languages</w:t>
            </w:r>
          </w:p>
        </w:tc>
        <w:tc>
          <w:tcPr>
            <w:tcW w:w="5528" w:type="dxa"/>
            <w:gridSpan w:val="4"/>
            <w:vAlign w:val="center"/>
          </w:tcPr>
          <w:p w:rsidR="001D31A6" w:rsidRPr="000F1EE3" w:rsidRDefault="001D31A6" w:rsidP="00CB3818">
            <w:pPr>
              <w:rPr>
                <w:szCs w:val="22"/>
              </w:rPr>
            </w:pPr>
            <w:r w:rsidRPr="000F1EE3">
              <w:rPr>
                <w:szCs w:val="22"/>
              </w:rPr>
              <w:t>English</w:t>
            </w:r>
          </w:p>
        </w:tc>
      </w:tr>
      <w:tr w:rsidR="001D31A6" w:rsidRPr="000F1EE3" w:rsidTr="001D31A6">
        <w:trPr>
          <w:trHeight w:val="482"/>
        </w:trPr>
        <w:tc>
          <w:tcPr>
            <w:tcW w:w="2269" w:type="dxa"/>
            <w:vMerge w:val="restart"/>
            <w:vAlign w:val="center"/>
          </w:tcPr>
          <w:p w:rsidR="001D31A6" w:rsidRPr="000F1EE3" w:rsidRDefault="001D31A6" w:rsidP="00F81FED">
            <w:pPr>
              <w:tabs>
                <w:tab w:val="num" w:pos="2619"/>
              </w:tabs>
              <w:ind w:left="708" w:hanging="708"/>
              <w:rPr>
                <w:b/>
              </w:rPr>
            </w:pPr>
            <w:r w:rsidRPr="000F1EE3">
              <w:rPr>
                <w:b/>
              </w:rPr>
              <w:t>Target groups</w:t>
            </w:r>
          </w:p>
        </w:tc>
        <w:tc>
          <w:tcPr>
            <w:tcW w:w="7512" w:type="dxa"/>
            <w:gridSpan w:val="5"/>
            <w:vAlign w:val="center"/>
          </w:tcPr>
          <w:p w:rsidR="001D31A6" w:rsidRPr="000F1EE3" w:rsidRDefault="00F17D9E" w:rsidP="00F81FED">
            <w:sdt>
              <w:sdtPr>
                <w:rPr>
                  <w:color w:val="000000"/>
                </w:rPr>
                <w:id w:val="274368427"/>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 xml:space="preserve">Teaching staff   </w:t>
            </w:r>
          </w:p>
          <w:p w:rsidR="001D31A6" w:rsidRPr="000F1EE3" w:rsidRDefault="00F17D9E" w:rsidP="00F81FED">
            <w:sdt>
              <w:sdtPr>
                <w:rPr>
                  <w:color w:val="000000"/>
                </w:rPr>
                <w:id w:val="289322798"/>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 xml:space="preserve">Students   </w:t>
            </w:r>
          </w:p>
          <w:p w:rsidR="001D31A6" w:rsidRPr="000F1EE3" w:rsidRDefault="00F17D9E" w:rsidP="00F81FED">
            <w:pPr>
              <w:rPr>
                <w:rtl/>
                <w:lang w:bidi="he-IL"/>
              </w:rPr>
            </w:pPr>
            <w:sdt>
              <w:sdtPr>
                <w:rPr>
                  <w:color w:val="000000"/>
                </w:rPr>
                <w:id w:val="-1211727857"/>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w:t>
            </w:r>
            <w:r w:rsidR="001D31A6" w:rsidRPr="000F1EE3">
              <w:t xml:space="preserve">Trainees   </w:t>
            </w:r>
          </w:p>
          <w:p w:rsidR="001D31A6" w:rsidRPr="000F1EE3" w:rsidRDefault="00F17D9E" w:rsidP="00F81FED">
            <w:sdt>
              <w:sdtPr>
                <w:rPr>
                  <w:color w:val="000000"/>
                </w:rPr>
                <w:id w:val="530381245"/>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Administrative staff</w:t>
            </w:r>
          </w:p>
          <w:p w:rsidR="001D31A6" w:rsidRPr="000F1EE3" w:rsidRDefault="00F17D9E" w:rsidP="00F81FED">
            <w:sdt>
              <w:sdtPr>
                <w:rPr>
                  <w:color w:val="000000"/>
                </w:rPr>
                <w:id w:val="1086108023"/>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 xml:space="preserve">Technical staff  </w:t>
            </w:r>
          </w:p>
          <w:p w:rsidR="001D31A6" w:rsidRPr="000F1EE3" w:rsidRDefault="00F17D9E" w:rsidP="00F81FED">
            <w:sdt>
              <w:sdtPr>
                <w:rPr>
                  <w:color w:val="000000"/>
                </w:rPr>
                <w:id w:val="-1777392429"/>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w:t>
            </w:r>
            <w:r w:rsidR="001D31A6" w:rsidRPr="000F1EE3">
              <w:t xml:space="preserve">Librarians  </w:t>
            </w:r>
          </w:p>
          <w:p w:rsidR="001D31A6" w:rsidRPr="000F1EE3" w:rsidRDefault="00F17D9E" w:rsidP="00F81FED">
            <w:sdt>
              <w:sdtPr>
                <w:rPr>
                  <w:color w:val="000000"/>
                </w:rPr>
                <w:id w:val="305595403"/>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Other</w:t>
            </w:r>
          </w:p>
        </w:tc>
      </w:tr>
      <w:tr w:rsidR="001D31A6" w:rsidRPr="000F1EE3" w:rsidTr="001D31A6">
        <w:trPr>
          <w:trHeight w:val="482"/>
        </w:trPr>
        <w:tc>
          <w:tcPr>
            <w:tcW w:w="2269" w:type="dxa"/>
            <w:vMerge/>
            <w:vAlign w:val="center"/>
          </w:tcPr>
          <w:p w:rsidR="001D31A6" w:rsidRPr="000F1EE3" w:rsidRDefault="001D31A6" w:rsidP="00F81FED"/>
        </w:tc>
        <w:tc>
          <w:tcPr>
            <w:tcW w:w="7512" w:type="dxa"/>
            <w:gridSpan w:val="5"/>
            <w:tcBorders>
              <w:bottom w:val="single" w:sz="4" w:space="0" w:color="auto"/>
            </w:tcBorders>
            <w:vAlign w:val="center"/>
          </w:tcPr>
          <w:p w:rsidR="001D31A6" w:rsidRPr="000F1EE3" w:rsidRDefault="001D31A6" w:rsidP="00F81FED">
            <w:pPr>
              <w:tabs>
                <w:tab w:val="num" w:pos="2619"/>
              </w:tabs>
              <w:ind w:left="708" w:hanging="708"/>
              <w:jc w:val="right"/>
              <w:rPr>
                <w:i/>
              </w:rPr>
            </w:pPr>
            <w:r w:rsidRPr="000F1EE3">
              <w:rPr>
                <w:i/>
              </w:rPr>
              <w:t xml:space="preserve">If you selected 'Other', please identify these target groups. </w:t>
            </w:r>
          </w:p>
          <w:p w:rsidR="001D31A6" w:rsidRPr="000F1EE3" w:rsidRDefault="001D31A6" w:rsidP="00F81FED">
            <w:pPr>
              <w:rPr>
                <w:b/>
                <w:i/>
                <w:rtl/>
                <w:lang w:bidi="he-IL"/>
              </w:rPr>
            </w:pPr>
            <w:r w:rsidRPr="000F1EE3">
              <w:rPr>
                <w:i/>
              </w:rPr>
              <w:t>(Max. 250 characters)</w:t>
            </w:r>
          </w:p>
          <w:p w:rsidR="001D31A6" w:rsidRPr="000F1EE3" w:rsidRDefault="001D31A6" w:rsidP="00F81FED">
            <w:pPr>
              <w:rPr>
                <w:bCs/>
                <w:iCs/>
                <w:lang w:bidi="he-IL"/>
              </w:rPr>
            </w:pPr>
            <w:r w:rsidRPr="000F1EE3">
              <w:rPr>
                <w:bCs/>
                <w:iCs/>
                <w:lang w:bidi="he-IL"/>
              </w:rPr>
              <w:t xml:space="preserve">Project participants </w:t>
            </w:r>
            <w:r w:rsidR="009E561F">
              <w:rPr>
                <w:bCs/>
                <w:iCs/>
                <w:lang w:bidi="he-IL"/>
              </w:rPr>
              <w:t xml:space="preserve"> and the entire Israeli stakeholders in the CI eco-system</w:t>
            </w:r>
          </w:p>
        </w:tc>
      </w:tr>
      <w:tr w:rsidR="001D31A6" w:rsidRPr="000F1EE3" w:rsidTr="001D31A6">
        <w:trPr>
          <w:trHeight w:val="698"/>
        </w:trPr>
        <w:tc>
          <w:tcPr>
            <w:tcW w:w="2269" w:type="dxa"/>
            <w:tcBorders>
              <w:right w:val="single" w:sz="4" w:space="0" w:color="auto"/>
            </w:tcBorders>
            <w:vAlign w:val="center"/>
          </w:tcPr>
          <w:p w:rsidR="001D31A6" w:rsidRPr="000F1EE3" w:rsidRDefault="001D31A6" w:rsidP="00F81FED">
            <w:pPr>
              <w:rPr>
                <w:b/>
              </w:rPr>
            </w:pPr>
            <w:r w:rsidRPr="000F1EE3">
              <w:rPr>
                <w:b/>
              </w:rPr>
              <w:t>Dissemination level</w:t>
            </w:r>
          </w:p>
        </w:tc>
        <w:tc>
          <w:tcPr>
            <w:tcW w:w="2140" w:type="dxa"/>
            <w:gridSpan w:val="2"/>
            <w:tcBorders>
              <w:top w:val="single" w:sz="4" w:space="0" w:color="auto"/>
              <w:left w:val="single" w:sz="4" w:space="0" w:color="auto"/>
              <w:bottom w:val="single" w:sz="4" w:space="0" w:color="auto"/>
              <w:right w:val="nil"/>
            </w:tcBorders>
            <w:vAlign w:val="center"/>
          </w:tcPr>
          <w:p w:rsidR="001D31A6" w:rsidRPr="000F1EE3" w:rsidRDefault="00F17D9E" w:rsidP="00F81FED">
            <w:sdt>
              <w:sdtPr>
                <w:rPr>
                  <w:color w:val="000000"/>
                </w:rPr>
                <w:id w:val="1983032044"/>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 xml:space="preserve">Department / Faculty </w:t>
            </w:r>
          </w:p>
          <w:p w:rsidR="001D31A6" w:rsidRPr="000F1EE3" w:rsidRDefault="00F17D9E" w:rsidP="00F81FED">
            <w:sdt>
              <w:sdtPr>
                <w:rPr>
                  <w:color w:val="000000"/>
                </w:rPr>
                <w:id w:val="1912504249"/>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Institution</w:t>
            </w:r>
          </w:p>
        </w:tc>
        <w:tc>
          <w:tcPr>
            <w:tcW w:w="2686" w:type="dxa"/>
            <w:gridSpan w:val="2"/>
            <w:tcBorders>
              <w:top w:val="single" w:sz="4" w:space="0" w:color="auto"/>
              <w:left w:val="nil"/>
              <w:bottom w:val="single" w:sz="4" w:space="0" w:color="auto"/>
              <w:right w:val="nil"/>
            </w:tcBorders>
            <w:vAlign w:val="center"/>
          </w:tcPr>
          <w:p w:rsidR="001D31A6" w:rsidRPr="000F1EE3" w:rsidRDefault="00F17D9E" w:rsidP="00F81FED">
            <w:sdt>
              <w:sdtPr>
                <w:rPr>
                  <w:color w:val="000000"/>
                </w:rPr>
                <w:id w:val="1115569003"/>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Local</w:t>
            </w:r>
          </w:p>
          <w:p w:rsidR="001D31A6" w:rsidRPr="000F1EE3" w:rsidRDefault="00F17D9E" w:rsidP="00F81FED">
            <w:sdt>
              <w:sdtPr>
                <w:rPr>
                  <w:color w:val="000000"/>
                </w:rPr>
                <w:id w:val="-922874609"/>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Regional</w:t>
            </w:r>
          </w:p>
        </w:tc>
        <w:tc>
          <w:tcPr>
            <w:tcW w:w="2686" w:type="dxa"/>
            <w:tcBorders>
              <w:top w:val="single" w:sz="4" w:space="0" w:color="auto"/>
              <w:left w:val="nil"/>
              <w:bottom w:val="single" w:sz="4" w:space="0" w:color="auto"/>
              <w:right w:val="single" w:sz="4" w:space="0" w:color="auto"/>
            </w:tcBorders>
            <w:vAlign w:val="center"/>
          </w:tcPr>
          <w:p w:rsidR="001D31A6" w:rsidRPr="000F1EE3" w:rsidRDefault="00F17D9E" w:rsidP="00F81FED">
            <w:sdt>
              <w:sdtPr>
                <w:rPr>
                  <w:color w:val="000000"/>
                </w:rPr>
                <w:id w:val="868335168"/>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National</w:t>
            </w:r>
          </w:p>
          <w:p w:rsidR="001D31A6" w:rsidRPr="000F1EE3" w:rsidRDefault="00F17D9E" w:rsidP="00F81FED">
            <w:sdt>
              <w:sdtPr>
                <w:rPr>
                  <w:color w:val="000000"/>
                </w:rPr>
                <w:id w:val="-264154782"/>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w:t>
            </w:r>
            <w:r w:rsidR="001D31A6" w:rsidRPr="000F1EE3">
              <w:t>International</w:t>
            </w:r>
          </w:p>
        </w:tc>
      </w:tr>
    </w:tbl>
    <w:p w:rsidR="001D31A6" w:rsidRPr="000F1EE3" w:rsidRDefault="001D31A6" w:rsidP="001D31A6"/>
    <w:tbl>
      <w:tblPr>
        <w:tblStyle w:val="TableGrid"/>
        <w:tblW w:w="9781" w:type="dxa"/>
        <w:tblInd w:w="-34" w:type="dxa"/>
        <w:tblLayout w:type="fixed"/>
        <w:tblLook w:val="04A0" w:firstRow="1" w:lastRow="0" w:firstColumn="1" w:lastColumn="0" w:noHBand="0" w:noVBand="1"/>
      </w:tblPr>
      <w:tblGrid>
        <w:gridCol w:w="2269"/>
        <w:gridCol w:w="1984"/>
        <w:gridCol w:w="156"/>
        <w:gridCol w:w="2407"/>
        <w:gridCol w:w="279"/>
        <w:gridCol w:w="2686"/>
      </w:tblGrid>
      <w:tr w:rsidR="001D31A6" w:rsidRPr="000F1EE3" w:rsidTr="001D31A6">
        <w:tc>
          <w:tcPr>
            <w:tcW w:w="2269" w:type="dxa"/>
            <w:vMerge w:val="restart"/>
            <w:vAlign w:val="center"/>
          </w:tcPr>
          <w:p w:rsidR="001D31A6" w:rsidRPr="000F1EE3" w:rsidRDefault="001D31A6" w:rsidP="00F81FED">
            <w:pPr>
              <w:rPr>
                <w:b/>
              </w:rPr>
            </w:pPr>
            <w:r w:rsidRPr="000F1EE3">
              <w:rPr>
                <w:b/>
              </w:rPr>
              <w:t>Expected Deliverable/Results/</w:t>
            </w:r>
          </w:p>
          <w:p w:rsidR="001D31A6" w:rsidRPr="000F1EE3" w:rsidRDefault="001D31A6" w:rsidP="00F81FED">
            <w:r w:rsidRPr="000F1EE3">
              <w:rPr>
                <w:b/>
              </w:rPr>
              <w:t>Outcomes</w:t>
            </w:r>
          </w:p>
        </w:tc>
        <w:tc>
          <w:tcPr>
            <w:tcW w:w="1984" w:type="dxa"/>
            <w:vAlign w:val="center"/>
          </w:tcPr>
          <w:p w:rsidR="001D31A6" w:rsidRPr="000F1EE3" w:rsidRDefault="001D31A6" w:rsidP="00F81FED">
            <w:r w:rsidRPr="000F1EE3">
              <w:t>Work Package and Outcome ref.nr</w:t>
            </w:r>
          </w:p>
        </w:tc>
        <w:tc>
          <w:tcPr>
            <w:tcW w:w="5528" w:type="dxa"/>
            <w:gridSpan w:val="4"/>
            <w:vAlign w:val="center"/>
          </w:tcPr>
          <w:p w:rsidR="001D31A6" w:rsidRPr="000F1EE3" w:rsidRDefault="001D31A6" w:rsidP="00F81FED">
            <w:pPr>
              <w:jc w:val="center"/>
            </w:pPr>
            <w:r w:rsidRPr="000F1EE3">
              <w:t>1.</w:t>
            </w:r>
            <w:r w:rsidRPr="000F1EE3">
              <w:rPr>
                <w:rtl/>
                <w:lang w:bidi="he-IL"/>
              </w:rPr>
              <w:t>5</w:t>
            </w:r>
            <w:r w:rsidRPr="000F1EE3">
              <w:t>.</w:t>
            </w:r>
          </w:p>
        </w:tc>
      </w:tr>
      <w:tr w:rsidR="001D31A6" w:rsidRPr="000F1EE3" w:rsidTr="001D31A6">
        <w:tc>
          <w:tcPr>
            <w:tcW w:w="2269" w:type="dxa"/>
            <w:vMerge/>
            <w:vAlign w:val="center"/>
          </w:tcPr>
          <w:p w:rsidR="001D31A6" w:rsidRPr="000F1EE3" w:rsidRDefault="001D31A6" w:rsidP="00F81FED"/>
        </w:tc>
        <w:tc>
          <w:tcPr>
            <w:tcW w:w="1984" w:type="dxa"/>
            <w:vAlign w:val="center"/>
          </w:tcPr>
          <w:p w:rsidR="001D31A6" w:rsidRPr="000F1EE3" w:rsidRDefault="001D31A6" w:rsidP="00F81FED">
            <w:pPr>
              <w:rPr>
                <w:rtl/>
                <w:lang w:bidi="he-IL"/>
              </w:rPr>
            </w:pPr>
            <w:r w:rsidRPr="000F1EE3">
              <w:t>Title</w:t>
            </w:r>
          </w:p>
        </w:tc>
        <w:tc>
          <w:tcPr>
            <w:tcW w:w="5528" w:type="dxa"/>
            <w:gridSpan w:val="4"/>
            <w:vAlign w:val="center"/>
          </w:tcPr>
          <w:p w:rsidR="001D31A6" w:rsidRPr="00A66AA4" w:rsidRDefault="001D31A6" w:rsidP="00F81FED">
            <w:pPr>
              <w:pStyle w:val="NormalWeb"/>
              <w:shd w:val="clear" w:color="auto" w:fill="FFFFFF"/>
              <w:spacing w:before="0" w:beforeAutospacing="0" w:after="0" w:afterAutospacing="0"/>
              <w:rPr>
                <w:b/>
                <w:bCs/>
                <w:szCs w:val="22"/>
                <w:rtl/>
                <w:lang w:val="en-GB" w:bidi="he-IL"/>
              </w:rPr>
            </w:pPr>
            <w:r w:rsidRPr="00A66AA4">
              <w:rPr>
                <w:rFonts w:ascii="Arial" w:hAnsi="Arial"/>
                <w:b/>
                <w:bCs/>
                <w:color w:val="222222"/>
                <w:sz w:val="18"/>
                <w:szCs w:val="18"/>
                <w:shd w:val="clear" w:color="auto" w:fill="FFFFFF"/>
                <w:lang w:val="en-GB" w:bidi="he-IL"/>
              </w:rPr>
              <w:t xml:space="preserve">Summary report </w:t>
            </w:r>
            <w:r w:rsidRPr="00A66AA4">
              <w:rPr>
                <w:b/>
                <w:bCs/>
                <w:sz w:val="20"/>
                <w:szCs w:val="22"/>
                <w:lang w:val="en-GB" w:bidi="he-IL"/>
              </w:rPr>
              <w:t xml:space="preserve"> </w:t>
            </w:r>
          </w:p>
        </w:tc>
      </w:tr>
      <w:tr w:rsidR="001D31A6" w:rsidRPr="000F1EE3" w:rsidTr="001D31A6">
        <w:trPr>
          <w:trHeight w:val="472"/>
        </w:trPr>
        <w:tc>
          <w:tcPr>
            <w:tcW w:w="2269" w:type="dxa"/>
            <w:vMerge/>
            <w:vAlign w:val="center"/>
          </w:tcPr>
          <w:p w:rsidR="001D31A6" w:rsidRPr="000F1EE3" w:rsidRDefault="001D31A6" w:rsidP="00F81FED"/>
        </w:tc>
        <w:tc>
          <w:tcPr>
            <w:tcW w:w="1984" w:type="dxa"/>
            <w:vAlign w:val="center"/>
          </w:tcPr>
          <w:p w:rsidR="001D31A6" w:rsidRPr="000F1EE3" w:rsidRDefault="001D31A6" w:rsidP="00F81FED">
            <w:r w:rsidRPr="000F1EE3">
              <w:t>Type</w:t>
            </w:r>
          </w:p>
        </w:tc>
        <w:tc>
          <w:tcPr>
            <w:tcW w:w="2563" w:type="dxa"/>
            <w:gridSpan w:val="2"/>
            <w:vAlign w:val="center"/>
          </w:tcPr>
          <w:p w:rsidR="001D31A6" w:rsidRPr="000F1EE3" w:rsidRDefault="00F17D9E" w:rsidP="00F81FED">
            <w:pPr>
              <w:rPr>
                <w:color w:val="000000"/>
              </w:rPr>
            </w:pPr>
            <w:sdt>
              <w:sdtPr>
                <w:rPr>
                  <w:color w:val="000000"/>
                </w:rPr>
                <w:id w:val="1716395644"/>
                <w14:checkbox>
                  <w14:checked w14:val="0"/>
                  <w14:checkedState w14:val="2612" w14:font="MS Gothic"/>
                  <w14:uncheckedState w14:val="2610" w14:font="MS Gothic"/>
                </w14:checkbox>
              </w:sdtPr>
              <w:sdtEndPr/>
              <w:sdtContent>
                <w:r w:rsidR="001D31A6" w:rsidRPr="000F1EE3">
                  <w:rPr>
                    <w:rFonts w:ascii="MS Gothic" w:eastAsia="MS Gothic" w:hAnsi="MS Gothic"/>
                    <w:color w:val="000000"/>
                  </w:rPr>
                  <w:t>☐</w:t>
                </w:r>
              </w:sdtContent>
            </w:sdt>
            <w:r w:rsidR="001D31A6" w:rsidRPr="000F1EE3">
              <w:rPr>
                <w:color w:val="000000"/>
              </w:rPr>
              <w:t xml:space="preserve"> Teaching material</w:t>
            </w:r>
          </w:p>
          <w:p w:rsidR="001D31A6" w:rsidRPr="000F1EE3" w:rsidRDefault="00F17D9E" w:rsidP="00F81FED">
            <w:pPr>
              <w:rPr>
                <w:color w:val="000000"/>
              </w:rPr>
            </w:pPr>
            <w:sdt>
              <w:sdtPr>
                <w:rPr>
                  <w:color w:val="000000"/>
                </w:rPr>
                <w:id w:val="-1209333901"/>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Learning material</w:t>
            </w:r>
          </w:p>
          <w:p w:rsidR="001D31A6" w:rsidRPr="000F1EE3" w:rsidRDefault="00F17D9E" w:rsidP="00F81FED">
            <w:pPr>
              <w:rPr>
                <w:color w:val="000000"/>
              </w:rPr>
            </w:pPr>
            <w:sdt>
              <w:sdtPr>
                <w:rPr>
                  <w:color w:val="000000"/>
                </w:rPr>
                <w:id w:val="225805448"/>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Training material</w:t>
            </w:r>
          </w:p>
        </w:tc>
        <w:tc>
          <w:tcPr>
            <w:tcW w:w="2965" w:type="dxa"/>
            <w:gridSpan w:val="2"/>
            <w:vAlign w:val="center"/>
          </w:tcPr>
          <w:p w:rsidR="001D31A6" w:rsidRPr="000F1EE3" w:rsidRDefault="00F17D9E" w:rsidP="00F81FED">
            <w:pPr>
              <w:rPr>
                <w:color w:val="000000"/>
              </w:rPr>
            </w:pPr>
            <w:sdt>
              <w:sdtPr>
                <w:rPr>
                  <w:color w:val="000000"/>
                </w:rPr>
                <w:id w:val="-1458869642"/>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Event</w:t>
            </w:r>
          </w:p>
          <w:p w:rsidR="001D31A6" w:rsidRPr="000F1EE3" w:rsidRDefault="00F17D9E" w:rsidP="00F81FED">
            <w:pPr>
              <w:rPr>
                <w:color w:val="000000"/>
              </w:rPr>
            </w:pPr>
            <w:sdt>
              <w:sdtPr>
                <w:rPr>
                  <w:color w:val="000000"/>
                </w:rPr>
                <w:id w:val="-2011356283"/>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Report </w:t>
            </w:r>
          </w:p>
          <w:p w:rsidR="001D31A6" w:rsidRPr="000F1EE3" w:rsidRDefault="00F17D9E" w:rsidP="00F81FED">
            <w:pPr>
              <w:rPr>
                <w:color w:val="000000"/>
              </w:rPr>
            </w:pPr>
            <w:sdt>
              <w:sdtPr>
                <w:rPr>
                  <w:color w:val="000000"/>
                </w:rPr>
                <w:id w:val="-365290023"/>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Service/Product </w:t>
            </w:r>
          </w:p>
        </w:tc>
      </w:tr>
      <w:tr w:rsidR="001D31A6" w:rsidRPr="000F1EE3" w:rsidTr="001D31A6">
        <w:tc>
          <w:tcPr>
            <w:tcW w:w="2269" w:type="dxa"/>
            <w:vMerge/>
            <w:vAlign w:val="center"/>
          </w:tcPr>
          <w:p w:rsidR="001D31A6" w:rsidRPr="000F1EE3" w:rsidRDefault="001D31A6" w:rsidP="00F81FED"/>
        </w:tc>
        <w:tc>
          <w:tcPr>
            <w:tcW w:w="1984" w:type="dxa"/>
            <w:vAlign w:val="center"/>
          </w:tcPr>
          <w:p w:rsidR="001D31A6" w:rsidRPr="000F1EE3" w:rsidRDefault="001D31A6" w:rsidP="00F81FED">
            <w:r w:rsidRPr="000F1EE3">
              <w:t xml:space="preserve">Description </w:t>
            </w:r>
          </w:p>
        </w:tc>
        <w:tc>
          <w:tcPr>
            <w:tcW w:w="5528" w:type="dxa"/>
            <w:gridSpan w:val="4"/>
            <w:vAlign w:val="center"/>
          </w:tcPr>
          <w:p w:rsidR="001D31A6" w:rsidRPr="000F1EE3" w:rsidRDefault="001D31A6" w:rsidP="00F81FED">
            <w:pPr>
              <w:rPr>
                <w:szCs w:val="22"/>
                <w:lang w:bidi="he-IL"/>
              </w:rPr>
            </w:pPr>
            <w:r w:rsidRPr="000F1EE3">
              <w:rPr>
                <w:bCs/>
                <w:iCs/>
                <w:lang w:bidi="he-IL"/>
              </w:rPr>
              <w:t>Report analysing and identifying the gaps between the Israeli and programme countries in the creative economy and  documenting recommendations to be implemented through the project’s duration by its participants and stakeholders that will be impactful and sustainable in the longer term.</w:t>
            </w:r>
          </w:p>
          <w:p w:rsidR="001D31A6" w:rsidRPr="000F1EE3" w:rsidRDefault="001D31A6" w:rsidP="00F81FED">
            <w:pPr>
              <w:rPr>
                <w:szCs w:val="22"/>
                <w:lang w:bidi="he-IL"/>
              </w:rPr>
            </w:pPr>
            <w:r w:rsidRPr="000F1EE3">
              <w:rPr>
                <w:szCs w:val="22"/>
                <w:lang w:bidi="he-IL"/>
              </w:rPr>
              <w:t xml:space="preserve">This report will be disseminated to a wide spectrum of local stakeholders in order to initiate a nation-wide discussion as to the growth of the Israeli Creative Economy and role of HEIs in advancing this process. </w:t>
            </w:r>
          </w:p>
        </w:tc>
      </w:tr>
      <w:tr w:rsidR="001D31A6" w:rsidRPr="000F1EE3" w:rsidTr="001D31A6">
        <w:trPr>
          <w:trHeight w:val="47"/>
        </w:trPr>
        <w:tc>
          <w:tcPr>
            <w:tcW w:w="2269" w:type="dxa"/>
            <w:vMerge/>
            <w:vAlign w:val="center"/>
          </w:tcPr>
          <w:p w:rsidR="001D31A6" w:rsidRPr="000F1EE3" w:rsidRDefault="001D31A6" w:rsidP="00F81FED"/>
        </w:tc>
        <w:tc>
          <w:tcPr>
            <w:tcW w:w="1984" w:type="dxa"/>
            <w:vAlign w:val="center"/>
          </w:tcPr>
          <w:p w:rsidR="001D31A6" w:rsidRPr="000F1EE3" w:rsidRDefault="001D31A6" w:rsidP="00F81FED">
            <w:r w:rsidRPr="000F1EE3">
              <w:t>Due date</w:t>
            </w:r>
          </w:p>
        </w:tc>
        <w:tc>
          <w:tcPr>
            <w:tcW w:w="5528" w:type="dxa"/>
            <w:gridSpan w:val="4"/>
            <w:vAlign w:val="center"/>
          </w:tcPr>
          <w:p w:rsidR="001D31A6" w:rsidRPr="000F1EE3" w:rsidRDefault="00A66AA4" w:rsidP="00F81FED">
            <w:pPr>
              <w:rPr>
                <w:szCs w:val="22"/>
                <w:lang w:bidi="he-IL"/>
              </w:rPr>
            </w:pPr>
            <w:r>
              <w:rPr>
                <w:szCs w:val="22"/>
                <w:lang w:val="en-GB"/>
              </w:rPr>
              <w:t>M9</w:t>
            </w:r>
          </w:p>
        </w:tc>
      </w:tr>
      <w:tr w:rsidR="001D31A6" w:rsidRPr="000F1EE3" w:rsidTr="001D31A6">
        <w:trPr>
          <w:trHeight w:val="404"/>
        </w:trPr>
        <w:tc>
          <w:tcPr>
            <w:tcW w:w="2269" w:type="dxa"/>
            <w:vAlign w:val="center"/>
          </w:tcPr>
          <w:p w:rsidR="001D31A6" w:rsidRPr="000F1EE3" w:rsidRDefault="001D31A6" w:rsidP="00F81FED">
            <w:pPr>
              <w:rPr>
                <w:lang w:bidi="he-IL"/>
              </w:rPr>
            </w:pPr>
          </w:p>
        </w:tc>
        <w:tc>
          <w:tcPr>
            <w:tcW w:w="1984" w:type="dxa"/>
            <w:vAlign w:val="center"/>
          </w:tcPr>
          <w:p w:rsidR="001D31A6" w:rsidRPr="000F1EE3" w:rsidRDefault="001D31A6" w:rsidP="00F81FED">
            <w:r w:rsidRPr="000F1EE3">
              <w:t>Languages</w:t>
            </w:r>
          </w:p>
        </w:tc>
        <w:tc>
          <w:tcPr>
            <w:tcW w:w="5528" w:type="dxa"/>
            <w:gridSpan w:val="4"/>
            <w:vAlign w:val="center"/>
          </w:tcPr>
          <w:p w:rsidR="001D31A6" w:rsidRPr="000F1EE3" w:rsidRDefault="001D31A6" w:rsidP="001D31A6">
            <w:pPr>
              <w:rPr>
                <w:szCs w:val="22"/>
              </w:rPr>
            </w:pPr>
            <w:r w:rsidRPr="000F1EE3">
              <w:rPr>
                <w:szCs w:val="22"/>
              </w:rPr>
              <w:t>English</w:t>
            </w:r>
          </w:p>
        </w:tc>
      </w:tr>
      <w:tr w:rsidR="001D31A6" w:rsidRPr="000F1EE3" w:rsidTr="001D31A6">
        <w:trPr>
          <w:trHeight w:val="482"/>
        </w:trPr>
        <w:tc>
          <w:tcPr>
            <w:tcW w:w="2269" w:type="dxa"/>
            <w:vMerge w:val="restart"/>
            <w:vAlign w:val="center"/>
          </w:tcPr>
          <w:p w:rsidR="001D31A6" w:rsidRPr="000F1EE3" w:rsidRDefault="001D31A6" w:rsidP="00F81FED">
            <w:pPr>
              <w:tabs>
                <w:tab w:val="num" w:pos="2619"/>
              </w:tabs>
              <w:ind w:left="708" w:hanging="708"/>
              <w:rPr>
                <w:b/>
              </w:rPr>
            </w:pPr>
            <w:r w:rsidRPr="000F1EE3">
              <w:rPr>
                <w:b/>
              </w:rPr>
              <w:t>Target groups</w:t>
            </w:r>
          </w:p>
        </w:tc>
        <w:tc>
          <w:tcPr>
            <w:tcW w:w="7512" w:type="dxa"/>
            <w:gridSpan w:val="5"/>
            <w:vAlign w:val="center"/>
          </w:tcPr>
          <w:p w:rsidR="001D31A6" w:rsidRPr="000F1EE3" w:rsidRDefault="00F17D9E" w:rsidP="00F81FED">
            <w:sdt>
              <w:sdtPr>
                <w:rPr>
                  <w:color w:val="000000"/>
                </w:rPr>
                <w:id w:val="1369872634"/>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 xml:space="preserve">Teaching staff   </w:t>
            </w:r>
          </w:p>
          <w:p w:rsidR="001D31A6" w:rsidRPr="000F1EE3" w:rsidRDefault="00F17D9E" w:rsidP="00F81FED">
            <w:sdt>
              <w:sdtPr>
                <w:rPr>
                  <w:color w:val="000000"/>
                </w:rPr>
                <w:id w:val="373122095"/>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 xml:space="preserve">Students   </w:t>
            </w:r>
          </w:p>
          <w:p w:rsidR="001D31A6" w:rsidRPr="000F1EE3" w:rsidRDefault="00F17D9E" w:rsidP="00F81FED">
            <w:pPr>
              <w:rPr>
                <w:rtl/>
                <w:lang w:bidi="he-IL"/>
              </w:rPr>
            </w:pPr>
            <w:sdt>
              <w:sdtPr>
                <w:rPr>
                  <w:color w:val="000000"/>
                </w:rPr>
                <w:id w:val="-1471434701"/>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w:t>
            </w:r>
            <w:r w:rsidR="001D31A6" w:rsidRPr="000F1EE3">
              <w:t xml:space="preserve">Trainees   </w:t>
            </w:r>
          </w:p>
          <w:p w:rsidR="001D31A6" w:rsidRPr="000F1EE3" w:rsidRDefault="00F17D9E" w:rsidP="00F81FED">
            <w:sdt>
              <w:sdtPr>
                <w:rPr>
                  <w:color w:val="000000"/>
                </w:rPr>
                <w:id w:val="-363367216"/>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Administrative staff</w:t>
            </w:r>
          </w:p>
          <w:p w:rsidR="001D31A6" w:rsidRPr="000F1EE3" w:rsidRDefault="00F17D9E" w:rsidP="00F81FED">
            <w:sdt>
              <w:sdtPr>
                <w:rPr>
                  <w:color w:val="000000"/>
                </w:rPr>
                <w:id w:val="-1539958887"/>
                <w14:checkbox>
                  <w14:checked w14:val="0"/>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 xml:space="preserve">Technical staff  </w:t>
            </w:r>
          </w:p>
          <w:p w:rsidR="001D31A6" w:rsidRPr="000F1EE3" w:rsidRDefault="00F17D9E" w:rsidP="00F81FED">
            <w:sdt>
              <w:sdtPr>
                <w:rPr>
                  <w:color w:val="000000"/>
                </w:rPr>
                <w:id w:val="-1835993087"/>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 xml:space="preserve">Librarians  </w:t>
            </w:r>
          </w:p>
          <w:p w:rsidR="001D31A6" w:rsidRPr="000F1EE3" w:rsidRDefault="00F17D9E" w:rsidP="00F81FED">
            <w:sdt>
              <w:sdtPr>
                <w:rPr>
                  <w:color w:val="000000"/>
                </w:rPr>
                <w:id w:val="-1353643361"/>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Other</w:t>
            </w:r>
          </w:p>
        </w:tc>
      </w:tr>
      <w:tr w:rsidR="001D31A6" w:rsidRPr="000F1EE3" w:rsidTr="001D31A6">
        <w:trPr>
          <w:trHeight w:val="482"/>
        </w:trPr>
        <w:tc>
          <w:tcPr>
            <w:tcW w:w="2269" w:type="dxa"/>
            <w:vMerge/>
            <w:vAlign w:val="center"/>
          </w:tcPr>
          <w:p w:rsidR="001D31A6" w:rsidRPr="000F1EE3" w:rsidRDefault="001D31A6" w:rsidP="00F81FED"/>
        </w:tc>
        <w:tc>
          <w:tcPr>
            <w:tcW w:w="7512" w:type="dxa"/>
            <w:gridSpan w:val="5"/>
            <w:tcBorders>
              <w:bottom w:val="single" w:sz="4" w:space="0" w:color="auto"/>
            </w:tcBorders>
            <w:vAlign w:val="center"/>
          </w:tcPr>
          <w:p w:rsidR="001D31A6" w:rsidRPr="000F1EE3" w:rsidRDefault="001D31A6" w:rsidP="00F81FED">
            <w:pPr>
              <w:tabs>
                <w:tab w:val="num" w:pos="2619"/>
              </w:tabs>
              <w:ind w:left="708" w:hanging="708"/>
              <w:jc w:val="right"/>
              <w:rPr>
                <w:i/>
              </w:rPr>
            </w:pPr>
            <w:r w:rsidRPr="000F1EE3">
              <w:rPr>
                <w:i/>
              </w:rPr>
              <w:t xml:space="preserve">If you selected 'Other', please identify these target groups. </w:t>
            </w:r>
          </w:p>
          <w:p w:rsidR="001D31A6" w:rsidRPr="000F1EE3" w:rsidRDefault="001D31A6" w:rsidP="00F81FED">
            <w:pPr>
              <w:rPr>
                <w:b/>
                <w:i/>
                <w:rtl/>
                <w:lang w:bidi="he-IL"/>
              </w:rPr>
            </w:pPr>
            <w:r w:rsidRPr="000F1EE3">
              <w:rPr>
                <w:i/>
              </w:rPr>
              <w:t>(Max. 250 characters)</w:t>
            </w:r>
          </w:p>
          <w:p w:rsidR="001D31A6" w:rsidRPr="000F1EE3" w:rsidRDefault="001D31A6" w:rsidP="00F81FED">
            <w:pPr>
              <w:rPr>
                <w:bCs/>
                <w:iCs/>
                <w:lang w:bidi="he-IL"/>
              </w:rPr>
            </w:pPr>
            <w:r w:rsidRPr="000F1EE3">
              <w:rPr>
                <w:bCs/>
                <w:iCs/>
                <w:lang w:bidi="he-IL"/>
              </w:rPr>
              <w:t xml:space="preserve">Other target groups include Israeli HEIs executive management, Governmental actors, policy makers and relevant local NGOs </w:t>
            </w:r>
          </w:p>
        </w:tc>
      </w:tr>
      <w:tr w:rsidR="001D31A6" w:rsidRPr="000F1EE3" w:rsidTr="001D31A6">
        <w:trPr>
          <w:trHeight w:val="698"/>
        </w:trPr>
        <w:tc>
          <w:tcPr>
            <w:tcW w:w="2269" w:type="dxa"/>
            <w:tcBorders>
              <w:right w:val="single" w:sz="4" w:space="0" w:color="auto"/>
            </w:tcBorders>
            <w:vAlign w:val="center"/>
          </w:tcPr>
          <w:p w:rsidR="001D31A6" w:rsidRPr="000F1EE3" w:rsidRDefault="001D31A6" w:rsidP="00F81FED">
            <w:pPr>
              <w:rPr>
                <w:bCs/>
                <w:lang w:bidi="he-IL"/>
              </w:rPr>
            </w:pPr>
            <w:r w:rsidRPr="000F1EE3">
              <w:rPr>
                <w:bCs/>
              </w:rPr>
              <w:t>Dissemination level</w:t>
            </w:r>
          </w:p>
        </w:tc>
        <w:tc>
          <w:tcPr>
            <w:tcW w:w="2140" w:type="dxa"/>
            <w:gridSpan w:val="2"/>
            <w:tcBorders>
              <w:top w:val="single" w:sz="4" w:space="0" w:color="auto"/>
              <w:left w:val="single" w:sz="4" w:space="0" w:color="auto"/>
              <w:bottom w:val="single" w:sz="4" w:space="0" w:color="auto"/>
              <w:right w:val="nil"/>
            </w:tcBorders>
            <w:vAlign w:val="center"/>
          </w:tcPr>
          <w:p w:rsidR="001D31A6" w:rsidRPr="000F1EE3" w:rsidRDefault="00F17D9E" w:rsidP="00F81FED">
            <w:sdt>
              <w:sdtPr>
                <w:rPr>
                  <w:color w:val="000000"/>
                </w:rPr>
                <w:id w:val="-750737023"/>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1D31A6" w:rsidRPr="000F1EE3">
              <w:rPr>
                <w:color w:val="000000"/>
              </w:rPr>
              <w:t xml:space="preserve"> </w:t>
            </w:r>
            <w:r w:rsidR="001D31A6" w:rsidRPr="000F1EE3">
              <w:t xml:space="preserve">Department / Faculty </w:t>
            </w:r>
          </w:p>
          <w:p w:rsidR="001D31A6" w:rsidRPr="000F1EE3" w:rsidRDefault="00F17D9E" w:rsidP="00F81FED">
            <w:pPr>
              <w:rPr>
                <w:lang w:bidi="he-IL"/>
              </w:rPr>
            </w:pPr>
            <w:sdt>
              <w:sdtPr>
                <w:rPr>
                  <w:color w:val="000000"/>
                </w:rPr>
                <w:id w:val="293182481"/>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Institution</w:t>
            </w:r>
          </w:p>
        </w:tc>
        <w:tc>
          <w:tcPr>
            <w:tcW w:w="2686" w:type="dxa"/>
            <w:gridSpan w:val="2"/>
            <w:tcBorders>
              <w:top w:val="single" w:sz="4" w:space="0" w:color="auto"/>
              <w:left w:val="nil"/>
              <w:bottom w:val="single" w:sz="4" w:space="0" w:color="auto"/>
              <w:right w:val="nil"/>
            </w:tcBorders>
            <w:vAlign w:val="center"/>
          </w:tcPr>
          <w:p w:rsidR="001D31A6" w:rsidRPr="000F1EE3" w:rsidRDefault="00F17D9E" w:rsidP="00F81FED">
            <w:sdt>
              <w:sdtPr>
                <w:rPr>
                  <w:color w:val="000000"/>
                </w:rPr>
                <w:id w:val="-1574274756"/>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Local</w:t>
            </w:r>
          </w:p>
          <w:p w:rsidR="001D31A6" w:rsidRPr="000F1EE3" w:rsidRDefault="00F17D9E" w:rsidP="00F81FED">
            <w:sdt>
              <w:sdtPr>
                <w:rPr>
                  <w:color w:val="000000"/>
                </w:rPr>
                <w:id w:val="1159664742"/>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Regional</w:t>
            </w:r>
          </w:p>
        </w:tc>
        <w:tc>
          <w:tcPr>
            <w:tcW w:w="2686" w:type="dxa"/>
            <w:tcBorders>
              <w:top w:val="single" w:sz="4" w:space="0" w:color="auto"/>
              <w:left w:val="nil"/>
              <w:bottom w:val="single" w:sz="4" w:space="0" w:color="auto"/>
              <w:right w:val="single" w:sz="4" w:space="0" w:color="auto"/>
            </w:tcBorders>
            <w:vAlign w:val="center"/>
          </w:tcPr>
          <w:p w:rsidR="001D31A6" w:rsidRPr="000F1EE3" w:rsidRDefault="00F17D9E" w:rsidP="00F81FED">
            <w:sdt>
              <w:sdtPr>
                <w:rPr>
                  <w:color w:val="000000"/>
                </w:rPr>
                <w:id w:val="-468438929"/>
                <w14:checkbox>
                  <w14:checked w14:val="1"/>
                  <w14:checkedState w14:val="2612" w14:font="MS Gothic"/>
                  <w14:uncheckedState w14:val="2610" w14:font="MS Gothic"/>
                </w14:checkbox>
              </w:sdtPr>
              <w:sdtEndPr/>
              <w:sdtContent>
                <w:r w:rsidR="001D31A6" w:rsidRPr="000F1EE3">
                  <w:rPr>
                    <w:rFonts w:ascii="MS Gothic" w:eastAsia="MS Gothic" w:hAnsi="MS Gothic" w:cs="MS Gothic"/>
                    <w:color w:val="000000"/>
                    <w:rtl/>
                  </w:rPr>
                  <w:t>☒</w:t>
                </w:r>
              </w:sdtContent>
            </w:sdt>
            <w:r w:rsidR="001D31A6" w:rsidRPr="000F1EE3">
              <w:rPr>
                <w:color w:val="000000"/>
              </w:rPr>
              <w:t xml:space="preserve"> </w:t>
            </w:r>
            <w:r w:rsidR="001D31A6" w:rsidRPr="000F1EE3">
              <w:t>National</w:t>
            </w:r>
          </w:p>
          <w:p w:rsidR="001D31A6" w:rsidRPr="000F1EE3" w:rsidRDefault="00F17D9E" w:rsidP="00F81FED">
            <w:pPr>
              <w:rPr>
                <w:rtl/>
                <w:lang w:bidi="he-IL"/>
              </w:rPr>
            </w:pPr>
            <w:sdt>
              <w:sdtPr>
                <w:rPr>
                  <w:color w:val="000000"/>
                </w:rPr>
                <w:id w:val="1877658327"/>
                <w14:checkbox>
                  <w14:checked w14:val="0"/>
                  <w14:checkedState w14:val="2612" w14:font="MS Gothic"/>
                  <w14:uncheckedState w14:val="2610" w14:font="MS Gothic"/>
                </w14:checkbox>
              </w:sdtPr>
              <w:sdtEndPr/>
              <w:sdtContent>
                <w:r w:rsidR="001D31A6" w:rsidRPr="000F1EE3">
                  <w:rPr>
                    <w:rFonts w:ascii="MS Gothic" w:eastAsia="MS Gothic" w:hAnsi="MS Gothic" w:cs="MS Gothic"/>
                    <w:color w:val="000000"/>
                  </w:rPr>
                  <w:t>☐</w:t>
                </w:r>
              </w:sdtContent>
            </w:sdt>
            <w:r w:rsidR="001D31A6" w:rsidRPr="000F1EE3">
              <w:rPr>
                <w:color w:val="000000"/>
              </w:rPr>
              <w:t xml:space="preserve"> </w:t>
            </w:r>
            <w:r w:rsidR="001D31A6" w:rsidRPr="000F1EE3">
              <w:t>International</w:t>
            </w:r>
          </w:p>
        </w:tc>
      </w:tr>
    </w:tbl>
    <w:p w:rsidR="001D31A6" w:rsidRPr="006B137B" w:rsidRDefault="001D31A6" w:rsidP="001D31A6">
      <w:pPr>
        <w:rPr>
          <w:lang w:val="en-US"/>
        </w:rPr>
      </w:pPr>
    </w:p>
    <w:p w:rsidR="001D31A6" w:rsidRPr="000F1EE3" w:rsidRDefault="001D31A6" w:rsidP="001D31A6">
      <w:pPr>
        <w:jc w:val="right"/>
      </w:pPr>
    </w:p>
    <w:p w:rsidR="001D31A6" w:rsidRPr="000F1EE3" w:rsidRDefault="001D31A6" w:rsidP="001D31A6">
      <w:pPr>
        <w:jc w:val="right"/>
        <w:rPr>
          <w:rtl/>
        </w:rPr>
      </w:pPr>
    </w:p>
    <w:p w:rsidR="001D31A6" w:rsidRPr="000F1EE3" w:rsidRDefault="001D31A6" w:rsidP="001D31A6">
      <w:pPr>
        <w:rPr>
          <w:rtl/>
        </w:rPr>
      </w:pPr>
      <w:r w:rsidRPr="000F1EE3">
        <w:rPr>
          <w:rtl/>
        </w:rPr>
        <w:br w:type="page"/>
      </w:r>
    </w:p>
    <w:p w:rsidR="00134156" w:rsidRPr="001516B6" w:rsidRDefault="00A859B1" w:rsidP="00F6510E">
      <w:pPr>
        <w:rPr>
          <w:i/>
        </w:rPr>
      </w:pPr>
      <w:r w:rsidRPr="001516B6">
        <w:rPr>
          <w:i/>
        </w:rPr>
        <w:lastRenderedPageBreak/>
        <w:t xml:space="preserve">Please </w:t>
      </w:r>
      <w:r w:rsidR="00854ECF" w:rsidRPr="001516B6">
        <w:rPr>
          <w:i/>
        </w:rPr>
        <w:t xml:space="preserve">copy and paste </w:t>
      </w:r>
      <w:r w:rsidRPr="001516B6">
        <w:rPr>
          <w:i/>
        </w:rPr>
        <w:t>tables as necessary.</w:t>
      </w:r>
    </w:p>
    <w:p w:rsidR="00093B87" w:rsidRPr="001516B6" w:rsidRDefault="00093B87" w:rsidP="00F6510E">
      <w:pPr>
        <w:rPr>
          <w:i/>
        </w:rPr>
      </w:pPr>
    </w:p>
    <w:tbl>
      <w:tblPr>
        <w:tblStyle w:val="TableGrid"/>
        <w:tblW w:w="0" w:type="auto"/>
        <w:tblLayout w:type="fixed"/>
        <w:tblLook w:val="04A0" w:firstRow="1" w:lastRow="0" w:firstColumn="1" w:lastColumn="0" w:noHBand="0" w:noVBand="1"/>
      </w:tblPr>
      <w:tblGrid>
        <w:gridCol w:w="2222"/>
        <w:gridCol w:w="2555"/>
        <w:gridCol w:w="2556"/>
        <w:gridCol w:w="146"/>
        <w:gridCol w:w="2268"/>
      </w:tblGrid>
      <w:tr w:rsidR="00A859B1" w:rsidRPr="001516B6" w:rsidTr="003E3BCD">
        <w:trPr>
          <w:trHeight w:val="636"/>
        </w:trPr>
        <w:tc>
          <w:tcPr>
            <w:tcW w:w="2222" w:type="dxa"/>
            <w:vAlign w:val="center"/>
          </w:tcPr>
          <w:p w:rsidR="00A859B1" w:rsidRPr="001516B6" w:rsidRDefault="00A859B1" w:rsidP="005C0C66">
            <w:pPr>
              <w:rPr>
                <w:b/>
                <w:lang w:val="en-GB"/>
              </w:rPr>
            </w:pPr>
            <w:r w:rsidRPr="001516B6">
              <w:rPr>
                <w:i/>
                <w:lang w:val="en-GB"/>
              </w:rPr>
              <w:t xml:space="preserve"> </w:t>
            </w:r>
            <w:r w:rsidR="007B0F7C" w:rsidRPr="001516B6">
              <w:rPr>
                <w:b/>
                <w:lang w:val="en-GB"/>
              </w:rPr>
              <w:t xml:space="preserve">Work package type and ref.nr </w:t>
            </w:r>
            <w:sdt>
              <w:sdtPr>
                <w:rPr>
                  <w:color w:val="FFFFFF" w:themeColor="background1"/>
                </w:rPr>
                <w:id w:val="-404304126"/>
                <w:lock w:val="sdtLocked"/>
                <w14:checkbox>
                  <w14:checked w14:val="1"/>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57" w:type="dxa"/>
            <w:gridSpan w:val="3"/>
            <w:shd w:val="clear" w:color="auto" w:fill="D9ECFF"/>
            <w:vAlign w:val="center"/>
          </w:tcPr>
          <w:p w:rsidR="00A859B1" w:rsidRPr="001516B6" w:rsidRDefault="007B0F7C" w:rsidP="005C0C66">
            <w:pPr>
              <w:jc w:val="center"/>
              <w:rPr>
                <w:b/>
                <w:lang w:val="en-GB"/>
              </w:rPr>
            </w:pPr>
            <w:r w:rsidRPr="001516B6">
              <w:rPr>
                <w:b/>
                <w:color w:val="000000"/>
                <w:lang w:val="en-GB"/>
              </w:rPr>
              <w:t>DEVELOPMENT</w:t>
            </w:r>
          </w:p>
        </w:tc>
        <w:tc>
          <w:tcPr>
            <w:tcW w:w="2268" w:type="dxa"/>
            <w:shd w:val="clear" w:color="auto" w:fill="D9ECFF"/>
            <w:vAlign w:val="center"/>
          </w:tcPr>
          <w:p w:rsidR="00A859B1" w:rsidRPr="001516B6" w:rsidRDefault="007B0F7C" w:rsidP="005C0C66">
            <w:pPr>
              <w:jc w:val="center"/>
              <w:rPr>
                <w:color w:val="000000"/>
                <w:lang w:val="en-GB"/>
              </w:rPr>
            </w:pPr>
            <w:r w:rsidRPr="001516B6">
              <w:rPr>
                <w:b/>
                <w:lang w:val="en-GB"/>
              </w:rPr>
              <w:t>2</w:t>
            </w:r>
          </w:p>
        </w:tc>
      </w:tr>
      <w:tr w:rsidR="00016FC3" w:rsidRPr="001516B6" w:rsidTr="00016FC3">
        <w:trPr>
          <w:trHeight w:val="493"/>
        </w:trPr>
        <w:tc>
          <w:tcPr>
            <w:tcW w:w="2222" w:type="dxa"/>
            <w:vAlign w:val="center"/>
          </w:tcPr>
          <w:p w:rsidR="00016FC3" w:rsidRPr="001516B6" w:rsidRDefault="00016FC3" w:rsidP="005C0C66">
            <w:pPr>
              <w:rPr>
                <w:b/>
                <w:lang w:val="en-GB"/>
              </w:rPr>
            </w:pPr>
            <w:r w:rsidRPr="001516B6">
              <w:rPr>
                <w:b/>
                <w:lang w:val="en-GB"/>
              </w:rPr>
              <w:t>Title</w:t>
            </w:r>
          </w:p>
        </w:tc>
        <w:tc>
          <w:tcPr>
            <w:tcW w:w="7525" w:type="dxa"/>
            <w:gridSpan w:val="4"/>
            <w:vAlign w:val="center"/>
          </w:tcPr>
          <w:p w:rsidR="00CB3818" w:rsidRPr="00A66AA4" w:rsidRDefault="00CB3818" w:rsidP="00CB3818">
            <w:pPr>
              <w:rPr>
                <w:b/>
                <w:bCs/>
              </w:rPr>
            </w:pPr>
            <w:r w:rsidRPr="00A66AA4">
              <w:rPr>
                <w:b/>
                <w:bCs/>
              </w:rPr>
              <w:t>Creative Leadership Education Roadmap</w:t>
            </w:r>
          </w:p>
          <w:p w:rsidR="00016FC3" w:rsidRPr="001516B6" w:rsidRDefault="00016FC3" w:rsidP="007D7F6E">
            <w:pPr>
              <w:rPr>
                <w:szCs w:val="22"/>
                <w:lang w:val="en-GB"/>
              </w:rPr>
            </w:pPr>
          </w:p>
        </w:tc>
      </w:tr>
      <w:tr w:rsidR="00016FC3" w:rsidRPr="001516B6" w:rsidTr="00016FC3">
        <w:trPr>
          <w:trHeight w:val="493"/>
        </w:trPr>
        <w:tc>
          <w:tcPr>
            <w:tcW w:w="2222" w:type="dxa"/>
            <w:vAlign w:val="center"/>
          </w:tcPr>
          <w:p w:rsidR="00016FC3" w:rsidRPr="001516B6" w:rsidRDefault="00016FC3" w:rsidP="005C0C66">
            <w:pPr>
              <w:rPr>
                <w:b/>
                <w:lang w:val="en-GB"/>
              </w:rPr>
            </w:pPr>
            <w:r w:rsidRPr="001516B6">
              <w:rPr>
                <w:b/>
                <w:lang w:val="en-GB"/>
              </w:rPr>
              <w:t>Related assumptions and risks</w:t>
            </w:r>
          </w:p>
        </w:tc>
        <w:tc>
          <w:tcPr>
            <w:tcW w:w="7525" w:type="dxa"/>
            <w:gridSpan w:val="4"/>
            <w:vAlign w:val="center"/>
          </w:tcPr>
          <w:p w:rsidR="00CB3818" w:rsidRDefault="00CB3818" w:rsidP="00CB3818">
            <w:r w:rsidRPr="000F1EE3">
              <w:t xml:space="preserve">A proper preparation </w:t>
            </w:r>
            <w:r>
              <w:t>of the Education Roadmap must be based facts and evidence. Thus, only o</w:t>
            </w:r>
            <w:r w:rsidRPr="000F1EE3">
              <w:t xml:space="preserve">nce gaps between the Israeli and European Creative Industry eco-systems are clearly mapped, project partners now should proceed to developing an action plan addressing those gaps. </w:t>
            </w:r>
            <w:r>
              <w:t xml:space="preserve">A clear and highly customised t roadmap (reached through internal debate and consensus) for each Israeli HEI is the best way ensure the implementation and sustainability of the projects actions.  </w:t>
            </w:r>
          </w:p>
          <w:p w:rsidR="00016FC3" w:rsidRPr="00CB3818" w:rsidRDefault="00CB3818" w:rsidP="00CB3818">
            <w:pPr>
              <w:rPr>
                <w:szCs w:val="22"/>
              </w:rPr>
            </w:pPr>
            <w:r>
              <w:t>Within this WP we run the risk of misinterpreting the identified gaps into actionable items.</w:t>
            </w:r>
          </w:p>
        </w:tc>
      </w:tr>
      <w:tr w:rsidR="00016FC3" w:rsidRPr="001516B6" w:rsidTr="00016FC3">
        <w:trPr>
          <w:trHeight w:val="493"/>
        </w:trPr>
        <w:tc>
          <w:tcPr>
            <w:tcW w:w="2222" w:type="dxa"/>
            <w:vAlign w:val="center"/>
          </w:tcPr>
          <w:p w:rsidR="00016FC3" w:rsidRPr="001516B6" w:rsidRDefault="00016FC3" w:rsidP="005C0C66">
            <w:pPr>
              <w:rPr>
                <w:b/>
                <w:lang w:val="en-GB"/>
              </w:rPr>
            </w:pPr>
            <w:r w:rsidRPr="001516B6">
              <w:rPr>
                <w:b/>
                <w:lang w:val="en-GB"/>
              </w:rPr>
              <w:t>Description</w:t>
            </w:r>
          </w:p>
        </w:tc>
        <w:tc>
          <w:tcPr>
            <w:tcW w:w="7525" w:type="dxa"/>
            <w:gridSpan w:val="4"/>
            <w:vAlign w:val="center"/>
          </w:tcPr>
          <w:p w:rsidR="00CB3818" w:rsidRPr="000F1EE3" w:rsidRDefault="00CB3818" w:rsidP="00CB3818">
            <w:r w:rsidRPr="000F1EE3">
              <w:t xml:space="preserve">Based on the work carried out in WP1 and specifically deliverable 1.5 the project partners (European and Israeli partners) will build a joint programme for </w:t>
            </w:r>
            <w:r>
              <w:t xml:space="preserve">advancing and modifying </w:t>
            </w:r>
            <w:r w:rsidRPr="000F1EE3">
              <w:t xml:space="preserve"> </w:t>
            </w:r>
            <w:r>
              <w:t xml:space="preserve">selected  teaching modules within </w:t>
            </w:r>
            <w:r w:rsidRPr="000F1EE3">
              <w:t>the Israeli HEIs according to gaps- analysis outlined above.  An outline of the programme will be agreed upon during the creative economy analysis meetings (deliverable 1.4) and will be continuously developed under the direction of the WP leader towards 2 different but interrelated workshops developed within this WP</w:t>
            </w:r>
            <w:r>
              <w:t>.</w:t>
            </w:r>
            <w:r w:rsidRPr="000F1EE3">
              <w:t xml:space="preserve"> Within these workshops, all  Israeli HEIs will develop, with the assistance of their European mentors, new modules relating to:</w:t>
            </w:r>
          </w:p>
          <w:p w:rsidR="00CB3818" w:rsidRPr="00A66AA4" w:rsidRDefault="00CB3818" w:rsidP="00CB3818">
            <w:pPr>
              <w:pStyle w:val="ListParagraph"/>
              <w:numPr>
                <w:ilvl w:val="0"/>
                <w:numId w:val="16"/>
              </w:numPr>
              <w:suppressAutoHyphens/>
              <w:contextualSpacing/>
              <w:rPr>
                <w:rFonts w:asciiTheme="minorHAnsi" w:hAnsiTheme="minorHAnsi"/>
                <w:sz w:val="22"/>
                <w:szCs w:val="22"/>
              </w:rPr>
            </w:pPr>
            <w:r w:rsidRPr="00A66AA4">
              <w:rPr>
                <w:rFonts w:asciiTheme="minorHAnsi" w:hAnsiTheme="minorHAnsi"/>
                <w:sz w:val="22"/>
                <w:szCs w:val="22"/>
              </w:rPr>
              <w:t>Curricular reform of teaching modules  to include new fields of study and learning opportunities, including the formation of creative leadership training modules adapted to the needs of the creative economy within new disciplinary fields that fuse the creative industries with other fields of development</w:t>
            </w:r>
          </w:p>
          <w:p w:rsidR="00CB3818" w:rsidRPr="00A66AA4" w:rsidRDefault="00CB3818" w:rsidP="00CB3818">
            <w:pPr>
              <w:pStyle w:val="ListParagraph"/>
              <w:numPr>
                <w:ilvl w:val="0"/>
                <w:numId w:val="16"/>
              </w:numPr>
              <w:suppressAutoHyphens/>
              <w:contextualSpacing/>
              <w:rPr>
                <w:rFonts w:asciiTheme="minorHAnsi" w:hAnsiTheme="minorHAnsi"/>
                <w:sz w:val="22"/>
                <w:szCs w:val="22"/>
              </w:rPr>
            </w:pPr>
            <w:r w:rsidRPr="00A66AA4">
              <w:rPr>
                <w:rFonts w:asciiTheme="minorHAnsi" w:hAnsiTheme="minorHAnsi"/>
                <w:sz w:val="22"/>
                <w:szCs w:val="22"/>
              </w:rPr>
              <w:t>Formation of lifelong learning professional development modules drawing on and adapting to the needs of the Israeli Creative Economy.</w:t>
            </w:r>
          </w:p>
          <w:p w:rsidR="00CB3818" w:rsidRPr="00A66AA4" w:rsidRDefault="00CB3818" w:rsidP="00CB3818">
            <w:pPr>
              <w:pStyle w:val="ListParagraph"/>
              <w:numPr>
                <w:ilvl w:val="0"/>
                <w:numId w:val="16"/>
              </w:numPr>
              <w:suppressAutoHyphens/>
              <w:contextualSpacing/>
              <w:rPr>
                <w:rFonts w:asciiTheme="minorHAnsi" w:hAnsiTheme="minorHAnsi"/>
                <w:sz w:val="22"/>
                <w:szCs w:val="22"/>
              </w:rPr>
            </w:pPr>
            <w:r w:rsidRPr="00A66AA4">
              <w:rPr>
                <w:rFonts w:asciiTheme="minorHAnsi" w:hAnsiTheme="minorHAnsi"/>
                <w:sz w:val="22"/>
                <w:szCs w:val="22"/>
              </w:rPr>
              <w:t>Education and training programme for Israeli HEIs' staff.</w:t>
            </w:r>
          </w:p>
          <w:p w:rsidR="00CB3818" w:rsidRPr="00A66AA4" w:rsidRDefault="00CB3818" w:rsidP="00CB3818">
            <w:pPr>
              <w:pStyle w:val="ListParagraph"/>
              <w:numPr>
                <w:ilvl w:val="0"/>
                <w:numId w:val="16"/>
              </w:numPr>
              <w:suppressAutoHyphens/>
              <w:contextualSpacing/>
              <w:rPr>
                <w:rFonts w:asciiTheme="minorHAnsi" w:hAnsiTheme="minorHAnsi"/>
                <w:sz w:val="22"/>
                <w:szCs w:val="22"/>
              </w:rPr>
            </w:pPr>
            <w:r w:rsidRPr="00A66AA4">
              <w:rPr>
                <w:rFonts w:asciiTheme="minorHAnsi" w:hAnsiTheme="minorHAnsi"/>
                <w:sz w:val="22"/>
                <w:szCs w:val="22"/>
              </w:rPr>
              <w:t xml:space="preserve"> New teaching tools and methods. </w:t>
            </w:r>
          </w:p>
          <w:p w:rsidR="00016FC3" w:rsidRPr="00CB3818" w:rsidRDefault="00CB3818" w:rsidP="00CB3818">
            <w:pPr>
              <w:pStyle w:val="ListParagraph"/>
              <w:suppressAutoHyphens/>
              <w:ind w:left="870"/>
            </w:pPr>
            <w:r w:rsidRPr="000F1EE3">
              <w:t xml:space="preserve"> </w:t>
            </w:r>
          </w:p>
        </w:tc>
      </w:tr>
      <w:tr w:rsidR="00CB3818" w:rsidRPr="001516B6" w:rsidTr="00016FC3">
        <w:trPr>
          <w:trHeight w:val="493"/>
        </w:trPr>
        <w:tc>
          <w:tcPr>
            <w:tcW w:w="2222" w:type="dxa"/>
            <w:vAlign w:val="center"/>
          </w:tcPr>
          <w:p w:rsidR="00CB3818" w:rsidRPr="001516B6" w:rsidRDefault="00CB3818" w:rsidP="00CB3818">
            <w:pPr>
              <w:rPr>
                <w:b/>
                <w:lang w:val="en-GB"/>
              </w:rPr>
            </w:pPr>
            <w:r w:rsidRPr="001516B6">
              <w:rPr>
                <w:b/>
                <w:lang w:val="en-GB"/>
              </w:rPr>
              <w:t>Tasks</w:t>
            </w:r>
          </w:p>
        </w:tc>
        <w:tc>
          <w:tcPr>
            <w:tcW w:w="7525" w:type="dxa"/>
            <w:gridSpan w:val="4"/>
            <w:vAlign w:val="center"/>
          </w:tcPr>
          <w:p w:rsidR="00CB3818" w:rsidRPr="000F1EE3" w:rsidRDefault="00CB3818" w:rsidP="00CB3818">
            <w:pPr>
              <w:rPr>
                <w:szCs w:val="22"/>
                <w:lang w:bidi="he-IL"/>
              </w:rPr>
            </w:pPr>
            <w:r w:rsidRPr="000F1EE3">
              <w:rPr>
                <w:szCs w:val="22"/>
                <w:lang w:bidi="he-IL"/>
              </w:rPr>
              <w:t>T2.1 1st module development workshop Task leader  UoB</w:t>
            </w:r>
          </w:p>
          <w:p w:rsidR="00CB3818" w:rsidRPr="000F1EE3" w:rsidRDefault="00CB3818" w:rsidP="00CB3818">
            <w:pPr>
              <w:rPr>
                <w:szCs w:val="22"/>
                <w:lang w:bidi="he-IL"/>
              </w:rPr>
            </w:pPr>
            <w:r w:rsidRPr="000F1EE3">
              <w:rPr>
                <w:szCs w:val="22"/>
                <w:lang w:bidi="he-IL"/>
              </w:rPr>
              <w:t>T2.2 2</w:t>
            </w:r>
            <w:r w:rsidRPr="000F1EE3">
              <w:rPr>
                <w:szCs w:val="22"/>
                <w:vertAlign w:val="superscript"/>
                <w:lang w:bidi="he-IL"/>
              </w:rPr>
              <w:t>nd</w:t>
            </w:r>
            <w:r w:rsidRPr="000F1EE3">
              <w:rPr>
                <w:szCs w:val="22"/>
                <w:lang w:bidi="he-IL"/>
              </w:rPr>
              <w:t xml:space="preserve"> module development workshops </w:t>
            </w:r>
            <w:r>
              <w:rPr>
                <w:szCs w:val="22"/>
                <w:lang w:bidi="he-IL"/>
              </w:rPr>
              <w:t xml:space="preserve"> </w:t>
            </w:r>
            <w:r w:rsidRPr="000F1EE3">
              <w:rPr>
                <w:szCs w:val="22"/>
                <w:lang w:bidi="he-IL"/>
              </w:rPr>
              <w:t xml:space="preserve">Task leader </w:t>
            </w:r>
            <w:r>
              <w:rPr>
                <w:szCs w:val="22"/>
                <w:lang w:bidi="he-IL"/>
              </w:rPr>
              <w:t>IAA</w:t>
            </w:r>
          </w:p>
          <w:p w:rsidR="00CB3818" w:rsidRPr="000F1EE3" w:rsidRDefault="00CB3818" w:rsidP="00CB3818">
            <w:pPr>
              <w:rPr>
                <w:szCs w:val="22"/>
                <w:lang w:bidi="he-IL"/>
              </w:rPr>
            </w:pPr>
            <w:r w:rsidRPr="000F1EE3">
              <w:rPr>
                <w:szCs w:val="22"/>
                <w:lang w:bidi="he-IL"/>
              </w:rPr>
              <w:t>T2.3  HEI implementation plan  Task leader  UoB</w:t>
            </w:r>
          </w:p>
        </w:tc>
      </w:tr>
      <w:tr w:rsidR="00CB3818" w:rsidRPr="001516B6" w:rsidTr="00016FC3">
        <w:trPr>
          <w:trHeight w:val="493"/>
        </w:trPr>
        <w:tc>
          <w:tcPr>
            <w:tcW w:w="2222" w:type="dxa"/>
            <w:vAlign w:val="center"/>
          </w:tcPr>
          <w:p w:rsidR="00CB3818" w:rsidRPr="001516B6" w:rsidRDefault="00CB3818" w:rsidP="00CB3818">
            <w:pPr>
              <w:rPr>
                <w:b/>
                <w:lang w:val="en-GB"/>
              </w:rPr>
            </w:pPr>
            <w:r w:rsidRPr="001516B6">
              <w:rPr>
                <w:b/>
                <w:lang w:val="en-GB"/>
              </w:rPr>
              <w:t>Estimated Start Date (dd-mm-yyyy)</w:t>
            </w:r>
          </w:p>
        </w:tc>
        <w:tc>
          <w:tcPr>
            <w:tcW w:w="2555" w:type="dxa"/>
            <w:vAlign w:val="center"/>
          </w:tcPr>
          <w:p w:rsidR="00CB3818" w:rsidRPr="001516B6" w:rsidRDefault="00CB3818" w:rsidP="00CB3818">
            <w:pPr>
              <w:rPr>
                <w:szCs w:val="22"/>
                <w:lang w:val="en-GB"/>
              </w:rPr>
            </w:pPr>
            <w:r>
              <w:rPr>
                <w:szCs w:val="22"/>
                <w:lang w:bidi="he-IL"/>
              </w:rPr>
              <w:t>20-6-2016</w:t>
            </w:r>
          </w:p>
        </w:tc>
        <w:tc>
          <w:tcPr>
            <w:tcW w:w="2556" w:type="dxa"/>
            <w:vAlign w:val="center"/>
          </w:tcPr>
          <w:p w:rsidR="00CB3818" w:rsidRPr="001516B6" w:rsidRDefault="00CB3818" w:rsidP="00CB3818">
            <w:pPr>
              <w:rPr>
                <w:b/>
                <w:lang w:val="en-GB"/>
              </w:rPr>
            </w:pPr>
            <w:r w:rsidRPr="001516B6">
              <w:rPr>
                <w:b/>
                <w:lang w:val="en-GB"/>
              </w:rPr>
              <w:t xml:space="preserve">Estimated End Date </w:t>
            </w:r>
          </w:p>
          <w:p w:rsidR="00CB3818" w:rsidRPr="001516B6" w:rsidRDefault="00CB3818" w:rsidP="00CB3818">
            <w:pPr>
              <w:rPr>
                <w:lang w:val="en-GB"/>
              </w:rPr>
            </w:pPr>
            <w:r w:rsidRPr="001516B6">
              <w:rPr>
                <w:b/>
                <w:lang w:val="en-GB"/>
              </w:rPr>
              <w:t>(dd-mm-yyyy)</w:t>
            </w:r>
          </w:p>
        </w:tc>
        <w:tc>
          <w:tcPr>
            <w:tcW w:w="2414" w:type="dxa"/>
            <w:gridSpan w:val="2"/>
            <w:vAlign w:val="center"/>
          </w:tcPr>
          <w:p w:rsidR="00CB3818" w:rsidRPr="001516B6" w:rsidRDefault="00CB3818" w:rsidP="00CB3818">
            <w:pPr>
              <w:rPr>
                <w:szCs w:val="22"/>
                <w:lang w:val="en-GB"/>
              </w:rPr>
            </w:pPr>
            <w:r>
              <w:rPr>
                <w:szCs w:val="22"/>
                <w:lang w:bidi="he-IL"/>
              </w:rPr>
              <w:t>15-2-2017</w:t>
            </w:r>
          </w:p>
        </w:tc>
      </w:tr>
      <w:tr w:rsidR="00CB3818" w:rsidRPr="001516B6" w:rsidTr="00016FC3">
        <w:trPr>
          <w:trHeight w:val="493"/>
        </w:trPr>
        <w:tc>
          <w:tcPr>
            <w:tcW w:w="2222" w:type="dxa"/>
            <w:vAlign w:val="center"/>
          </w:tcPr>
          <w:p w:rsidR="00CB3818" w:rsidRPr="001516B6" w:rsidRDefault="00CB3818" w:rsidP="00CB3818">
            <w:pPr>
              <w:rPr>
                <w:b/>
                <w:lang w:val="en-GB"/>
              </w:rPr>
            </w:pPr>
            <w:r w:rsidRPr="001516B6">
              <w:rPr>
                <w:b/>
                <w:lang w:val="en-GB"/>
              </w:rPr>
              <w:t>Lead Organisation</w:t>
            </w:r>
          </w:p>
        </w:tc>
        <w:tc>
          <w:tcPr>
            <w:tcW w:w="7525" w:type="dxa"/>
            <w:gridSpan w:val="4"/>
            <w:vAlign w:val="center"/>
          </w:tcPr>
          <w:p w:rsidR="00CB3818" w:rsidRPr="000F1EE3" w:rsidRDefault="00CB3818" w:rsidP="00CB3818">
            <w:pPr>
              <w:rPr>
                <w:szCs w:val="22"/>
                <w:lang w:bidi="he-IL"/>
              </w:rPr>
            </w:pPr>
            <w:r w:rsidRPr="000F1EE3">
              <w:rPr>
                <w:szCs w:val="22"/>
                <w:lang w:bidi="he-IL"/>
              </w:rPr>
              <w:t>UOB</w:t>
            </w:r>
          </w:p>
        </w:tc>
      </w:tr>
      <w:tr w:rsidR="00CB3818" w:rsidRPr="001516B6" w:rsidTr="00016FC3">
        <w:trPr>
          <w:trHeight w:val="493"/>
        </w:trPr>
        <w:tc>
          <w:tcPr>
            <w:tcW w:w="2222" w:type="dxa"/>
            <w:vAlign w:val="center"/>
          </w:tcPr>
          <w:p w:rsidR="00CB3818" w:rsidRPr="001516B6" w:rsidRDefault="00CB3818" w:rsidP="00CB3818">
            <w:pPr>
              <w:rPr>
                <w:b/>
                <w:lang w:val="en-GB"/>
              </w:rPr>
            </w:pPr>
            <w:r w:rsidRPr="001516B6">
              <w:rPr>
                <w:b/>
                <w:lang w:val="en-GB"/>
              </w:rPr>
              <w:t>Participating Organisation</w:t>
            </w:r>
          </w:p>
        </w:tc>
        <w:tc>
          <w:tcPr>
            <w:tcW w:w="7525" w:type="dxa"/>
            <w:gridSpan w:val="4"/>
            <w:vAlign w:val="center"/>
          </w:tcPr>
          <w:p w:rsidR="00CB3818" w:rsidRPr="000F1EE3" w:rsidRDefault="00CB3818" w:rsidP="00CB3818">
            <w:pPr>
              <w:rPr>
                <w:szCs w:val="22"/>
                <w:lang w:bidi="he-IL"/>
              </w:rPr>
            </w:pPr>
            <w:r w:rsidRPr="000F1EE3">
              <w:rPr>
                <w:szCs w:val="22"/>
                <w:lang w:bidi="he-IL"/>
              </w:rPr>
              <w:t>All partners</w:t>
            </w:r>
          </w:p>
        </w:tc>
      </w:tr>
    </w:tbl>
    <w:p w:rsidR="00A859B1" w:rsidRPr="001516B6" w:rsidRDefault="00A859B1" w:rsidP="00F6510E">
      <w:pPr>
        <w:rPr>
          <w:b/>
        </w:rPr>
      </w:pPr>
    </w:p>
    <w:p w:rsidR="00A66AA4" w:rsidRDefault="00A66AA4" w:rsidP="00F6510E">
      <w:pPr>
        <w:rPr>
          <w:b/>
          <w:sz w:val="24"/>
          <w:szCs w:val="24"/>
        </w:rPr>
      </w:pPr>
    </w:p>
    <w:p w:rsidR="00A66AA4" w:rsidRDefault="00A66AA4"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E2661E" w:rsidRPr="001516B6" w:rsidRDefault="00A859B1" w:rsidP="00F6510E">
      <w:pPr>
        <w:rPr>
          <w:b/>
          <w:sz w:val="24"/>
          <w:szCs w:val="24"/>
        </w:rPr>
      </w:pPr>
      <w:r w:rsidRPr="001516B6">
        <w:rPr>
          <w:b/>
          <w:sz w:val="24"/>
          <w:szCs w:val="24"/>
        </w:rPr>
        <w:t>Deliverables/results/outcomes</w:t>
      </w:r>
    </w:p>
    <w:p w:rsidR="00F6510E" w:rsidRPr="001516B6" w:rsidRDefault="00F6510E" w:rsidP="00F6510E">
      <w:pPr>
        <w:rPr>
          <w:b/>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A859B1" w:rsidRPr="001516B6" w:rsidTr="00016FC3">
        <w:tc>
          <w:tcPr>
            <w:tcW w:w="2235" w:type="dxa"/>
            <w:vMerge w:val="restart"/>
            <w:vAlign w:val="center"/>
          </w:tcPr>
          <w:p w:rsidR="00A859B1" w:rsidRPr="001516B6" w:rsidRDefault="00A859B1" w:rsidP="005C0C66">
            <w:pPr>
              <w:rPr>
                <w:b/>
                <w:lang w:val="en-GB"/>
              </w:rPr>
            </w:pPr>
            <w:r w:rsidRPr="001516B6">
              <w:rPr>
                <w:b/>
                <w:lang w:val="en-GB"/>
              </w:rPr>
              <w:t>Expected Deliverable/Results/</w:t>
            </w:r>
          </w:p>
          <w:p w:rsidR="00A859B1" w:rsidRPr="001516B6" w:rsidRDefault="00A859B1" w:rsidP="005C0C66">
            <w:pPr>
              <w:rPr>
                <w:lang w:val="en-GB"/>
              </w:rPr>
            </w:pPr>
            <w:r w:rsidRPr="001516B6">
              <w:rPr>
                <w:b/>
                <w:lang w:val="en-GB"/>
              </w:rPr>
              <w:t>Outcomes</w:t>
            </w:r>
          </w:p>
        </w:tc>
        <w:tc>
          <w:tcPr>
            <w:tcW w:w="1984" w:type="dxa"/>
            <w:vAlign w:val="center"/>
          </w:tcPr>
          <w:p w:rsidR="00A859B1" w:rsidRPr="001516B6" w:rsidRDefault="00A859B1" w:rsidP="00F6510E">
            <w:pPr>
              <w:rPr>
                <w:lang w:val="en-GB"/>
              </w:rPr>
            </w:pPr>
            <w:r w:rsidRPr="001516B6">
              <w:rPr>
                <w:lang w:val="en-GB"/>
              </w:rPr>
              <w:t>Work Package and Outcome ref.nr</w:t>
            </w:r>
          </w:p>
        </w:tc>
        <w:tc>
          <w:tcPr>
            <w:tcW w:w="5528" w:type="dxa"/>
            <w:gridSpan w:val="4"/>
            <w:vAlign w:val="center"/>
          </w:tcPr>
          <w:p w:rsidR="00A859B1" w:rsidRPr="001516B6" w:rsidRDefault="00A859B1" w:rsidP="00016FC3">
            <w:pPr>
              <w:jc w:val="center"/>
              <w:rPr>
                <w:lang w:val="en-GB"/>
              </w:rPr>
            </w:pPr>
            <w:r w:rsidRPr="001516B6">
              <w:rPr>
                <w:lang w:val="en-GB"/>
              </w:rPr>
              <w:t>2.1.</w:t>
            </w:r>
          </w:p>
        </w:tc>
      </w:tr>
      <w:tr w:rsidR="00A859B1" w:rsidRPr="001516B6" w:rsidTr="005C0C66">
        <w:tc>
          <w:tcPr>
            <w:tcW w:w="2235" w:type="dxa"/>
            <w:vMerge/>
            <w:vAlign w:val="center"/>
          </w:tcPr>
          <w:p w:rsidR="00A859B1" w:rsidRPr="001516B6" w:rsidRDefault="00A859B1" w:rsidP="005C0C66">
            <w:pPr>
              <w:rPr>
                <w:lang w:val="en-GB"/>
              </w:rPr>
            </w:pPr>
          </w:p>
        </w:tc>
        <w:tc>
          <w:tcPr>
            <w:tcW w:w="1984" w:type="dxa"/>
            <w:vAlign w:val="center"/>
          </w:tcPr>
          <w:p w:rsidR="00A859B1" w:rsidRPr="001516B6" w:rsidRDefault="00A859B1" w:rsidP="00F6510E">
            <w:pPr>
              <w:rPr>
                <w:lang w:val="en-GB"/>
              </w:rPr>
            </w:pPr>
            <w:r w:rsidRPr="001516B6">
              <w:rPr>
                <w:lang w:val="en-GB"/>
              </w:rPr>
              <w:t>Title</w:t>
            </w:r>
          </w:p>
        </w:tc>
        <w:tc>
          <w:tcPr>
            <w:tcW w:w="5528" w:type="dxa"/>
            <w:gridSpan w:val="4"/>
            <w:vAlign w:val="center"/>
          </w:tcPr>
          <w:p w:rsidR="00A859B1" w:rsidRPr="001516B6" w:rsidRDefault="00A66AA4" w:rsidP="00F6510E">
            <w:pPr>
              <w:rPr>
                <w:szCs w:val="22"/>
                <w:lang w:val="en-GB"/>
              </w:rPr>
            </w:pPr>
            <w:r w:rsidRPr="00A66AA4">
              <w:rPr>
                <w:b/>
                <w:bCs/>
                <w:szCs w:val="22"/>
                <w:lang w:bidi="he-IL"/>
              </w:rPr>
              <w:t>1</w:t>
            </w:r>
            <w:r w:rsidRPr="00A66AA4">
              <w:rPr>
                <w:b/>
                <w:bCs/>
                <w:szCs w:val="22"/>
                <w:vertAlign w:val="superscript"/>
                <w:lang w:bidi="he-IL"/>
              </w:rPr>
              <w:t>st</w:t>
            </w:r>
            <w:r w:rsidRPr="00A66AA4">
              <w:rPr>
                <w:b/>
                <w:bCs/>
                <w:szCs w:val="22"/>
                <w:lang w:bidi="he-IL"/>
              </w:rPr>
              <w:t xml:space="preserve"> module development workshop</w:t>
            </w:r>
          </w:p>
        </w:tc>
      </w:tr>
      <w:tr w:rsidR="00E86CFF" w:rsidRPr="001516B6" w:rsidTr="005C0C66">
        <w:trPr>
          <w:trHeight w:val="472"/>
        </w:trPr>
        <w:tc>
          <w:tcPr>
            <w:tcW w:w="2235" w:type="dxa"/>
            <w:vMerge/>
            <w:vAlign w:val="center"/>
          </w:tcPr>
          <w:p w:rsidR="00E86CFF" w:rsidRPr="001516B6" w:rsidRDefault="00E86CFF" w:rsidP="005C0C66">
            <w:pPr>
              <w:rPr>
                <w:lang w:val="en-GB"/>
              </w:rPr>
            </w:pPr>
          </w:p>
        </w:tc>
        <w:tc>
          <w:tcPr>
            <w:tcW w:w="1984" w:type="dxa"/>
            <w:vAlign w:val="center"/>
          </w:tcPr>
          <w:p w:rsidR="00E86CFF" w:rsidRPr="001516B6" w:rsidRDefault="00E86CFF" w:rsidP="00F6510E">
            <w:pPr>
              <w:rPr>
                <w:lang w:val="en-GB"/>
              </w:rPr>
            </w:pPr>
            <w:r w:rsidRPr="001516B6">
              <w:rPr>
                <w:lang w:val="en-GB"/>
              </w:rPr>
              <w:t>Type</w:t>
            </w:r>
          </w:p>
        </w:tc>
        <w:tc>
          <w:tcPr>
            <w:tcW w:w="2764" w:type="dxa"/>
            <w:gridSpan w:val="2"/>
            <w:vAlign w:val="center"/>
          </w:tcPr>
          <w:p w:rsidR="00E86CFF" w:rsidRPr="001516B6" w:rsidRDefault="00F17D9E" w:rsidP="00E86CFF">
            <w:pPr>
              <w:rPr>
                <w:color w:val="000000"/>
                <w:lang w:val="en-GB"/>
              </w:rPr>
            </w:pPr>
            <w:sdt>
              <w:sdtPr>
                <w:rPr>
                  <w:color w:val="000000"/>
                </w:rPr>
                <w:id w:val="-369690668"/>
                <w:lock w:val="sdtLocked"/>
                <w14:checkbox>
                  <w14:checked w14:val="1"/>
                  <w14:checkedState w14:val="2612" w14:font="MS Gothic"/>
                  <w14:uncheckedState w14:val="2610" w14:font="MS Gothic"/>
                </w14:checkbox>
              </w:sdtPr>
              <w:sdtEndPr/>
              <w:sdtContent>
                <w:r w:rsidR="00A66AA4">
                  <w:rPr>
                    <w:rFonts w:ascii="MS Gothic" w:eastAsia="MS Gothic" w:hAnsi="MS Gothic" w:hint="eastAsia"/>
                    <w:color w:val="000000"/>
                  </w:rPr>
                  <w:t>☒</w:t>
                </w:r>
              </w:sdtContent>
            </w:sdt>
            <w:r w:rsidR="00E86CFF" w:rsidRPr="001516B6">
              <w:rPr>
                <w:color w:val="000000"/>
                <w:lang w:val="en-GB"/>
              </w:rPr>
              <w:t xml:space="preserve"> Teaching material</w:t>
            </w:r>
          </w:p>
          <w:p w:rsidR="00E86CFF" w:rsidRPr="001516B6" w:rsidRDefault="00F17D9E" w:rsidP="00E86CFF">
            <w:pPr>
              <w:rPr>
                <w:color w:val="000000"/>
                <w:lang w:val="en-GB"/>
              </w:rPr>
            </w:pPr>
            <w:sdt>
              <w:sdtPr>
                <w:rPr>
                  <w:color w:val="000000"/>
                </w:rPr>
                <w:id w:val="-60791537"/>
                <w:lock w:val="sdtLocked"/>
                <w14:checkbox>
                  <w14:checked w14:val="1"/>
                  <w14:checkedState w14:val="2612" w14:font="MS Gothic"/>
                  <w14:uncheckedState w14:val="2610" w14:font="MS Gothic"/>
                </w14:checkbox>
              </w:sdtPr>
              <w:sdtEndPr/>
              <w:sdtContent>
                <w:r w:rsidR="00A66AA4">
                  <w:rPr>
                    <w:rFonts w:ascii="MS Gothic" w:eastAsia="MS Gothic" w:hAnsi="MS Gothic" w:hint="eastAsia"/>
                    <w:color w:val="000000"/>
                  </w:rPr>
                  <w:t>☒</w:t>
                </w:r>
              </w:sdtContent>
            </w:sdt>
            <w:r w:rsidR="00E86CFF" w:rsidRPr="001516B6">
              <w:rPr>
                <w:color w:val="000000"/>
                <w:lang w:val="en-GB"/>
              </w:rPr>
              <w:t xml:space="preserve"> Learning material</w:t>
            </w:r>
          </w:p>
          <w:p w:rsidR="00E86CFF" w:rsidRPr="001516B6" w:rsidRDefault="00F17D9E" w:rsidP="00E86CFF">
            <w:pPr>
              <w:rPr>
                <w:color w:val="000000"/>
                <w:lang w:val="en-GB"/>
              </w:rPr>
            </w:pPr>
            <w:sdt>
              <w:sdtPr>
                <w:rPr>
                  <w:color w:val="000000"/>
                </w:rPr>
                <w:id w:val="1349143228"/>
                <w:lock w:val="sdtLocked"/>
                <w14:checkbox>
                  <w14:checked w14:val="1"/>
                  <w14:checkedState w14:val="2612" w14:font="MS Gothic"/>
                  <w14:uncheckedState w14:val="2610" w14:font="MS Gothic"/>
                </w14:checkbox>
              </w:sdtPr>
              <w:sdtEndPr/>
              <w:sdtContent>
                <w:r w:rsidR="00A66AA4">
                  <w:rPr>
                    <w:rFonts w:ascii="MS Gothic" w:eastAsia="MS Gothic" w:hAnsi="MS Gothic" w:hint="eastAsia"/>
                    <w:color w:val="000000"/>
                  </w:rPr>
                  <w:t>☒</w:t>
                </w:r>
              </w:sdtContent>
            </w:sdt>
            <w:r w:rsidR="00E86CFF" w:rsidRPr="001516B6">
              <w:rPr>
                <w:color w:val="000000"/>
                <w:lang w:val="en-GB"/>
              </w:rPr>
              <w:t xml:space="preserve"> Training material</w:t>
            </w:r>
          </w:p>
        </w:tc>
        <w:tc>
          <w:tcPr>
            <w:tcW w:w="2764" w:type="dxa"/>
            <w:gridSpan w:val="2"/>
            <w:vAlign w:val="center"/>
          </w:tcPr>
          <w:p w:rsidR="00E86CFF" w:rsidRPr="001516B6" w:rsidRDefault="00F17D9E" w:rsidP="00E86CFF">
            <w:pPr>
              <w:rPr>
                <w:color w:val="000000"/>
                <w:lang w:val="en-GB"/>
              </w:rPr>
            </w:pPr>
            <w:sdt>
              <w:sdtPr>
                <w:rPr>
                  <w:color w:val="000000"/>
                </w:rPr>
                <w:id w:val="1597131132"/>
                <w:lock w:val="sdtLocked"/>
                <w14:checkbox>
                  <w14:checked w14:val="1"/>
                  <w14:checkedState w14:val="2612" w14:font="MS Gothic"/>
                  <w14:uncheckedState w14:val="2610" w14:font="MS Gothic"/>
                </w14:checkbox>
              </w:sdtPr>
              <w:sdtEndPr/>
              <w:sdtContent>
                <w:r w:rsidR="00A66AA4">
                  <w:rPr>
                    <w:rFonts w:ascii="MS Gothic" w:eastAsia="MS Gothic" w:hAnsi="MS Gothic" w:hint="eastAsia"/>
                    <w:color w:val="000000"/>
                  </w:rPr>
                  <w:t>☒</w:t>
                </w:r>
              </w:sdtContent>
            </w:sdt>
            <w:r w:rsidR="00E86CFF" w:rsidRPr="001516B6">
              <w:rPr>
                <w:color w:val="000000"/>
                <w:lang w:val="en-GB"/>
              </w:rPr>
              <w:t xml:space="preserve"> Event</w:t>
            </w:r>
          </w:p>
          <w:p w:rsidR="00E86CFF" w:rsidRPr="001516B6" w:rsidRDefault="00F17D9E" w:rsidP="00E86CFF">
            <w:pPr>
              <w:rPr>
                <w:color w:val="000000"/>
                <w:lang w:val="en-GB"/>
              </w:rPr>
            </w:pPr>
            <w:sdt>
              <w:sdtPr>
                <w:rPr>
                  <w:color w:val="000000"/>
                </w:rPr>
                <w:id w:val="2038535665"/>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Report </w:t>
            </w:r>
          </w:p>
          <w:p w:rsidR="00E86CFF" w:rsidRPr="001516B6" w:rsidRDefault="00F17D9E" w:rsidP="00E86CFF">
            <w:pPr>
              <w:rPr>
                <w:color w:val="000000"/>
                <w:lang w:val="en-GB"/>
              </w:rPr>
            </w:pPr>
            <w:sdt>
              <w:sdtPr>
                <w:rPr>
                  <w:color w:val="000000"/>
                </w:rPr>
                <w:id w:val="-1935965193"/>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Service/Product </w:t>
            </w:r>
          </w:p>
        </w:tc>
      </w:tr>
      <w:tr w:rsidR="00055793" w:rsidRPr="001516B6" w:rsidTr="005C0C66">
        <w:tc>
          <w:tcPr>
            <w:tcW w:w="2235" w:type="dxa"/>
            <w:vMerge/>
            <w:vAlign w:val="center"/>
          </w:tcPr>
          <w:p w:rsidR="00055793" w:rsidRPr="001516B6" w:rsidRDefault="00055793" w:rsidP="005C0C66">
            <w:pPr>
              <w:rPr>
                <w:lang w:val="en-GB"/>
              </w:rPr>
            </w:pPr>
          </w:p>
        </w:tc>
        <w:tc>
          <w:tcPr>
            <w:tcW w:w="1984" w:type="dxa"/>
            <w:vAlign w:val="center"/>
          </w:tcPr>
          <w:p w:rsidR="00055793" w:rsidRPr="001516B6" w:rsidRDefault="00055793" w:rsidP="00F6510E">
            <w:pPr>
              <w:rPr>
                <w:lang w:val="en-GB"/>
              </w:rPr>
            </w:pPr>
            <w:r w:rsidRPr="001516B6">
              <w:rPr>
                <w:lang w:val="en-GB"/>
              </w:rPr>
              <w:t xml:space="preserve">Description </w:t>
            </w:r>
          </w:p>
        </w:tc>
        <w:tc>
          <w:tcPr>
            <w:tcW w:w="5528" w:type="dxa"/>
            <w:gridSpan w:val="4"/>
            <w:vAlign w:val="center"/>
          </w:tcPr>
          <w:p w:rsidR="00A66AA4" w:rsidRPr="000F1EE3" w:rsidRDefault="00A66AA4" w:rsidP="00A66AA4">
            <w:pPr>
              <w:rPr>
                <w:szCs w:val="22"/>
                <w:lang w:bidi="he-IL"/>
              </w:rPr>
            </w:pPr>
            <w:r w:rsidRPr="000F1EE3">
              <w:rPr>
                <w:szCs w:val="22"/>
                <w:lang w:bidi="he-IL"/>
              </w:rPr>
              <w:t>During M12, an initial workshop will take place in the UK  with the participation of all the project partners. The workshop, which will occur during 3 full days and involve all the project's partners will be divided into two parts:</w:t>
            </w:r>
          </w:p>
          <w:p w:rsidR="00055793" w:rsidRDefault="00A66AA4" w:rsidP="00A66AA4">
            <w:pPr>
              <w:rPr>
                <w:szCs w:val="22"/>
                <w:lang w:val="en-GB"/>
              </w:rPr>
            </w:pPr>
            <w:r w:rsidRPr="000F1EE3">
              <w:rPr>
                <w:szCs w:val="22"/>
                <w:lang w:bidi="he-IL"/>
              </w:rPr>
              <w:t>Day 1: will be a seminar, in which European partners will highlight methodologies to implement change in the Israeli HEIs in view of the gaps identified in WP1.</w:t>
            </w:r>
            <w:r>
              <w:rPr>
                <w:szCs w:val="22"/>
                <w:lang w:bidi="he-IL"/>
              </w:rPr>
              <w:t xml:space="preserve"> Leveraging on the event location, additional European special experts in the field will be invited to take part in this discussion and engage in knowledge sharing</w:t>
            </w:r>
            <w:r>
              <w:rPr>
                <w:szCs w:val="22"/>
                <w:lang w:val="en-GB"/>
              </w:rPr>
              <w:t>.</w:t>
            </w:r>
          </w:p>
          <w:p w:rsidR="00A66AA4" w:rsidRPr="000F1EE3" w:rsidRDefault="00A66AA4" w:rsidP="00A66AA4">
            <w:pPr>
              <w:rPr>
                <w:szCs w:val="22"/>
                <w:lang w:bidi="he-IL"/>
              </w:rPr>
            </w:pPr>
            <w:r w:rsidRPr="000F1EE3">
              <w:rPr>
                <w:szCs w:val="22"/>
                <w:lang w:bidi="he-IL"/>
              </w:rPr>
              <w:t>Days 2-3: during these days the partners will break into small session work groups; each Israeli HEI will be assigned two European mentors: one from the academia and one non-academic. These mentors will accompany the Israeli HEIs for the entire duration of the project.  Within these sessions each Israeli HEI accompanied by his mentors will:</w:t>
            </w:r>
          </w:p>
          <w:p w:rsidR="00A66AA4" w:rsidRPr="00A66AA4" w:rsidRDefault="00A66AA4" w:rsidP="00A66AA4">
            <w:pPr>
              <w:pStyle w:val="ListParagraph"/>
              <w:numPr>
                <w:ilvl w:val="0"/>
                <w:numId w:val="17"/>
              </w:numPr>
              <w:contextualSpacing/>
              <w:rPr>
                <w:rFonts w:asciiTheme="minorHAnsi" w:hAnsiTheme="minorHAnsi"/>
                <w:sz w:val="22"/>
                <w:szCs w:val="22"/>
                <w:lang w:bidi="he-IL"/>
              </w:rPr>
            </w:pPr>
            <w:r w:rsidRPr="00A66AA4">
              <w:rPr>
                <w:rFonts w:asciiTheme="minorHAnsi" w:hAnsiTheme="minorHAnsi"/>
                <w:sz w:val="22"/>
                <w:szCs w:val="22"/>
                <w:lang w:bidi="he-IL"/>
              </w:rPr>
              <w:t>Identify changes to content in the curriculum and select specific academic modules as candidates for a curricular reform for creative leadership and entrepreneurship to be developed and piloted by the Israeli HEIs.</w:t>
            </w:r>
          </w:p>
          <w:p w:rsidR="00A66AA4" w:rsidRPr="00A66AA4" w:rsidRDefault="00A66AA4" w:rsidP="00A66AA4">
            <w:pPr>
              <w:pStyle w:val="ListParagraph"/>
              <w:numPr>
                <w:ilvl w:val="0"/>
                <w:numId w:val="17"/>
              </w:numPr>
              <w:contextualSpacing/>
              <w:rPr>
                <w:rFonts w:asciiTheme="minorHAnsi" w:hAnsiTheme="minorHAnsi"/>
                <w:sz w:val="22"/>
                <w:szCs w:val="22"/>
                <w:lang w:bidi="he-IL"/>
              </w:rPr>
            </w:pPr>
            <w:r w:rsidRPr="00A66AA4">
              <w:rPr>
                <w:rFonts w:asciiTheme="minorHAnsi" w:hAnsiTheme="minorHAnsi"/>
                <w:sz w:val="22"/>
                <w:szCs w:val="22"/>
                <w:lang w:bidi="he-IL"/>
              </w:rPr>
              <w:t>Identify educational practices and opportunities for pedagogic development and transformation (e.g. online vs.  face-2-face – which are the effective modules and how might they be delivered differently and accessible beyond the formal education process to maximise its effectiveness and sustainability, post project.</w:t>
            </w:r>
          </w:p>
          <w:p w:rsidR="00A66AA4" w:rsidRPr="00A66AA4" w:rsidRDefault="00A66AA4" w:rsidP="00A66AA4">
            <w:pPr>
              <w:pStyle w:val="ListParagraph"/>
              <w:numPr>
                <w:ilvl w:val="0"/>
                <w:numId w:val="17"/>
              </w:numPr>
              <w:contextualSpacing/>
              <w:rPr>
                <w:rFonts w:asciiTheme="minorHAnsi" w:hAnsiTheme="minorHAnsi"/>
                <w:sz w:val="22"/>
                <w:szCs w:val="22"/>
                <w:lang w:bidi="he-IL"/>
              </w:rPr>
            </w:pPr>
            <w:r w:rsidRPr="00A66AA4">
              <w:rPr>
                <w:rFonts w:asciiTheme="minorHAnsi" w:hAnsiTheme="minorHAnsi"/>
                <w:sz w:val="22"/>
                <w:szCs w:val="22"/>
                <w:lang w:bidi="he-IL"/>
              </w:rPr>
              <w:t>Define the mechanisms, business models and specific development for lifelong learning career and professional development modules to be developed and  piloted by the Israeli HEIs</w:t>
            </w:r>
          </w:p>
          <w:p w:rsidR="00A66AA4" w:rsidRPr="00A66AA4" w:rsidRDefault="00A66AA4" w:rsidP="00A66AA4">
            <w:pPr>
              <w:pStyle w:val="ListParagraph"/>
              <w:numPr>
                <w:ilvl w:val="0"/>
                <w:numId w:val="17"/>
              </w:numPr>
              <w:contextualSpacing/>
              <w:rPr>
                <w:rFonts w:asciiTheme="minorHAnsi" w:hAnsiTheme="minorHAnsi"/>
                <w:sz w:val="22"/>
                <w:szCs w:val="22"/>
                <w:lang w:bidi="he-IL"/>
              </w:rPr>
            </w:pPr>
            <w:r w:rsidRPr="00A66AA4">
              <w:rPr>
                <w:rFonts w:asciiTheme="minorHAnsi" w:hAnsiTheme="minorHAnsi"/>
                <w:sz w:val="22"/>
                <w:szCs w:val="22"/>
                <w:lang w:bidi="he-IL"/>
              </w:rPr>
              <w:t xml:space="preserve">Outline a training programme to be carried out by the mentors for the HEI staff. </w:t>
            </w:r>
          </w:p>
          <w:p w:rsidR="00A66AA4" w:rsidRPr="000F1EE3" w:rsidRDefault="00A66AA4" w:rsidP="00A66AA4">
            <w:pPr>
              <w:rPr>
                <w:szCs w:val="22"/>
                <w:rtl/>
                <w:lang w:bidi="he-IL"/>
              </w:rPr>
            </w:pPr>
          </w:p>
          <w:p w:rsidR="00A66AA4" w:rsidRPr="000F1EE3" w:rsidRDefault="00A66AA4" w:rsidP="00A66AA4">
            <w:pPr>
              <w:rPr>
                <w:lang w:bidi="he-IL"/>
              </w:rPr>
            </w:pPr>
            <w:r w:rsidRPr="000F1EE3">
              <w:rPr>
                <w:szCs w:val="22"/>
                <w:lang w:bidi="he-IL"/>
              </w:rPr>
              <w:t xml:space="preserve">At the end of the workshop each Israeli HEI and his assigned European mentors should have a clear idea of the modules that require development and outline their </w:t>
            </w:r>
            <w:r>
              <w:rPr>
                <w:szCs w:val="22"/>
                <w:lang w:bidi="he-IL"/>
              </w:rPr>
              <w:t>future joint</w:t>
            </w:r>
            <w:r w:rsidRPr="000F1EE3">
              <w:rPr>
                <w:szCs w:val="22"/>
                <w:lang w:bidi="he-IL"/>
              </w:rPr>
              <w:t xml:space="preserve"> work. The European mentors will set clear development objectives to be internally dealt with by the Israeli HEIs in the coming months and be brought to the 2nd workshop (deliverable 2.2) as a starting point for </w:t>
            </w:r>
            <w:r>
              <w:rPr>
                <w:szCs w:val="22"/>
                <w:lang w:bidi="he-IL"/>
              </w:rPr>
              <w:t xml:space="preserve">their </w:t>
            </w:r>
            <w:r w:rsidRPr="000F1EE3">
              <w:rPr>
                <w:szCs w:val="22"/>
                <w:lang w:bidi="he-IL"/>
              </w:rPr>
              <w:t>joint work.</w:t>
            </w:r>
          </w:p>
          <w:p w:rsidR="00A66AA4" w:rsidRPr="001516B6" w:rsidRDefault="00A66AA4" w:rsidP="00A66AA4">
            <w:pPr>
              <w:rPr>
                <w:szCs w:val="22"/>
                <w:lang w:val="en-GB"/>
              </w:rPr>
            </w:pPr>
          </w:p>
        </w:tc>
      </w:tr>
      <w:tr w:rsidR="00A66AA4" w:rsidRPr="001516B6" w:rsidTr="005C0C66">
        <w:trPr>
          <w:trHeight w:val="47"/>
        </w:trPr>
        <w:tc>
          <w:tcPr>
            <w:tcW w:w="2235" w:type="dxa"/>
            <w:vMerge/>
            <w:vAlign w:val="center"/>
          </w:tcPr>
          <w:p w:rsidR="00A66AA4" w:rsidRPr="001516B6" w:rsidRDefault="00A66AA4" w:rsidP="005C0C66">
            <w:pPr>
              <w:rPr>
                <w:lang w:val="en-GB"/>
              </w:rPr>
            </w:pPr>
          </w:p>
        </w:tc>
        <w:tc>
          <w:tcPr>
            <w:tcW w:w="1984" w:type="dxa"/>
            <w:vAlign w:val="center"/>
          </w:tcPr>
          <w:p w:rsidR="00A66AA4" w:rsidRPr="001516B6" w:rsidRDefault="00A66AA4" w:rsidP="00F6510E">
            <w:pPr>
              <w:rPr>
                <w:lang w:val="en-GB"/>
              </w:rPr>
            </w:pPr>
            <w:r w:rsidRPr="001516B6">
              <w:rPr>
                <w:lang w:val="en-GB"/>
              </w:rPr>
              <w:t>Due date</w:t>
            </w:r>
          </w:p>
        </w:tc>
        <w:tc>
          <w:tcPr>
            <w:tcW w:w="5528" w:type="dxa"/>
            <w:gridSpan w:val="4"/>
            <w:vAlign w:val="center"/>
          </w:tcPr>
          <w:p w:rsidR="00A66AA4" w:rsidRPr="000F1EE3" w:rsidRDefault="00A66AA4" w:rsidP="00F81FED">
            <w:pPr>
              <w:rPr>
                <w:szCs w:val="22"/>
                <w:lang w:bidi="he-IL"/>
              </w:rPr>
            </w:pPr>
            <w:r w:rsidRPr="000F1EE3">
              <w:rPr>
                <w:szCs w:val="22"/>
                <w:lang w:bidi="he-IL"/>
              </w:rPr>
              <w:t>M12</w:t>
            </w:r>
          </w:p>
        </w:tc>
      </w:tr>
      <w:tr w:rsidR="00A66AA4" w:rsidRPr="001516B6" w:rsidTr="005C0C66">
        <w:trPr>
          <w:trHeight w:val="404"/>
        </w:trPr>
        <w:tc>
          <w:tcPr>
            <w:tcW w:w="2235" w:type="dxa"/>
            <w:vAlign w:val="center"/>
          </w:tcPr>
          <w:p w:rsidR="00A66AA4" w:rsidRPr="001516B6" w:rsidRDefault="00A66AA4" w:rsidP="005C0C66">
            <w:pPr>
              <w:rPr>
                <w:lang w:val="en-GB"/>
              </w:rPr>
            </w:pPr>
          </w:p>
        </w:tc>
        <w:tc>
          <w:tcPr>
            <w:tcW w:w="1984" w:type="dxa"/>
            <w:vAlign w:val="center"/>
          </w:tcPr>
          <w:p w:rsidR="00A66AA4" w:rsidRPr="001516B6" w:rsidRDefault="00A66AA4" w:rsidP="00F6510E">
            <w:pPr>
              <w:rPr>
                <w:lang w:val="en-GB"/>
              </w:rPr>
            </w:pPr>
            <w:r w:rsidRPr="001516B6">
              <w:rPr>
                <w:lang w:val="en-GB"/>
              </w:rPr>
              <w:t>Languages</w:t>
            </w:r>
          </w:p>
        </w:tc>
        <w:tc>
          <w:tcPr>
            <w:tcW w:w="5528" w:type="dxa"/>
            <w:gridSpan w:val="4"/>
            <w:vAlign w:val="center"/>
          </w:tcPr>
          <w:p w:rsidR="00A66AA4" w:rsidRPr="000F1EE3" w:rsidRDefault="00A66AA4" w:rsidP="00F81FED">
            <w:pPr>
              <w:rPr>
                <w:lang w:bidi="he-IL"/>
              </w:rPr>
            </w:pPr>
            <w:r w:rsidRPr="000F1EE3">
              <w:rPr>
                <w:lang w:bidi="he-IL"/>
              </w:rPr>
              <w:t>English.</w:t>
            </w:r>
          </w:p>
        </w:tc>
      </w:tr>
      <w:tr w:rsidR="00055793" w:rsidRPr="001516B6" w:rsidTr="005C0C66">
        <w:trPr>
          <w:trHeight w:val="482"/>
        </w:trPr>
        <w:tc>
          <w:tcPr>
            <w:tcW w:w="2235" w:type="dxa"/>
            <w:vMerge w:val="restart"/>
            <w:vAlign w:val="center"/>
          </w:tcPr>
          <w:p w:rsidR="00055793" w:rsidRPr="001516B6" w:rsidRDefault="00055793" w:rsidP="005C0C66">
            <w:pPr>
              <w:tabs>
                <w:tab w:val="num" w:pos="2619"/>
              </w:tabs>
              <w:ind w:left="708" w:hanging="708"/>
              <w:rPr>
                <w:b/>
                <w:lang w:val="en-GB"/>
              </w:rPr>
            </w:pPr>
            <w:r w:rsidRPr="001516B6">
              <w:rPr>
                <w:b/>
                <w:lang w:val="en-GB"/>
              </w:rPr>
              <w:t>Target groups</w:t>
            </w:r>
          </w:p>
        </w:tc>
        <w:tc>
          <w:tcPr>
            <w:tcW w:w="7512" w:type="dxa"/>
            <w:gridSpan w:val="5"/>
            <w:vAlign w:val="center"/>
          </w:tcPr>
          <w:p w:rsidR="00055793" w:rsidRPr="001516B6" w:rsidRDefault="00F17D9E" w:rsidP="00F6510E">
            <w:pPr>
              <w:rPr>
                <w:lang w:val="en-GB"/>
              </w:rPr>
            </w:pPr>
            <w:sdt>
              <w:sdtPr>
                <w:rPr>
                  <w:color w:val="000000"/>
                </w:rPr>
                <w:id w:val="-1977744194"/>
                <w:lock w:val="sdtLocked"/>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0513B9" w:rsidRPr="001516B6">
              <w:rPr>
                <w:color w:val="000000"/>
                <w:lang w:val="en-GB"/>
              </w:rPr>
              <w:t xml:space="preserve"> </w:t>
            </w:r>
            <w:r w:rsidR="00055793" w:rsidRPr="001516B6">
              <w:rPr>
                <w:lang w:val="en-GB"/>
              </w:rPr>
              <w:t xml:space="preserve">Teaching staff   </w:t>
            </w:r>
          </w:p>
          <w:p w:rsidR="00055793" w:rsidRPr="001516B6" w:rsidRDefault="00F17D9E" w:rsidP="00F6510E">
            <w:pPr>
              <w:rPr>
                <w:lang w:val="en-GB"/>
              </w:rPr>
            </w:pPr>
            <w:sdt>
              <w:sdtPr>
                <w:rPr>
                  <w:color w:val="000000"/>
                </w:rPr>
                <w:id w:val="187109905"/>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055793" w:rsidRPr="001516B6">
              <w:rPr>
                <w:lang w:val="en-GB"/>
              </w:rPr>
              <w:t xml:space="preserve">Students   </w:t>
            </w:r>
          </w:p>
          <w:p w:rsidR="00055793" w:rsidRPr="001516B6" w:rsidRDefault="00F17D9E" w:rsidP="00F6510E">
            <w:pPr>
              <w:rPr>
                <w:lang w:val="en-GB"/>
              </w:rPr>
            </w:pPr>
            <w:sdt>
              <w:sdtPr>
                <w:rPr>
                  <w:color w:val="000000"/>
                </w:rPr>
                <w:id w:val="-1380932193"/>
                <w:lock w:val="sdtLocked"/>
                <w14:checkbox>
                  <w14:checked w14:val="1"/>
                  <w14:checkedState w14:val="2612" w14:font="MS Gothic"/>
                  <w14:uncheckedState w14:val="2610" w14:font="MS Gothic"/>
                </w14:checkbox>
              </w:sdtPr>
              <w:sdtEndPr/>
              <w:sdtContent>
                <w:r w:rsidR="00A66AA4">
                  <w:rPr>
                    <w:rFonts w:ascii="MS Gothic" w:eastAsia="MS Gothic" w:hAnsi="MS Gothic" w:hint="eastAsia"/>
                    <w:color w:val="000000"/>
                  </w:rPr>
                  <w:t>☒</w:t>
                </w:r>
              </w:sdtContent>
            </w:sdt>
            <w:r w:rsidR="000513B9" w:rsidRPr="001516B6">
              <w:rPr>
                <w:color w:val="000000"/>
                <w:lang w:val="en-GB"/>
              </w:rPr>
              <w:t xml:space="preserve"> </w:t>
            </w:r>
            <w:r w:rsidR="00055793" w:rsidRPr="001516B6">
              <w:rPr>
                <w:lang w:val="en-GB"/>
              </w:rPr>
              <w:t xml:space="preserve">Trainees   </w:t>
            </w:r>
          </w:p>
          <w:p w:rsidR="00055793" w:rsidRPr="001516B6" w:rsidRDefault="00F17D9E" w:rsidP="00F6510E">
            <w:pPr>
              <w:rPr>
                <w:lang w:val="en-GB"/>
              </w:rPr>
            </w:pPr>
            <w:sdt>
              <w:sdtPr>
                <w:rPr>
                  <w:color w:val="000000"/>
                </w:rPr>
                <w:id w:val="1137071655"/>
                <w:lock w:val="sdtLocked"/>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0513B9" w:rsidRPr="001516B6">
              <w:rPr>
                <w:color w:val="000000"/>
                <w:lang w:val="en-GB"/>
              </w:rPr>
              <w:t xml:space="preserve"> </w:t>
            </w:r>
            <w:r w:rsidR="00055793" w:rsidRPr="001516B6">
              <w:rPr>
                <w:lang w:val="en-GB"/>
              </w:rPr>
              <w:t>Administrative staff</w:t>
            </w:r>
          </w:p>
          <w:p w:rsidR="00055793" w:rsidRPr="001516B6" w:rsidRDefault="00F17D9E" w:rsidP="00F6510E">
            <w:pPr>
              <w:rPr>
                <w:lang w:val="en-GB"/>
              </w:rPr>
            </w:pPr>
            <w:sdt>
              <w:sdtPr>
                <w:rPr>
                  <w:color w:val="000000"/>
                </w:rPr>
                <w:id w:val="1506246902"/>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055793" w:rsidRPr="001516B6">
              <w:rPr>
                <w:lang w:val="en-GB"/>
              </w:rPr>
              <w:t xml:space="preserve">Technical staff  </w:t>
            </w:r>
          </w:p>
          <w:p w:rsidR="00055793" w:rsidRPr="001516B6" w:rsidRDefault="00F17D9E" w:rsidP="00F6510E">
            <w:pPr>
              <w:rPr>
                <w:lang w:val="en-GB"/>
              </w:rPr>
            </w:pPr>
            <w:sdt>
              <w:sdtPr>
                <w:rPr>
                  <w:color w:val="000000"/>
                </w:rPr>
                <w:id w:val="589351412"/>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055793" w:rsidRPr="001516B6">
              <w:rPr>
                <w:lang w:val="en-GB"/>
              </w:rPr>
              <w:t xml:space="preserve">Librarians  </w:t>
            </w:r>
          </w:p>
          <w:p w:rsidR="00055793" w:rsidRPr="001516B6" w:rsidRDefault="00F17D9E" w:rsidP="00F6510E">
            <w:pPr>
              <w:rPr>
                <w:lang w:val="en-GB"/>
              </w:rPr>
            </w:pPr>
            <w:sdt>
              <w:sdtPr>
                <w:rPr>
                  <w:color w:val="000000"/>
                </w:rPr>
                <w:id w:val="1197732533"/>
                <w:lock w:val="sdtLocked"/>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0513B9" w:rsidRPr="001516B6">
              <w:rPr>
                <w:color w:val="000000"/>
                <w:lang w:val="en-GB"/>
              </w:rPr>
              <w:t xml:space="preserve"> </w:t>
            </w:r>
            <w:r w:rsidR="00055793" w:rsidRPr="001516B6">
              <w:rPr>
                <w:lang w:val="en-GB"/>
              </w:rPr>
              <w:t>Other</w:t>
            </w:r>
          </w:p>
        </w:tc>
      </w:tr>
      <w:tr w:rsidR="00055793" w:rsidRPr="001516B6" w:rsidTr="005C0C66">
        <w:trPr>
          <w:trHeight w:val="482"/>
        </w:trPr>
        <w:tc>
          <w:tcPr>
            <w:tcW w:w="2235" w:type="dxa"/>
            <w:vMerge/>
            <w:vAlign w:val="center"/>
          </w:tcPr>
          <w:p w:rsidR="00055793" w:rsidRPr="001516B6" w:rsidRDefault="00055793" w:rsidP="005C0C66">
            <w:pPr>
              <w:rPr>
                <w:lang w:val="en-GB"/>
              </w:rPr>
            </w:pPr>
          </w:p>
        </w:tc>
        <w:tc>
          <w:tcPr>
            <w:tcW w:w="7512" w:type="dxa"/>
            <w:gridSpan w:val="5"/>
            <w:tcBorders>
              <w:bottom w:val="single" w:sz="4" w:space="0" w:color="auto"/>
            </w:tcBorders>
            <w:vAlign w:val="center"/>
          </w:tcPr>
          <w:p w:rsidR="00055793" w:rsidRPr="001516B6" w:rsidRDefault="00055793" w:rsidP="005C0C66">
            <w:pPr>
              <w:tabs>
                <w:tab w:val="num" w:pos="2619"/>
              </w:tabs>
              <w:ind w:left="708" w:hanging="708"/>
              <w:rPr>
                <w:i/>
                <w:lang w:val="en-GB"/>
              </w:rPr>
            </w:pPr>
            <w:r w:rsidRPr="001516B6">
              <w:rPr>
                <w:i/>
                <w:lang w:val="en-GB"/>
              </w:rPr>
              <w:t>If you selected 'Other', please identify these target grou</w:t>
            </w:r>
            <w:r w:rsidR="00A62C95" w:rsidRPr="001516B6">
              <w:rPr>
                <w:i/>
                <w:lang w:val="en-GB"/>
              </w:rPr>
              <w:t xml:space="preserve">ps. </w:t>
            </w:r>
          </w:p>
          <w:p w:rsidR="009E561F" w:rsidRDefault="00055793" w:rsidP="005C0C66">
            <w:pPr>
              <w:rPr>
                <w:b/>
                <w:i/>
                <w:lang w:val="en-GB"/>
              </w:rPr>
            </w:pPr>
            <w:r w:rsidRPr="001516B6">
              <w:rPr>
                <w:i/>
                <w:lang w:val="en-GB"/>
              </w:rPr>
              <w:t>(Max. 250 characters)</w:t>
            </w:r>
          </w:p>
          <w:p w:rsidR="00055793" w:rsidRPr="001516B6" w:rsidRDefault="009E561F" w:rsidP="005C0C66">
            <w:pPr>
              <w:rPr>
                <w:b/>
                <w:i/>
                <w:lang w:val="en-GB"/>
              </w:rPr>
            </w:pPr>
            <w:r>
              <w:rPr>
                <w:b/>
                <w:i/>
                <w:lang w:val="en-GB"/>
              </w:rPr>
              <w:t>Israeli HEIs managements</w:t>
            </w:r>
          </w:p>
        </w:tc>
      </w:tr>
      <w:tr w:rsidR="00CA6288" w:rsidRPr="001516B6" w:rsidTr="005C0C66">
        <w:trPr>
          <w:trHeight w:val="840"/>
        </w:trPr>
        <w:tc>
          <w:tcPr>
            <w:tcW w:w="2235" w:type="dxa"/>
            <w:tcBorders>
              <w:right w:val="single" w:sz="4" w:space="0" w:color="auto"/>
            </w:tcBorders>
            <w:vAlign w:val="center"/>
          </w:tcPr>
          <w:p w:rsidR="00CA6288" w:rsidRPr="001516B6" w:rsidRDefault="00CA6288"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A6288" w:rsidRPr="001516B6" w:rsidRDefault="00F17D9E" w:rsidP="00527D24">
            <w:pPr>
              <w:rPr>
                <w:lang w:val="en-GB"/>
              </w:rPr>
            </w:pPr>
            <w:sdt>
              <w:sdtPr>
                <w:rPr>
                  <w:color w:val="000000"/>
                </w:rPr>
                <w:id w:val="-1176798967"/>
                <w:lock w:val="sdtLocked"/>
                <w14:checkbox>
                  <w14:checked w14:val="1"/>
                  <w14:checkedState w14:val="2612" w14:font="MS Gothic"/>
                  <w14:uncheckedState w14:val="2610" w14:font="MS Gothic"/>
                </w14:checkbox>
              </w:sdtPr>
              <w:sdtEndPr/>
              <w:sdtContent>
                <w:r w:rsidR="00A66AA4">
                  <w:rPr>
                    <w:rFonts w:ascii="MS Gothic" w:eastAsia="MS Gothic" w:hAnsi="MS Gothic" w:hint="eastAsia"/>
                    <w:color w:val="000000"/>
                  </w:rPr>
                  <w:t>☒</w:t>
                </w:r>
              </w:sdtContent>
            </w:sdt>
            <w:r w:rsidR="000513B9" w:rsidRPr="001516B6">
              <w:rPr>
                <w:color w:val="000000"/>
                <w:lang w:val="en-GB"/>
              </w:rPr>
              <w:t xml:space="preserve"> </w:t>
            </w:r>
            <w:r w:rsidR="00CA6288" w:rsidRPr="001516B6">
              <w:rPr>
                <w:lang w:val="en-GB"/>
              </w:rPr>
              <w:t xml:space="preserve">Department / Faculty </w:t>
            </w:r>
            <w:sdt>
              <w:sdtPr>
                <w:rPr>
                  <w:color w:val="000000"/>
                </w:rPr>
                <w:id w:val="1223331098"/>
                <w:lock w:val="sdtLocked"/>
                <w14:checkbox>
                  <w14:checked w14:val="1"/>
                  <w14:checkedState w14:val="2612" w14:font="MS Gothic"/>
                  <w14:uncheckedState w14:val="2610" w14:font="MS Gothic"/>
                </w14:checkbox>
              </w:sdtPr>
              <w:sdtEndPr/>
              <w:sdtContent>
                <w:r w:rsidR="00A66AA4">
                  <w:rPr>
                    <w:rFonts w:ascii="MS Gothic" w:eastAsia="MS Gothic" w:hAnsi="MS Gothic" w:hint="eastAsia"/>
                    <w:color w:val="000000"/>
                  </w:rPr>
                  <w:t>☒</w:t>
                </w:r>
              </w:sdtContent>
            </w:sdt>
            <w:r w:rsidR="000513B9" w:rsidRPr="001516B6">
              <w:rPr>
                <w:color w:val="000000"/>
                <w:lang w:val="en-GB"/>
              </w:rPr>
              <w:t xml:space="preserve"> </w:t>
            </w:r>
            <w:r w:rsidR="00CA6288"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CA6288" w:rsidRPr="001516B6" w:rsidRDefault="00F17D9E" w:rsidP="00F6510E">
            <w:pPr>
              <w:rPr>
                <w:lang w:val="en-GB"/>
              </w:rPr>
            </w:pPr>
            <w:sdt>
              <w:sdtPr>
                <w:rPr>
                  <w:color w:val="000000"/>
                </w:rPr>
                <w:id w:val="-2017067989"/>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CA6288" w:rsidRPr="001516B6">
              <w:rPr>
                <w:lang w:val="en-GB"/>
              </w:rPr>
              <w:t>Local</w:t>
            </w:r>
          </w:p>
          <w:p w:rsidR="00CA6288" w:rsidRPr="001516B6" w:rsidRDefault="00F17D9E" w:rsidP="00F6510E">
            <w:pPr>
              <w:rPr>
                <w:lang w:val="en-GB"/>
              </w:rPr>
            </w:pPr>
            <w:sdt>
              <w:sdtPr>
                <w:rPr>
                  <w:color w:val="000000"/>
                </w:rPr>
                <w:id w:val="1744607622"/>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CA6288"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CA6288" w:rsidRPr="001516B6" w:rsidRDefault="00F17D9E" w:rsidP="00F6510E">
            <w:pPr>
              <w:rPr>
                <w:lang w:val="en-GB"/>
              </w:rPr>
            </w:pPr>
            <w:sdt>
              <w:sdtPr>
                <w:rPr>
                  <w:color w:val="000000"/>
                </w:rPr>
                <w:id w:val="695891525"/>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CA6288" w:rsidRPr="001516B6">
              <w:rPr>
                <w:lang w:val="en-GB"/>
              </w:rPr>
              <w:t>National</w:t>
            </w:r>
          </w:p>
          <w:p w:rsidR="00CA6288" w:rsidRPr="001516B6" w:rsidRDefault="00F17D9E" w:rsidP="00F6510E">
            <w:pPr>
              <w:rPr>
                <w:lang w:val="en-GB"/>
              </w:rPr>
            </w:pPr>
            <w:sdt>
              <w:sdtPr>
                <w:rPr>
                  <w:color w:val="000000"/>
                </w:rPr>
                <w:id w:val="1159265963"/>
                <w:lock w:val="sdtLocked"/>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0513B9" w:rsidRPr="001516B6">
              <w:rPr>
                <w:color w:val="000000"/>
                <w:lang w:val="en-GB"/>
              </w:rPr>
              <w:t xml:space="preserve"> </w:t>
            </w:r>
            <w:r w:rsidR="00CA6288" w:rsidRPr="001516B6">
              <w:rPr>
                <w:lang w:val="en-GB"/>
              </w:rPr>
              <w:t>International</w:t>
            </w:r>
          </w:p>
        </w:tc>
      </w:tr>
    </w:tbl>
    <w:p w:rsidR="0028583D" w:rsidRDefault="0028583D" w:rsidP="00F6510E">
      <w:pPr>
        <w:rPr>
          <w:i/>
        </w:rPr>
      </w:pPr>
    </w:p>
    <w:p w:rsidR="00A66AA4" w:rsidRDefault="00A66AA4" w:rsidP="00F6510E">
      <w:pPr>
        <w:rPr>
          <w:i/>
        </w:rPr>
      </w:pPr>
    </w:p>
    <w:p w:rsidR="00A66AA4" w:rsidRPr="000F1EE3" w:rsidRDefault="00A66AA4" w:rsidP="00A66AA4">
      <w:pPr>
        <w:jc w:val="right"/>
        <w:rPr>
          <w:rtl/>
        </w:rPr>
      </w:pPr>
    </w:p>
    <w:tbl>
      <w:tblPr>
        <w:tblStyle w:val="TableGrid"/>
        <w:tblW w:w="9781" w:type="dxa"/>
        <w:tblInd w:w="-34" w:type="dxa"/>
        <w:tblLayout w:type="fixed"/>
        <w:tblLook w:val="04A0" w:firstRow="1" w:lastRow="0" w:firstColumn="1" w:lastColumn="0" w:noHBand="0" w:noVBand="1"/>
      </w:tblPr>
      <w:tblGrid>
        <w:gridCol w:w="2269"/>
        <w:gridCol w:w="1795"/>
        <w:gridCol w:w="189"/>
        <w:gridCol w:w="2315"/>
        <w:gridCol w:w="378"/>
        <w:gridCol w:w="2835"/>
      </w:tblGrid>
      <w:tr w:rsidR="00A66AA4" w:rsidRPr="000F1EE3" w:rsidTr="00813227">
        <w:tc>
          <w:tcPr>
            <w:tcW w:w="2269" w:type="dxa"/>
            <w:vMerge w:val="restart"/>
            <w:vAlign w:val="center"/>
          </w:tcPr>
          <w:p w:rsidR="00A66AA4" w:rsidRPr="000F1EE3" w:rsidRDefault="00A66AA4" w:rsidP="00F81FED">
            <w:pPr>
              <w:rPr>
                <w:b/>
              </w:rPr>
            </w:pPr>
            <w:r w:rsidRPr="000F1EE3">
              <w:rPr>
                <w:b/>
              </w:rPr>
              <w:t>Expected Deliverable/Results/</w:t>
            </w:r>
          </w:p>
          <w:p w:rsidR="00A66AA4" w:rsidRPr="000F1EE3" w:rsidRDefault="00A66AA4" w:rsidP="00F81FED">
            <w:r w:rsidRPr="000F1EE3">
              <w:rPr>
                <w:b/>
              </w:rPr>
              <w:t>Outcomes</w:t>
            </w:r>
          </w:p>
        </w:tc>
        <w:tc>
          <w:tcPr>
            <w:tcW w:w="1984" w:type="dxa"/>
            <w:gridSpan w:val="2"/>
            <w:vAlign w:val="center"/>
          </w:tcPr>
          <w:p w:rsidR="00A66AA4" w:rsidRPr="000F1EE3" w:rsidRDefault="00A66AA4" w:rsidP="00F81FED">
            <w:r w:rsidRPr="000F1EE3">
              <w:t>Work Package and Outcome ref.nr</w:t>
            </w:r>
          </w:p>
        </w:tc>
        <w:tc>
          <w:tcPr>
            <w:tcW w:w="5528" w:type="dxa"/>
            <w:gridSpan w:val="3"/>
            <w:vAlign w:val="center"/>
          </w:tcPr>
          <w:p w:rsidR="00A66AA4" w:rsidRPr="000F1EE3" w:rsidRDefault="00A66AA4" w:rsidP="00F81FED">
            <w:pPr>
              <w:jc w:val="center"/>
            </w:pPr>
            <w:r w:rsidRPr="000F1EE3">
              <w:t>2.2.</w:t>
            </w:r>
          </w:p>
        </w:tc>
      </w:tr>
      <w:tr w:rsidR="00A66AA4" w:rsidRPr="000F1EE3" w:rsidTr="00813227">
        <w:tc>
          <w:tcPr>
            <w:tcW w:w="2269" w:type="dxa"/>
            <w:vMerge/>
            <w:vAlign w:val="center"/>
          </w:tcPr>
          <w:p w:rsidR="00A66AA4" w:rsidRPr="000F1EE3" w:rsidRDefault="00A66AA4" w:rsidP="00F81FED"/>
        </w:tc>
        <w:tc>
          <w:tcPr>
            <w:tcW w:w="1984" w:type="dxa"/>
            <w:gridSpan w:val="2"/>
            <w:vAlign w:val="center"/>
          </w:tcPr>
          <w:p w:rsidR="00A66AA4" w:rsidRPr="000F1EE3" w:rsidRDefault="00A66AA4" w:rsidP="00F81FED">
            <w:r w:rsidRPr="000F1EE3">
              <w:t>Title</w:t>
            </w:r>
          </w:p>
        </w:tc>
        <w:tc>
          <w:tcPr>
            <w:tcW w:w="5528" w:type="dxa"/>
            <w:gridSpan w:val="3"/>
            <w:vAlign w:val="center"/>
          </w:tcPr>
          <w:p w:rsidR="00A66AA4" w:rsidRPr="00A66AA4" w:rsidRDefault="00A66AA4" w:rsidP="00A66AA4">
            <w:pPr>
              <w:rPr>
                <w:b/>
                <w:bCs/>
                <w:szCs w:val="22"/>
                <w:rtl/>
                <w:lang w:bidi="he-IL"/>
              </w:rPr>
            </w:pPr>
            <w:r w:rsidRPr="00A66AA4">
              <w:rPr>
                <w:b/>
                <w:bCs/>
                <w:szCs w:val="22"/>
                <w:lang w:bidi="he-IL"/>
              </w:rPr>
              <w:t>2</w:t>
            </w:r>
            <w:r w:rsidRPr="00A66AA4">
              <w:rPr>
                <w:b/>
                <w:bCs/>
                <w:szCs w:val="22"/>
                <w:vertAlign w:val="superscript"/>
                <w:lang w:bidi="he-IL"/>
              </w:rPr>
              <w:t>nd</w:t>
            </w:r>
            <w:r w:rsidRPr="00A66AA4">
              <w:rPr>
                <w:b/>
                <w:bCs/>
                <w:szCs w:val="22"/>
                <w:lang w:bidi="he-IL"/>
              </w:rPr>
              <w:t xml:space="preserve"> module development workshops </w:t>
            </w:r>
          </w:p>
        </w:tc>
      </w:tr>
      <w:tr w:rsidR="00A66AA4" w:rsidRPr="000F1EE3" w:rsidTr="00813227">
        <w:trPr>
          <w:trHeight w:val="472"/>
        </w:trPr>
        <w:tc>
          <w:tcPr>
            <w:tcW w:w="2269" w:type="dxa"/>
            <w:vMerge/>
            <w:vAlign w:val="center"/>
          </w:tcPr>
          <w:p w:rsidR="00A66AA4" w:rsidRPr="000F1EE3" w:rsidRDefault="00A66AA4" w:rsidP="00F81FED"/>
        </w:tc>
        <w:tc>
          <w:tcPr>
            <w:tcW w:w="1984" w:type="dxa"/>
            <w:gridSpan w:val="2"/>
            <w:vAlign w:val="center"/>
          </w:tcPr>
          <w:p w:rsidR="00A66AA4" w:rsidRPr="000F1EE3" w:rsidRDefault="00A66AA4" w:rsidP="00F81FED">
            <w:r w:rsidRPr="000F1EE3">
              <w:t>Type</w:t>
            </w:r>
          </w:p>
        </w:tc>
        <w:tc>
          <w:tcPr>
            <w:tcW w:w="2693" w:type="dxa"/>
            <w:gridSpan w:val="2"/>
            <w:vAlign w:val="center"/>
          </w:tcPr>
          <w:p w:rsidR="00A66AA4" w:rsidRPr="000F1EE3" w:rsidRDefault="00F17D9E" w:rsidP="00F81FED">
            <w:pPr>
              <w:rPr>
                <w:color w:val="000000"/>
              </w:rPr>
            </w:pPr>
            <w:sdt>
              <w:sdtPr>
                <w:rPr>
                  <w:color w:val="000000"/>
                </w:rPr>
                <w:id w:val="-266851023"/>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Teaching material</w:t>
            </w:r>
          </w:p>
          <w:p w:rsidR="00A66AA4" w:rsidRPr="000F1EE3" w:rsidRDefault="00F17D9E" w:rsidP="00F81FED">
            <w:pPr>
              <w:rPr>
                <w:color w:val="000000"/>
              </w:rPr>
            </w:pPr>
            <w:sdt>
              <w:sdtPr>
                <w:rPr>
                  <w:color w:val="000000"/>
                </w:rPr>
                <w:id w:val="-1670412"/>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Learning material</w:t>
            </w:r>
          </w:p>
          <w:p w:rsidR="00A66AA4" w:rsidRPr="000F1EE3" w:rsidRDefault="00F17D9E" w:rsidP="00F81FED">
            <w:pPr>
              <w:rPr>
                <w:color w:val="000000"/>
              </w:rPr>
            </w:pPr>
            <w:sdt>
              <w:sdtPr>
                <w:rPr>
                  <w:color w:val="000000"/>
                </w:rPr>
                <w:id w:val="539402425"/>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Training material</w:t>
            </w:r>
          </w:p>
        </w:tc>
        <w:tc>
          <w:tcPr>
            <w:tcW w:w="2835" w:type="dxa"/>
            <w:vAlign w:val="center"/>
          </w:tcPr>
          <w:p w:rsidR="00A66AA4" w:rsidRPr="000F1EE3" w:rsidRDefault="00F17D9E" w:rsidP="00F81FED">
            <w:pPr>
              <w:rPr>
                <w:color w:val="000000"/>
                <w:rtl/>
                <w:lang w:bidi="he-IL"/>
              </w:rPr>
            </w:pPr>
            <w:sdt>
              <w:sdtPr>
                <w:rPr>
                  <w:color w:val="000000"/>
                </w:rPr>
                <w:id w:val="969168505"/>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Event</w:t>
            </w:r>
          </w:p>
          <w:p w:rsidR="00A66AA4" w:rsidRPr="000F1EE3" w:rsidRDefault="00F17D9E" w:rsidP="00F81FED">
            <w:pPr>
              <w:rPr>
                <w:color w:val="000000"/>
              </w:rPr>
            </w:pPr>
            <w:sdt>
              <w:sdtPr>
                <w:rPr>
                  <w:color w:val="000000"/>
                </w:rPr>
                <w:id w:val="-918175731"/>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Report </w:t>
            </w:r>
          </w:p>
          <w:p w:rsidR="00A66AA4" w:rsidRPr="000F1EE3" w:rsidRDefault="00F17D9E" w:rsidP="00F81FED">
            <w:pPr>
              <w:rPr>
                <w:color w:val="000000"/>
              </w:rPr>
            </w:pPr>
            <w:sdt>
              <w:sdtPr>
                <w:rPr>
                  <w:color w:val="000000"/>
                </w:rPr>
                <w:id w:val="488215690"/>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Service/Product </w:t>
            </w:r>
          </w:p>
        </w:tc>
      </w:tr>
      <w:tr w:rsidR="00A66AA4" w:rsidRPr="000F1EE3" w:rsidTr="00813227">
        <w:tc>
          <w:tcPr>
            <w:tcW w:w="2269" w:type="dxa"/>
            <w:vMerge/>
            <w:vAlign w:val="center"/>
          </w:tcPr>
          <w:p w:rsidR="00A66AA4" w:rsidRPr="000F1EE3" w:rsidRDefault="00A66AA4" w:rsidP="00F81FED"/>
        </w:tc>
        <w:tc>
          <w:tcPr>
            <w:tcW w:w="1984" w:type="dxa"/>
            <w:gridSpan w:val="2"/>
            <w:vAlign w:val="center"/>
          </w:tcPr>
          <w:p w:rsidR="00A66AA4" w:rsidRPr="000F1EE3" w:rsidRDefault="00A66AA4" w:rsidP="00F81FED">
            <w:r w:rsidRPr="000F1EE3">
              <w:t xml:space="preserve">Description </w:t>
            </w:r>
          </w:p>
        </w:tc>
        <w:tc>
          <w:tcPr>
            <w:tcW w:w="5528" w:type="dxa"/>
            <w:gridSpan w:val="3"/>
            <w:vAlign w:val="center"/>
          </w:tcPr>
          <w:p w:rsidR="00A66AA4" w:rsidRPr="000F1EE3" w:rsidRDefault="00A66AA4" w:rsidP="00F81FED">
            <w:pPr>
              <w:rPr>
                <w:szCs w:val="22"/>
                <w:lang w:bidi="he-IL"/>
              </w:rPr>
            </w:pPr>
            <w:r w:rsidRPr="000F1EE3">
              <w:rPr>
                <w:szCs w:val="22"/>
                <w:lang w:bidi="he-IL"/>
              </w:rPr>
              <w:t xml:space="preserve">During M15, workshops will be conducted throughout Europe. Each of these 1 week workshops will take place on the location of one of the European mentors and will include only the Israeli HEI and his two European mentors. The raison d'etre behind this is to create a very intensive and focused time together for all participants and greatly advance development stages. Each Israeli HEI will come to meet his European mentors after internal work by him has already been done to define the exact modules to be developed. By the end of the 1 week workshop the joint team  should provide:  </w:t>
            </w:r>
          </w:p>
          <w:p w:rsidR="00A66AA4" w:rsidRPr="00813227" w:rsidRDefault="00A66AA4" w:rsidP="00A66AA4">
            <w:pPr>
              <w:pStyle w:val="ListParagraph"/>
              <w:numPr>
                <w:ilvl w:val="0"/>
                <w:numId w:val="18"/>
              </w:numPr>
              <w:contextualSpacing/>
              <w:rPr>
                <w:rFonts w:asciiTheme="minorHAnsi" w:hAnsiTheme="minorHAnsi"/>
                <w:sz w:val="22"/>
                <w:szCs w:val="22"/>
                <w:lang w:bidi="he-IL"/>
              </w:rPr>
            </w:pPr>
            <w:r w:rsidRPr="00813227">
              <w:rPr>
                <w:rFonts w:asciiTheme="minorHAnsi" w:hAnsiTheme="minorHAnsi"/>
                <w:sz w:val="22"/>
                <w:szCs w:val="22"/>
                <w:lang w:bidi="he-IL"/>
              </w:rPr>
              <w:t xml:space="preserve">A clear implementation plan (including detailed syllabus and academic tools) within the HEI to serve as a basis for experimental creative leadership teaching modules and add-ons.  </w:t>
            </w:r>
          </w:p>
          <w:p w:rsidR="00A66AA4" w:rsidRPr="00813227" w:rsidRDefault="00A66AA4" w:rsidP="00A66AA4">
            <w:pPr>
              <w:pStyle w:val="ListParagraph"/>
              <w:numPr>
                <w:ilvl w:val="0"/>
                <w:numId w:val="18"/>
              </w:numPr>
              <w:contextualSpacing/>
              <w:jc w:val="both"/>
              <w:rPr>
                <w:rFonts w:asciiTheme="minorHAnsi" w:hAnsiTheme="minorHAnsi"/>
                <w:sz w:val="22"/>
                <w:szCs w:val="22"/>
                <w:lang w:bidi="he-IL"/>
              </w:rPr>
            </w:pPr>
            <w:r w:rsidRPr="00813227">
              <w:rPr>
                <w:rFonts w:asciiTheme="minorHAnsi" w:hAnsiTheme="minorHAnsi"/>
                <w:sz w:val="22"/>
                <w:szCs w:val="22"/>
                <w:lang w:bidi="he-IL"/>
              </w:rPr>
              <w:t xml:space="preserve">A complete staff training plan to be carried out in Israel by the European mentors. </w:t>
            </w:r>
          </w:p>
          <w:p w:rsidR="00A66AA4" w:rsidRPr="00813227" w:rsidRDefault="00A66AA4" w:rsidP="00A66AA4">
            <w:pPr>
              <w:pStyle w:val="ListParagraph"/>
              <w:numPr>
                <w:ilvl w:val="0"/>
                <w:numId w:val="18"/>
              </w:numPr>
              <w:contextualSpacing/>
              <w:jc w:val="both"/>
              <w:rPr>
                <w:rFonts w:asciiTheme="minorHAnsi" w:hAnsiTheme="minorHAnsi"/>
                <w:sz w:val="22"/>
                <w:szCs w:val="22"/>
                <w:lang w:bidi="he-IL"/>
              </w:rPr>
            </w:pPr>
            <w:r w:rsidRPr="00813227">
              <w:rPr>
                <w:rFonts w:asciiTheme="minorHAnsi" w:hAnsiTheme="minorHAnsi"/>
                <w:sz w:val="22"/>
                <w:szCs w:val="22"/>
                <w:lang w:bidi="he-IL"/>
              </w:rPr>
              <w:t>A clear implementation plan of lifelong learning vocational modules to be carried out by the Israeli HEI</w:t>
            </w:r>
          </w:p>
          <w:p w:rsidR="00A66AA4" w:rsidRPr="00813227" w:rsidRDefault="00A66AA4" w:rsidP="00F81FED">
            <w:pPr>
              <w:rPr>
                <w:szCs w:val="22"/>
                <w:rtl/>
                <w:lang w:bidi="he-IL"/>
              </w:rPr>
            </w:pPr>
          </w:p>
          <w:p w:rsidR="00A66AA4" w:rsidRPr="000F1EE3" w:rsidRDefault="00A66AA4" w:rsidP="00F81FED">
            <w:pPr>
              <w:rPr>
                <w:szCs w:val="22"/>
                <w:lang w:bidi="he-IL"/>
              </w:rPr>
            </w:pPr>
            <w:r w:rsidRPr="000F1EE3">
              <w:rPr>
                <w:szCs w:val="22"/>
                <w:lang w:bidi="he-IL"/>
              </w:rPr>
              <w:t>At the end of the workshop, all results will be compiled into an overall implementation plan (deliverable 2.3) which will serve as a basis for WP3, WP4,</w:t>
            </w:r>
            <w:r>
              <w:rPr>
                <w:szCs w:val="22"/>
                <w:lang w:bidi="he-IL"/>
              </w:rPr>
              <w:t xml:space="preserve"> </w:t>
            </w:r>
            <w:r w:rsidRPr="000F1EE3">
              <w:rPr>
                <w:szCs w:val="22"/>
                <w:lang w:bidi="he-IL"/>
              </w:rPr>
              <w:t>WP5 and WP6.</w:t>
            </w:r>
          </w:p>
          <w:p w:rsidR="00A66AA4" w:rsidRPr="000F1EE3" w:rsidRDefault="00A66AA4" w:rsidP="00F81FED">
            <w:pPr>
              <w:rPr>
                <w:szCs w:val="22"/>
                <w:lang w:bidi="he-IL"/>
              </w:rPr>
            </w:pPr>
            <w:r w:rsidRPr="000F1EE3">
              <w:rPr>
                <w:szCs w:val="22"/>
                <w:lang w:bidi="he-IL"/>
              </w:rPr>
              <w:t xml:space="preserve"> </w:t>
            </w:r>
          </w:p>
        </w:tc>
      </w:tr>
      <w:tr w:rsidR="00A66AA4" w:rsidRPr="000F1EE3" w:rsidTr="00813227">
        <w:trPr>
          <w:trHeight w:val="47"/>
        </w:trPr>
        <w:tc>
          <w:tcPr>
            <w:tcW w:w="2269" w:type="dxa"/>
            <w:vMerge/>
            <w:vAlign w:val="center"/>
          </w:tcPr>
          <w:p w:rsidR="00A66AA4" w:rsidRPr="000F1EE3" w:rsidRDefault="00A66AA4" w:rsidP="00F81FED"/>
        </w:tc>
        <w:tc>
          <w:tcPr>
            <w:tcW w:w="1984" w:type="dxa"/>
            <w:gridSpan w:val="2"/>
            <w:vAlign w:val="center"/>
          </w:tcPr>
          <w:p w:rsidR="00A66AA4" w:rsidRPr="000F1EE3" w:rsidRDefault="00A66AA4" w:rsidP="00F81FED">
            <w:r w:rsidRPr="000F1EE3">
              <w:t>Due date</w:t>
            </w:r>
          </w:p>
        </w:tc>
        <w:tc>
          <w:tcPr>
            <w:tcW w:w="5528" w:type="dxa"/>
            <w:gridSpan w:val="3"/>
            <w:vAlign w:val="center"/>
          </w:tcPr>
          <w:p w:rsidR="00A66AA4" w:rsidRPr="000F1EE3" w:rsidRDefault="00A66AA4" w:rsidP="00F81FED">
            <w:pPr>
              <w:rPr>
                <w:szCs w:val="22"/>
                <w:lang w:bidi="he-IL"/>
              </w:rPr>
            </w:pPr>
            <w:r w:rsidRPr="000F1EE3">
              <w:rPr>
                <w:szCs w:val="22"/>
                <w:lang w:bidi="he-IL"/>
              </w:rPr>
              <w:t>M1</w:t>
            </w:r>
            <w:r>
              <w:rPr>
                <w:szCs w:val="22"/>
                <w:lang w:bidi="he-IL"/>
              </w:rPr>
              <w:t>5</w:t>
            </w:r>
          </w:p>
        </w:tc>
      </w:tr>
      <w:tr w:rsidR="00A66AA4" w:rsidRPr="000F1EE3" w:rsidTr="00813227">
        <w:trPr>
          <w:trHeight w:val="404"/>
        </w:trPr>
        <w:tc>
          <w:tcPr>
            <w:tcW w:w="2269" w:type="dxa"/>
            <w:vAlign w:val="center"/>
          </w:tcPr>
          <w:p w:rsidR="00A66AA4" w:rsidRPr="000F1EE3" w:rsidRDefault="00A66AA4" w:rsidP="00F81FED"/>
        </w:tc>
        <w:tc>
          <w:tcPr>
            <w:tcW w:w="1984" w:type="dxa"/>
            <w:gridSpan w:val="2"/>
            <w:vAlign w:val="center"/>
          </w:tcPr>
          <w:p w:rsidR="00A66AA4" w:rsidRPr="000F1EE3" w:rsidRDefault="00A66AA4" w:rsidP="00F81FED">
            <w:r w:rsidRPr="000F1EE3">
              <w:t>Languages</w:t>
            </w:r>
          </w:p>
        </w:tc>
        <w:tc>
          <w:tcPr>
            <w:tcW w:w="5528" w:type="dxa"/>
            <w:gridSpan w:val="3"/>
            <w:vAlign w:val="center"/>
          </w:tcPr>
          <w:p w:rsidR="00A66AA4" w:rsidRPr="000F1EE3" w:rsidRDefault="00A66AA4" w:rsidP="00F81FED">
            <w:pPr>
              <w:rPr>
                <w:lang w:bidi="he-IL"/>
              </w:rPr>
            </w:pPr>
            <w:r w:rsidRPr="000F1EE3">
              <w:rPr>
                <w:lang w:bidi="he-IL"/>
              </w:rPr>
              <w:t>English.</w:t>
            </w:r>
          </w:p>
        </w:tc>
      </w:tr>
      <w:tr w:rsidR="00A66AA4" w:rsidRPr="000F1EE3" w:rsidTr="00813227">
        <w:trPr>
          <w:trHeight w:val="482"/>
        </w:trPr>
        <w:tc>
          <w:tcPr>
            <w:tcW w:w="2269" w:type="dxa"/>
            <w:vMerge w:val="restart"/>
            <w:vAlign w:val="center"/>
          </w:tcPr>
          <w:p w:rsidR="00A66AA4" w:rsidRPr="000F1EE3" w:rsidRDefault="00A66AA4" w:rsidP="00F81FED">
            <w:pPr>
              <w:tabs>
                <w:tab w:val="num" w:pos="2619"/>
              </w:tabs>
              <w:ind w:left="708" w:hanging="708"/>
              <w:rPr>
                <w:b/>
              </w:rPr>
            </w:pPr>
            <w:r w:rsidRPr="000F1EE3">
              <w:rPr>
                <w:b/>
              </w:rPr>
              <w:lastRenderedPageBreak/>
              <w:t>Target groups</w:t>
            </w:r>
          </w:p>
        </w:tc>
        <w:tc>
          <w:tcPr>
            <w:tcW w:w="7512" w:type="dxa"/>
            <w:gridSpan w:val="5"/>
            <w:vAlign w:val="center"/>
          </w:tcPr>
          <w:p w:rsidR="00A66AA4" w:rsidRPr="000F1EE3" w:rsidRDefault="00F17D9E" w:rsidP="00F81FED">
            <w:sdt>
              <w:sdtPr>
                <w:rPr>
                  <w:color w:val="000000"/>
                </w:rPr>
                <w:id w:val="-538975863"/>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A66AA4" w:rsidRPr="000F1EE3">
              <w:rPr>
                <w:color w:val="000000"/>
              </w:rPr>
              <w:t xml:space="preserve"> </w:t>
            </w:r>
            <w:r w:rsidR="00A66AA4" w:rsidRPr="000F1EE3">
              <w:t xml:space="preserve">Teaching staff   </w:t>
            </w:r>
          </w:p>
          <w:p w:rsidR="00A66AA4" w:rsidRPr="000F1EE3" w:rsidRDefault="00F17D9E" w:rsidP="00F81FED">
            <w:sdt>
              <w:sdtPr>
                <w:rPr>
                  <w:color w:val="000000"/>
                </w:rPr>
                <w:id w:val="-1518542116"/>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 xml:space="preserve">Students   </w:t>
            </w:r>
          </w:p>
          <w:p w:rsidR="00A66AA4" w:rsidRPr="000F1EE3" w:rsidRDefault="00F17D9E" w:rsidP="00F81FED">
            <w:sdt>
              <w:sdtPr>
                <w:rPr>
                  <w:color w:val="000000"/>
                </w:rPr>
                <w:id w:val="-2055842177"/>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w:t>
            </w:r>
            <w:r w:rsidR="00A66AA4" w:rsidRPr="000F1EE3">
              <w:t xml:space="preserve">Trainees   </w:t>
            </w:r>
          </w:p>
          <w:p w:rsidR="00A66AA4" w:rsidRPr="000F1EE3" w:rsidRDefault="00F17D9E" w:rsidP="00F81FED">
            <w:pPr>
              <w:rPr>
                <w:rtl/>
                <w:lang w:bidi="he-IL"/>
              </w:rPr>
            </w:pPr>
            <w:sdt>
              <w:sdtPr>
                <w:rPr>
                  <w:color w:val="000000"/>
                </w:rPr>
                <w:id w:val="-1850786019"/>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A66AA4" w:rsidRPr="000F1EE3">
              <w:rPr>
                <w:color w:val="000000"/>
              </w:rPr>
              <w:t xml:space="preserve"> </w:t>
            </w:r>
            <w:r w:rsidR="00A66AA4" w:rsidRPr="000F1EE3">
              <w:t>Administrative staff</w:t>
            </w:r>
          </w:p>
          <w:p w:rsidR="00A66AA4" w:rsidRPr="000F1EE3" w:rsidRDefault="00F17D9E" w:rsidP="00F81FED">
            <w:sdt>
              <w:sdtPr>
                <w:rPr>
                  <w:color w:val="000000"/>
                </w:rPr>
                <w:id w:val="-1608494583"/>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 xml:space="preserve">Technical staff  </w:t>
            </w:r>
          </w:p>
          <w:p w:rsidR="00A66AA4" w:rsidRPr="000F1EE3" w:rsidRDefault="00F17D9E" w:rsidP="00F81FED">
            <w:sdt>
              <w:sdtPr>
                <w:rPr>
                  <w:color w:val="000000"/>
                </w:rPr>
                <w:id w:val="1970473232"/>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 xml:space="preserve">Librarians  </w:t>
            </w:r>
          </w:p>
          <w:p w:rsidR="00A66AA4" w:rsidRPr="000F1EE3" w:rsidRDefault="00F17D9E" w:rsidP="00F81FED">
            <w:sdt>
              <w:sdtPr>
                <w:rPr>
                  <w:color w:val="000000"/>
                </w:rPr>
                <w:id w:val="137072885"/>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Other</w:t>
            </w:r>
          </w:p>
        </w:tc>
      </w:tr>
      <w:tr w:rsidR="00A66AA4" w:rsidRPr="000F1EE3" w:rsidTr="00813227">
        <w:trPr>
          <w:trHeight w:val="482"/>
        </w:trPr>
        <w:tc>
          <w:tcPr>
            <w:tcW w:w="2269" w:type="dxa"/>
            <w:vMerge/>
            <w:vAlign w:val="center"/>
          </w:tcPr>
          <w:p w:rsidR="00A66AA4" w:rsidRPr="000F1EE3" w:rsidRDefault="00A66AA4" w:rsidP="00F81FED"/>
        </w:tc>
        <w:tc>
          <w:tcPr>
            <w:tcW w:w="7512" w:type="dxa"/>
            <w:gridSpan w:val="5"/>
            <w:tcBorders>
              <w:bottom w:val="single" w:sz="4" w:space="0" w:color="auto"/>
            </w:tcBorders>
            <w:vAlign w:val="center"/>
          </w:tcPr>
          <w:p w:rsidR="00A66AA4" w:rsidRPr="000F1EE3" w:rsidRDefault="00A66AA4" w:rsidP="00F81FED">
            <w:pPr>
              <w:tabs>
                <w:tab w:val="num" w:pos="2619"/>
              </w:tabs>
              <w:ind w:left="708" w:hanging="708"/>
              <w:rPr>
                <w:i/>
              </w:rPr>
            </w:pPr>
            <w:r w:rsidRPr="000F1EE3">
              <w:rPr>
                <w:i/>
              </w:rPr>
              <w:t xml:space="preserve">If you selected 'Other', please identify these target groups. </w:t>
            </w:r>
          </w:p>
          <w:p w:rsidR="00A66AA4" w:rsidRPr="000F1EE3" w:rsidRDefault="00A66AA4" w:rsidP="00F81FED">
            <w:pPr>
              <w:rPr>
                <w:b/>
                <w:i/>
              </w:rPr>
            </w:pPr>
            <w:r w:rsidRPr="000F1EE3">
              <w:rPr>
                <w:i/>
              </w:rPr>
              <w:t>(Max. 250 characters)</w:t>
            </w:r>
          </w:p>
        </w:tc>
      </w:tr>
      <w:tr w:rsidR="00A66AA4" w:rsidRPr="000F1EE3" w:rsidTr="00813227">
        <w:trPr>
          <w:trHeight w:val="840"/>
        </w:trPr>
        <w:tc>
          <w:tcPr>
            <w:tcW w:w="2269" w:type="dxa"/>
            <w:tcBorders>
              <w:right w:val="single" w:sz="4" w:space="0" w:color="auto"/>
            </w:tcBorders>
            <w:vAlign w:val="center"/>
          </w:tcPr>
          <w:p w:rsidR="00A66AA4" w:rsidRPr="000F1EE3" w:rsidRDefault="00A66AA4"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A66AA4" w:rsidRPr="000F1EE3" w:rsidRDefault="00F17D9E" w:rsidP="00F81FED">
            <w:sdt>
              <w:sdtPr>
                <w:rPr>
                  <w:color w:val="000000"/>
                </w:rPr>
                <w:id w:val="1921755792"/>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w:t>
            </w:r>
            <w:r w:rsidR="00A66AA4" w:rsidRPr="000F1EE3">
              <w:t xml:space="preserve">Department / Faculty </w:t>
            </w:r>
            <w:sdt>
              <w:sdtPr>
                <w:rPr>
                  <w:color w:val="000000"/>
                </w:rPr>
                <w:id w:val="-1017837443"/>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w:t>
            </w:r>
            <w:r w:rsidR="00A66AA4" w:rsidRPr="000F1EE3">
              <w:t>Institution</w:t>
            </w:r>
          </w:p>
        </w:tc>
        <w:tc>
          <w:tcPr>
            <w:tcW w:w="2504" w:type="dxa"/>
            <w:gridSpan w:val="2"/>
            <w:tcBorders>
              <w:top w:val="single" w:sz="4" w:space="0" w:color="auto"/>
              <w:left w:val="nil"/>
              <w:bottom w:val="single" w:sz="4" w:space="0" w:color="auto"/>
              <w:right w:val="nil"/>
            </w:tcBorders>
            <w:vAlign w:val="center"/>
          </w:tcPr>
          <w:p w:rsidR="00A66AA4" w:rsidRPr="000F1EE3" w:rsidRDefault="00F17D9E" w:rsidP="00F81FED">
            <w:sdt>
              <w:sdtPr>
                <w:rPr>
                  <w:color w:val="000000"/>
                </w:rPr>
                <w:id w:val="-391351979"/>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Local</w:t>
            </w:r>
          </w:p>
          <w:p w:rsidR="00A66AA4" w:rsidRPr="000F1EE3" w:rsidRDefault="00F17D9E" w:rsidP="00F81FED">
            <w:sdt>
              <w:sdtPr>
                <w:rPr>
                  <w:color w:val="000000"/>
                </w:rPr>
                <w:id w:val="562608276"/>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A66AA4" w:rsidRPr="000F1EE3" w:rsidRDefault="00F17D9E" w:rsidP="00F81FED">
            <w:sdt>
              <w:sdtPr>
                <w:rPr>
                  <w:color w:val="000000"/>
                </w:rPr>
                <w:id w:val="1988433267"/>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National</w:t>
            </w:r>
          </w:p>
          <w:p w:rsidR="00A66AA4" w:rsidRPr="000F1EE3" w:rsidRDefault="00F17D9E" w:rsidP="00F81FED">
            <w:sdt>
              <w:sdtPr>
                <w:rPr>
                  <w:color w:val="000000"/>
                </w:rPr>
                <w:id w:val="670604676"/>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International</w:t>
            </w:r>
          </w:p>
        </w:tc>
      </w:tr>
    </w:tbl>
    <w:p w:rsidR="00A66AA4" w:rsidRDefault="00A66AA4" w:rsidP="00A66AA4">
      <w:pPr>
        <w:jc w:val="right"/>
      </w:pPr>
    </w:p>
    <w:p w:rsidR="00CB3818" w:rsidRPr="000F1EE3" w:rsidRDefault="00CB3818" w:rsidP="00A66AA4">
      <w:pPr>
        <w:jc w:val="right"/>
      </w:pPr>
    </w:p>
    <w:tbl>
      <w:tblPr>
        <w:tblStyle w:val="TableGrid"/>
        <w:tblW w:w="9781" w:type="dxa"/>
        <w:tblInd w:w="-34" w:type="dxa"/>
        <w:tblLayout w:type="fixed"/>
        <w:tblLook w:val="04A0" w:firstRow="1" w:lastRow="0" w:firstColumn="1" w:lastColumn="0" w:noHBand="0" w:noVBand="1"/>
      </w:tblPr>
      <w:tblGrid>
        <w:gridCol w:w="2269"/>
        <w:gridCol w:w="1795"/>
        <w:gridCol w:w="189"/>
        <w:gridCol w:w="2315"/>
        <w:gridCol w:w="520"/>
        <w:gridCol w:w="2693"/>
      </w:tblGrid>
      <w:tr w:rsidR="00A66AA4" w:rsidRPr="000F1EE3" w:rsidTr="00813227">
        <w:tc>
          <w:tcPr>
            <w:tcW w:w="2269" w:type="dxa"/>
            <w:vMerge w:val="restart"/>
            <w:vAlign w:val="center"/>
          </w:tcPr>
          <w:p w:rsidR="00A66AA4" w:rsidRPr="000F1EE3" w:rsidRDefault="00A66AA4" w:rsidP="00F81FED">
            <w:pPr>
              <w:rPr>
                <w:b/>
              </w:rPr>
            </w:pPr>
            <w:r w:rsidRPr="000F1EE3">
              <w:rPr>
                <w:b/>
              </w:rPr>
              <w:t>Expected Deliverable/Results/</w:t>
            </w:r>
          </w:p>
          <w:p w:rsidR="00A66AA4" w:rsidRPr="000F1EE3" w:rsidRDefault="00A66AA4" w:rsidP="00F81FED">
            <w:r w:rsidRPr="000F1EE3">
              <w:rPr>
                <w:b/>
              </w:rPr>
              <w:t>Outcomes</w:t>
            </w:r>
          </w:p>
        </w:tc>
        <w:tc>
          <w:tcPr>
            <w:tcW w:w="1984" w:type="dxa"/>
            <w:gridSpan w:val="2"/>
            <w:vAlign w:val="center"/>
          </w:tcPr>
          <w:p w:rsidR="00A66AA4" w:rsidRPr="000F1EE3" w:rsidRDefault="00A66AA4" w:rsidP="00F81FED">
            <w:r w:rsidRPr="000F1EE3">
              <w:t>Work Package and Outcome ref.nr</w:t>
            </w:r>
          </w:p>
        </w:tc>
        <w:tc>
          <w:tcPr>
            <w:tcW w:w="5528" w:type="dxa"/>
            <w:gridSpan w:val="3"/>
            <w:vAlign w:val="center"/>
          </w:tcPr>
          <w:p w:rsidR="00A66AA4" w:rsidRPr="000F1EE3" w:rsidRDefault="00A66AA4" w:rsidP="00F81FED">
            <w:pPr>
              <w:jc w:val="center"/>
            </w:pPr>
            <w:r w:rsidRPr="000F1EE3">
              <w:t>2.3.</w:t>
            </w:r>
          </w:p>
        </w:tc>
      </w:tr>
      <w:tr w:rsidR="00A66AA4" w:rsidRPr="000F1EE3" w:rsidTr="00813227">
        <w:tc>
          <w:tcPr>
            <w:tcW w:w="2269" w:type="dxa"/>
            <w:vMerge/>
            <w:vAlign w:val="center"/>
          </w:tcPr>
          <w:p w:rsidR="00A66AA4" w:rsidRPr="000F1EE3" w:rsidRDefault="00A66AA4" w:rsidP="00F81FED"/>
        </w:tc>
        <w:tc>
          <w:tcPr>
            <w:tcW w:w="1984" w:type="dxa"/>
            <w:gridSpan w:val="2"/>
            <w:vAlign w:val="center"/>
          </w:tcPr>
          <w:p w:rsidR="00A66AA4" w:rsidRPr="000F1EE3" w:rsidRDefault="00A66AA4" w:rsidP="00F81FED">
            <w:r w:rsidRPr="000F1EE3">
              <w:t>Title</w:t>
            </w:r>
          </w:p>
        </w:tc>
        <w:tc>
          <w:tcPr>
            <w:tcW w:w="5528" w:type="dxa"/>
            <w:gridSpan w:val="3"/>
            <w:vAlign w:val="center"/>
          </w:tcPr>
          <w:p w:rsidR="00A66AA4" w:rsidRPr="00813227" w:rsidRDefault="00A66AA4" w:rsidP="00813227">
            <w:pPr>
              <w:rPr>
                <w:b/>
                <w:bCs/>
                <w:szCs w:val="22"/>
                <w:rtl/>
                <w:lang w:bidi="he-IL"/>
              </w:rPr>
            </w:pPr>
            <w:r w:rsidRPr="00813227">
              <w:rPr>
                <w:b/>
                <w:bCs/>
                <w:szCs w:val="22"/>
                <w:lang w:bidi="he-IL"/>
              </w:rPr>
              <w:t>HEI implementation plan</w:t>
            </w:r>
          </w:p>
        </w:tc>
      </w:tr>
      <w:tr w:rsidR="00A66AA4" w:rsidRPr="000F1EE3" w:rsidTr="00813227">
        <w:trPr>
          <w:trHeight w:val="472"/>
        </w:trPr>
        <w:tc>
          <w:tcPr>
            <w:tcW w:w="2269" w:type="dxa"/>
            <w:vMerge/>
            <w:vAlign w:val="center"/>
          </w:tcPr>
          <w:p w:rsidR="00A66AA4" w:rsidRPr="000F1EE3" w:rsidRDefault="00A66AA4" w:rsidP="00F81FED"/>
        </w:tc>
        <w:tc>
          <w:tcPr>
            <w:tcW w:w="1984" w:type="dxa"/>
            <w:gridSpan w:val="2"/>
            <w:vAlign w:val="center"/>
          </w:tcPr>
          <w:p w:rsidR="00A66AA4" w:rsidRPr="000F1EE3" w:rsidRDefault="00A66AA4" w:rsidP="00F81FED">
            <w:r w:rsidRPr="000F1EE3">
              <w:t>Type</w:t>
            </w:r>
          </w:p>
        </w:tc>
        <w:tc>
          <w:tcPr>
            <w:tcW w:w="2835" w:type="dxa"/>
            <w:gridSpan w:val="2"/>
            <w:vAlign w:val="center"/>
          </w:tcPr>
          <w:p w:rsidR="00A66AA4" w:rsidRPr="000F1EE3" w:rsidRDefault="00F17D9E" w:rsidP="00F81FED">
            <w:pPr>
              <w:rPr>
                <w:color w:val="000000"/>
              </w:rPr>
            </w:pPr>
            <w:sdt>
              <w:sdtPr>
                <w:rPr>
                  <w:color w:val="000000"/>
                </w:rPr>
                <w:id w:val="24075159"/>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Teaching material</w:t>
            </w:r>
          </w:p>
          <w:p w:rsidR="00A66AA4" w:rsidRPr="000F1EE3" w:rsidRDefault="00F17D9E" w:rsidP="00F81FED">
            <w:pPr>
              <w:rPr>
                <w:color w:val="000000"/>
              </w:rPr>
            </w:pPr>
            <w:sdt>
              <w:sdtPr>
                <w:rPr>
                  <w:color w:val="000000"/>
                </w:rPr>
                <w:id w:val="259656121"/>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Learning material</w:t>
            </w:r>
          </w:p>
          <w:p w:rsidR="00A66AA4" w:rsidRPr="000F1EE3" w:rsidRDefault="00F17D9E" w:rsidP="00F81FED">
            <w:pPr>
              <w:rPr>
                <w:color w:val="000000"/>
              </w:rPr>
            </w:pPr>
            <w:sdt>
              <w:sdtPr>
                <w:rPr>
                  <w:color w:val="000000"/>
                </w:rPr>
                <w:id w:val="953599344"/>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Training material</w:t>
            </w:r>
          </w:p>
        </w:tc>
        <w:tc>
          <w:tcPr>
            <w:tcW w:w="2693" w:type="dxa"/>
            <w:vAlign w:val="center"/>
          </w:tcPr>
          <w:p w:rsidR="00A66AA4" w:rsidRPr="000F1EE3" w:rsidRDefault="00F17D9E" w:rsidP="00F81FED">
            <w:pPr>
              <w:rPr>
                <w:color w:val="000000"/>
                <w:rtl/>
                <w:lang w:bidi="he-IL"/>
              </w:rPr>
            </w:pPr>
            <w:sdt>
              <w:sdtPr>
                <w:rPr>
                  <w:color w:val="000000"/>
                </w:rPr>
                <w:id w:val="-1090545405"/>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Event</w:t>
            </w:r>
          </w:p>
          <w:p w:rsidR="00A66AA4" w:rsidRPr="000F1EE3" w:rsidRDefault="00F17D9E" w:rsidP="00F81FED">
            <w:pPr>
              <w:rPr>
                <w:color w:val="000000"/>
              </w:rPr>
            </w:pPr>
            <w:sdt>
              <w:sdtPr>
                <w:rPr>
                  <w:color w:val="000000"/>
                </w:rPr>
                <w:id w:val="1993054182"/>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Report </w:t>
            </w:r>
          </w:p>
          <w:p w:rsidR="00A66AA4" w:rsidRPr="000F1EE3" w:rsidRDefault="00F17D9E" w:rsidP="00F81FED">
            <w:pPr>
              <w:rPr>
                <w:color w:val="000000"/>
              </w:rPr>
            </w:pPr>
            <w:sdt>
              <w:sdtPr>
                <w:rPr>
                  <w:color w:val="000000"/>
                </w:rPr>
                <w:id w:val="-1377076709"/>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Service/Product </w:t>
            </w:r>
          </w:p>
        </w:tc>
      </w:tr>
      <w:tr w:rsidR="00A66AA4" w:rsidRPr="000F1EE3" w:rsidTr="00813227">
        <w:tc>
          <w:tcPr>
            <w:tcW w:w="2269" w:type="dxa"/>
            <w:vMerge/>
            <w:vAlign w:val="center"/>
          </w:tcPr>
          <w:p w:rsidR="00A66AA4" w:rsidRPr="000F1EE3" w:rsidRDefault="00A66AA4" w:rsidP="00F81FED"/>
        </w:tc>
        <w:tc>
          <w:tcPr>
            <w:tcW w:w="1984" w:type="dxa"/>
            <w:gridSpan w:val="2"/>
            <w:vAlign w:val="center"/>
          </w:tcPr>
          <w:p w:rsidR="00A66AA4" w:rsidRPr="000F1EE3" w:rsidRDefault="00A66AA4" w:rsidP="00F81FED">
            <w:r w:rsidRPr="000F1EE3">
              <w:t xml:space="preserve">Description </w:t>
            </w:r>
          </w:p>
        </w:tc>
        <w:tc>
          <w:tcPr>
            <w:tcW w:w="5528" w:type="dxa"/>
            <w:gridSpan w:val="3"/>
            <w:vAlign w:val="center"/>
          </w:tcPr>
          <w:p w:rsidR="00A66AA4" w:rsidRPr="000F1EE3" w:rsidRDefault="00A66AA4" w:rsidP="00F81FED">
            <w:pPr>
              <w:rPr>
                <w:szCs w:val="22"/>
                <w:lang w:bidi="he-IL"/>
              </w:rPr>
            </w:pPr>
            <w:r w:rsidRPr="000F1EE3">
              <w:rPr>
                <w:szCs w:val="22"/>
                <w:lang w:bidi="he-IL"/>
              </w:rPr>
              <w:t>The HEI implementation plan created during the 2</w:t>
            </w:r>
            <w:r w:rsidRPr="000F1EE3">
              <w:rPr>
                <w:szCs w:val="22"/>
                <w:vertAlign w:val="superscript"/>
                <w:lang w:bidi="he-IL"/>
              </w:rPr>
              <w:t>nd</w:t>
            </w:r>
            <w:r w:rsidRPr="000F1EE3">
              <w:rPr>
                <w:szCs w:val="22"/>
                <w:lang w:bidi="he-IL"/>
              </w:rPr>
              <w:t xml:space="preserve"> deve</w:t>
            </w:r>
            <w:r>
              <w:rPr>
                <w:szCs w:val="22"/>
                <w:lang w:bidi="he-IL"/>
              </w:rPr>
              <w:t>lopment workshop will be finalis</w:t>
            </w:r>
            <w:r w:rsidRPr="000F1EE3">
              <w:rPr>
                <w:szCs w:val="22"/>
                <w:lang w:bidi="he-IL"/>
              </w:rPr>
              <w:t xml:space="preserve">ed by each </w:t>
            </w:r>
            <w:r>
              <w:rPr>
                <w:szCs w:val="22"/>
                <w:lang w:bidi="he-IL"/>
              </w:rPr>
              <w:t xml:space="preserve">Israeli </w:t>
            </w:r>
            <w:r w:rsidRPr="000F1EE3">
              <w:rPr>
                <w:szCs w:val="22"/>
                <w:lang w:bidi="he-IL"/>
              </w:rPr>
              <w:t>HEI in the months following the workshop. By M17 each Israeli HEI will issue, in collaboration with his European mentors, a personal implementation plan for his institution.</w:t>
            </w:r>
          </w:p>
          <w:p w:rsidR="00A66AA4" w:rsidRDefault="00A66AA4" w:rsidP="00F81FED">
            <w:pPr>
              <w:rPr>
                <w:lang w:bidi="he-IL"/>
              </w:rPr>
            </w:pPr>
            <w:r w:rsidRPr="000F1EE3">
              <w:rPr>
                <w:szCs w:val="22"/>
                <w:lang w:bidi="he-IL"/>
              </w:rPr>
              <w:t xml:space="preserve">This implementation plan will serve as the </w:t>
            </w:r>
            <w:r w:rsidRPr="000F1EE3">
              <w:rPr>
                <w:lang w:bidi="he-IL"/>
              </w:rPr>
              <w:t>basis for work carried out in WP3, WP4, WP5 and WP6.</w:t>
            </w:r>
          </w:p>
          <w:p w:rsidR="00A66AA4" w:rsidRPr="000F1EE3" w:rsidRDefault="00A66AA4" w:rsidP="00F81FED">
            <w:pPr>
              <w:rPr>
                <w:lang w:bidi="he-IL"/>
              </w:rPr>
            </w:pPr>
            <w:r>
              <w:rPr>
                <w:lang w:bidi="he-IL"/>
              </w:rPr>
              <w:t>The implementation plan will be presented by each Israeli HEI with its European mentor, to the Academic Committee.</w:t>
            </w:r>
          </w:p>
          <w:p w:rsidR="00A66AA4" w:rsidRPr="000F1EE3" w:rsidRDefault="00A66AA4" w:rsidP="00813227">
            <w:pPr>
              <w:rPr>
                <w:szCs w:val="22"/>
                <w:lang w:bidi="he-IL"/>
              </w:rPr>
            </w:pPr>
            <w:r w:rsidRPr="000F1EE3">
              <w:rPr>
                <w:szCs w:val="22"/>
                <w:lang w:bidi="he-IL"/>
              </w:rPr>
              <w:t xml:space="preserve"> </w:t>
            </w:r>
          </w:p>
        </w:tc>
      </w:tr>
      <w:tr w:rsidR="00A66AA4" w:rsidRPr="000F1EE3" w:rsidTr="00813227">
        <w:trPr>
          <w:trHeight w:val="47"/>
        </w:trPr>
        <w:tc>
          <w:tcPr>
            <w:tcW w:w="2269" w:type="dxa"/>
            <w:vMerge/>
            <w:vAlign w:val="center"/>
          </w:tcPr>
          <w:p w:rsidR="00A66AA4" w:rsidRPr="000F1EE3" w:rsidRDefault="00A66AA4" w:rsidP="00F81FED"/>
        </w:tc>
        <w:tc>
          <w:tcPr>
            <w:tcW w:w="1984" w:type="dxa"/>
            <w:gridSpan w:val="2"/>
            <w:vAlign w:val="center"/>
          </w:tcPr>
          <w:p w:rsidR="00A66AA4" w:rsidRPr="000F1EE3" w:rsidRDefault="00A66AA4" w:rsidP="00F81FED">
            <w:r w:rsidRPr="000F1EE3">
              <w:t>Due date</w:t>
            </w:r>
          </w:p>
        </w:tc>
        <w:tc>
          <w:tcPr>
            <w:tcW w:w="5528" w:type="dxa"/>
            <w:gridSpan w:val="3"/>
            <w:vAlign w:val="center"/>
          </w:tcPr>
          <w:p w:rsidR="00A66AA4" w:rsidRPr="000F1EE3" w:rsidRDefault="00A66AA4" w:rsidP="00F81FED">
            <w:pPr>
              <w:rPr>
                <w:szCs w:val="22"/>
                <w:lang w:bidi="he-IL"/>
              </w:rPr>
            </w:pPr>
            <w:r w:rsidRPr="000F1EE3">
              <w:rPr>
                <w:szCs w:val="22"/>
                <w:lang w:bidi="he-IL"/>
              </w:rPr>
              <w:t>M17</w:t>
            </w:r>
          </w:p>
        </w:tc>
      </w:tr>
      <w:tr w:rsidR="00A66AA4" w:rsidRPr="000F1EE3" w:rsidTr="00813227">
        <w:trPr>
          <w:trHeight w:val="404"/>
        </w:trPr>
        <w:tc>
          <w:tcPr>
            <w:tcW w:w="2269" w:type="dxa"/>
            <w:vAlign w:val="center"/>
          </w:tcPr>
          <w:p w:rsidR="00A66AA4" w:rsidRPr="000F1EE3" w:rsidRDefault="00A66AA4" w:rsidP="00F81FED"/>
        </w:tc>
        <w:tc>
          <w:tcPr>
            <w:tcW w:w="1984" w:type="dxa"/>
            <w:gridSpan w:val="2"/>
            <w:vAlign w:val="center"/>
          </w:tcPr>
          <w:p w:rsidR="00A66AA4" w:rsidRPr="000F1EE3" w:rsidRDefault="00A66AA4" w:rsidP="00F81FED">
            <w:r w:rsidRPr="000F1EE3">
              <w:t>Languages</w:t>
            </w:r>
          </w:p>
        </w:tc>
        <w:tc>
          <w:tcPr>
            <w:tcW w:w="5528" w:type="dxa"/>
            <w:gridSpan w:val="3"/>
            <w:vAlign w:val="center"/>
          </w:tcPr>
          <w:p w:rsidR="00A66AA4" w:rsidRPr="000F1EE3" w:rsidRDefault="00A66AA4" w:rsidP="00F81FED">
            <w:pPr>
              <w:rPr>
                <w:lang w:bidi="he-IL"/>
              </w:rPr>
            </w:pPr>
            <w:r w:rsidRPr="000F1EE3">
              <w:rPr>
                <w:lang w:bidi="he-IL"/>
              </w:rPr>
              <w:t>English.</w:t>
            </w:r>
          </w:p>
        </w:tc>
      </w:tr>
      <w:tr w:rsidR="00A66AA4" w:rsidRPr="000F1EE3" w:rsidTr="00813227">
        <w:trPr>
          <w:trHeight w:val="482"/>
        </w:trPr>
        <w:tc>
          <w:tcPr>
            <w:tcW w:w="2269" w:type="dxa"/>
            <w:vMerge w:val="restart"/>
            <w:vAlign w:val="center"/>
          </w:tcPr>
          <w:p w:rsidR="00A66AA4" w:rsidRPr="000F1EE3" w:rsidRDefault="00A66AA4" w:rsidP="00F81FED">
            <w:pPr>
              <w:tabs>
                <w:tab w:val="num" w:pos="2619"/>
              </w:tabs>
              <w:ind w:left="708" w:hanging="708"/>
              <w:rPr>
                <w:b/>
              </w:rPr>
            </w:pPr>
            <w:r w:rsidRPr="000F1EE3">
              <w:rPr>
                <w:b/>
              </w:rPr>
              <w:t>Target groups</w:t>
            </w:r>
          </w:p>
        </w:tc>
        <w:tc>
          <w:tcPr>
            <w:tcW w:w="7512" w:type="dxa"/>
            <w:gridSpan w:val="5"/>
            <w:vAlign w:val="center"/>
          </w:tcPr>
          <w:p w:rsidR="00A66AA4" w:rsidRPr="000F1EE3" w:rsidRDefault="00F17D9E" w:rsidP="00F81FED">
            <w:sdt>
              <w:sdtPr>
                <w:rPr>
                  <w:color w:val="000000"/>
                </w:rPr>
                <w:id w:val="-1405834720"/>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A66AA4" w:rsidRPr="000F1EE3">
              <w:rPr>
                <w:color w:val="000000"/>
              </w:rPr>
              <w:t xml:space="preserve"> </w:t>
            </w:r>
            <w:r w:rsidR="00A66AA4" w:rsidRPr="000F1EE3">
              <w:t xml:space="preserve">Teaching staff   </w:t>
            </w:r>
          </w:p>
          <w:p w:rsidR="00A66AA4" w:rsidRPr="000F1EE3" w:rsidRDefault="00F17D9E" w:rsidP="00F81FED">
            <w:sdt>
              <w:sdtPr>
                <w:rPr>
                  <w:color w:val="000000"/>
                </w:rPr>
                <w:id w:val="-541286028"/>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 xml:space="preserve">Students   </w:t>
            </w:r>
          </w:p>
          <w:p w:rsidR="00A66AA4" w:rsidRPr="000F1EE3" w:rsidRDefault="00F17D9E" w:rsidP="00F81FED">
            <w:sdt>
              <w:sdtPr>
                <w:rPr>
                  <w:color w:val="000000"/>
                </w:rPr>
                <w:id w:val="1088349053"/>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w:t>
            </w:r>
            <w:r w:rsidR="00A66AA4" w:rsidRPr="000F1EE3">
              <w:t xml:space="preserve">Trainees   </w:t>
            </w:r>
          </w:p>
          <w:p w:rsidR="00A66AA4" w:rsidRPr="000F1EE3" w:rsidRDefault="00F17D9E" w:rsidP="00F81FED">
            <w:pPr>
              <w:rPr>
                <w:rtl/>
                <w:lang w:bidi="he-IL"/>
              </w:rPr>
            </w:pPr>
            <w:sdt>
              <w:sdtPr>
                <w:rPr>
                  <w:color w:val="000000"/>
                </w:rPr>
                <w:id w:val="-1590993131"/>
                <w14:checkbox>
                  <w14:checked w14:val="1"/>
                  <w14:checkedState w14:val="2612" w14:font="MS Gothic"/>
                  <w14:uncheckedState w14:val="2610" w14:font="MS Gothic"/>
                </w14:checkbox>
              </w:sdtPr>
              <w:sdtEndPr/>
              <w:sdtContent>
                <w:r w:rsidR="009E561F">
                  <w:rPr>
                    <w:rFonts w:ascii="MS Gothic" w:eastAsia="MS Gothic" w:hAnsi="MS Gothic" w:hint="eastAsia"/>
                    <w:color w:val="000000"/>
                  </w:rPr>
                  <w:t>☒</w:t>
                </w:r>
              </w:sdtContent>
            </w:sdt>
            <w:r w:rsidR="00A66AA4" w:rsidRPr="000F1EE3">
              <w:rPr>
                <w:color w:val="000000"/>
              </w:rPr>
              <w:t xml:space="preserve"> </w:t>
            </w:r>
            <w:r w:rsidR="00A66AA4" w:rsidRPr="000F1EE3">
              <w:t>Administrative staff</w:t>
            </w:r>
          </w:p>
          <w:p w:rsidR="00A66AA4" w:rsidRPr="000F1EE3" w:rsidRDefault="00F17D9E" w:rsidP="00F81FED">
            <w:sdt>
              <w:sdtPr>
                <w:rPr>
                  <w:color w:val="000000"/>
                </w:rPr>
                <w:id w:val="255710184"/>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 xml:space="preserve">Technical staff  </w:t>
            </w:r>
          </w:p>
          <w:p w:rsidR="00A66AA4" w:rsidRPr="000F1EE3" w:rsidRDefault="00F17D9E" w:rsidP="00F81FED">
            <w:sdt>
              <w:sdtPr>
                <w:rPr>
                  <w:color w:val="000000"/>
                </w:rPr>
                <w:id w:val="-772094737"/>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 xml:space="preserve">Librarians  </w:t>
            </w:r>
          </w:p>
          <w:p w:rsidR="00A66AA4" w:rsidRPr="000F1EE3" w:rsidRDefault="00F17D9E" w:rsidP="00F81FED">
            <w:sdt>
              <w:sdtPr>
                <w:rPr>
                  <w:color w:val="000000"/>
                </w:rPr>
                <w:id w:val="1734353494"/>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Other</w:t>
            </w:r>
          </w:p>
        </w:tc>
      </w:tr>
      <w:tr w:rsidR="00A66AA4" w:rsidRPr="000F1EE3" w:rsidTr="00813227">
        <w:trPr>
          <w:trHeight w:val="482"/>
        </w:trPr>
        <w:tc>
          <w:tcPr>
            <w:tcW w:w="2269" w:type="dxa"/>
            <w:vMerge/>
            <w:vAlign w:val="center"/>
          </w:tcPr>
          <w:p w:rsidR="00A66AA4" w:rsidRPr="000F1EE3" w:rsidRDefault="00A66AA4" w:rsidP="00F81FED"/>
        </w:tc>
        <w:tc>
          <w:tcPr>
            <w:tcW w:w="7512" w:type="dxa"/>
            <w:gridSpan w:val="5"/>
            <w:tcBorders>
              <w:bottom w:val="single" w:sz="4" w:space="0" w:color="auto"/>
            </w:tcBorders>
            <w:vAlign w:val="center"/>
          </w:tcPr>
          <w:p w:rsidR="00A66AA4" w:rsidRPr="000F1EE3" w:rsidRDefault="00A66AA4" w:rsidP="00F81FED">
            <w:pPr>
              <w:tabs>
                <w:tab w:val="num" w:pos="2619"/>
              </w:tabs>
              <w:ind w:left="708" w:hanging="708"/>
              <w:rPr>
                <w:i/>
              </w:rPr>
            </w:pPr>
            <w:r w:rsidRPr="000F1EE3">
              <w:rPr>
                <w:i/>
              </w:rPr>
              <w:t xml:space="preserve">If you selected 'Other', please identify these target groups. </w:t>
            </w:r>
          </w:p>
          <w:p w:rsidR="00A66AA4" w:rsidRPr="000F1EE3" w:rsidRDefault="00A66AA4" w:rsidP="00F81FED">
            <w:pPr>
              <w:rPr>
                <w:b/>
                <w:i/>
              </w:rPr>
            </w:pPr>
            <w:r w:rsidRPr="000F1EE3">
              <w:rPr>
                <w:i/>
              </w:rPr>
              <w:t>(Max. 250 characters)</w:t>
            </w:r>
          </w:p>
        </w:tc>
      </w:tr>
      <w:tr w:rsidR="00A66AA4" w:rsidRPr="000F1EE3" w:rsidTr="00813227">
        <w:trPr>
          <w:trHeight w:val="840"/>
        </w:trPr>
        <w:tc>
          <w:tcPr>
            <w:tcW w:w="2269" w:type="dxa"/>
            <w:tcBorders>
              <w:right w:val="single" w:sz="4" w:space="0" w:color="auto"/>
            </w:tcBorders>
            <w:vAlign w:val="center"/>
          </w:tcPr>
          <w:p w:rsidR="00A66AA4" w:rsidRPr="000F1EE3" w:rsidRDefault="00A66AA4"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A66AA4" w:rsidRPr="000F1EE3" w:rsidRDefault="00F17D9E" w:rsidP="00F81FED">
            <w:sdt>
              <w:sdtPr>
                <w:rPr>
                  <w:color w:val="000000"/>
                </w:rPr>
                <w:id w:val="-2032176620"/>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w:t>
            </w:r>
            <w:r w:rsidR="00A66AA4" w:rsidRPr="000F1EE3">
              <w:t xml:space="preserve">Department / Faculty </w:t>
            </w:r>
            <w:sdt>
              <w:sdtPr>
                <w:rPr>
                  <w:color w:val="000000"/>
                </w:rPr>
                <w:id w:val="-1201627229"/>
                <w14:checkbox>
                  <w14:checked w14:val="1"/>
                  <w14:checkedState w14:val="2612" w14:font="MS Gothic"/>
                  <w14:uncheckedState w14:val="2610" w14:font="MS Gothic"/>
                </w14:checkbox>
              </w:sdtPr>
              <w:sdtEndPr/>
              <w:sdtContent>
                <w:r w:rsidR="00A66AA4" w:rsidRPr="000F1EE3">
                  <w:rPr>
                    <w:rFonts w:ascii="MS Gothic" w:eastAsia="MS Gothic" w:hAnsi="MS Gothic" w:cs="MS Gothic"/>
                    <w:color w:val="000000"/>
                    <w:rtl/>
                  </w:rPr>
                  <w:t>☒</w:t>
                </w:r>
              </w:sdtContent>
            </w:sdt>
            <w:r w:rsidR="00A66AA4" w:rsidRPr="000F1EE3">
              <w:rPr>
                <w:color w:val="000000"/>
              </w:rPr>
              <w:t xml:space="preserve"> </w:t>
            </w:r>
            <w:r w:rsidR="00A66AA4" w:rsidRPr="000F1EE3">
              <w:t>Institution</w:t>
            </w:r>
          </w:p>
        </w:tc>
        <w:tc>
          <w:tcPr>
            <w:tcW w:w="2504" w:type="dxa"/>
            <w:gridSpan w:val="2"/>
            <w:tcBorders>
              <w:top w:val="single" w:sz="4" w:space="0" w:color="auto"/>
              <w:left w:val="nil"/>
              <w:bottom w:val="single" w:sz="4" w:space="0" w:color="auto"/>
              <w:right w:val="nil"/>
            </w:tcBorders>
            <w:vAlign w:val="center"/>
          </w:tcPr>
          <w:p w:rsidR="00A66AA4" w:rsidRPr="000F1EE3" w:rsidRDefault="00F17D9E" w:rsidP="00F81FED">
            <w:sdt>
              <w:sdtPr>
                <w:rPr>
                  <w:color w:val="000000"/>
                </w:rPr>
                <w:id w:val="-1899883526"/>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Local</w:t>
            </w:r>
          </w:p>
          <w:p w:rsidR="00A66AA4" w:rsidRPr="000F1EE3" w:rsidRDefault="00F17D9E" w:rsidP="00F81FED">
            <w:sdt>
              <w:sdtPr>
                <w:rPr>
                  <w:color w:val="000000"/>
                </w:rPr>
                <w:id w:val="-1270239830"/>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A66AA4" w:rsidRPr="000F1EE3" w:rsidRDefault="00F17D9E" w:rsidP="00F81FED">
            <w:sdt>
              <w:sdtPr>
                <w:rPr>
                  <w:color w:val="000000"/>
                </w:rPr>
                <w:id w:val="-1015612261"/>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National</w:t>
            </w:r>
          </w:p>
          <w:p w:rsidR="00A66AA4" w:rsidRPr="000F1EE3" w:rsidRDefault="00F17D9E" w:rsidP="00F81FED">
            <w:sdt>
              <w:sdtPr>
                <w:rPr>
                  <w:color w:val="000000"/>
                </w:rPr>
                <w:id w:val="702982911"/>
                <w14:checkbox>
                  <w14:checked w14:val="0"/>
                  <w14:checkedState w14:val="2612" w14:font="MS Gothic"/>
                  <w14:uncheckedState w14:val="2610" w14:font="MS Gothic"/>
                </w14:checkbox>
              </w:sdtPr>
              <w:sdtEndPr/>
              <w:sdtContent>
                <w:r w:rsidR="00A66AA4" w:rsidRPr="000F1EE3">
                  <w:rPr>
                    <w:rFonts w:ascii="MS Gothic" w:eastAsia="MS Gothic" w:hAnsi="MS Gothic" w:cs="MS Gothic"/>
                    <w:color w:val="000000"/>
                  </w:rPr>
                  <w:t>☐</w:t>
                </w:r>
              </w:sdtContent>
            </w:sdt>
            <w:r w:rsidR="00A66AA4" w:rsidRPr="000F1EE3">
              <w:rPr>
                <w:color w:val="000000"/>
              </w:rPr>
              <w:t xml:space="preserve"> </w:t>
            </w:r>
            <w:r w:rsidR="00A66AA4" w:rsidRPr="000F1EE3">
              <w:t>International</w:t>
            </w:r>
          </w:p>
        </w:tc>
      </w:tr>
    </w:tbl>
    <w:p w:rsidR="00A66AA4" w:rsidRPr="000F1EE3" w:rsidRDefault="00A66AA4" w:rsidP="00A66AA4">
      <w:pPr>
        <w:jc w:val="right"/>
      </w:pPr>
    </w:p>
    <w:p w:rsidR="00A66AA4" w:rsidRDefault="00A66AA4" w:rsidP="00F6510E">
      <w:pPr>
        <w:rPr>
          <w:i/>
        </w:rPr>
      </w:pPr>
    </w:p>
    <w:p w:rsidR="001C6FA3" w:rsidRDefault="001C6FA3">
      <w:pPr>
        <w:rPr>
          <w:i/>
        </w:rPr>
      </w:pPr>
    </w:p>
    <w:p w:rsidR="00A66AA4" w:rsidRDefault="00A66AA4">
      <w:pPr>
        <w:rPr>
          <w:i/>
        </w:rPr>
      </w:pPr>
    </w:p>
    <w:p w:rsidR="00CB3818" w:rsidRDefault="00CB3818"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9E561F" w:rsidRDefault="009E561F" w:rsidP="00F6510E">
      <w:pPr>
        <w:rPr>
          <w:b/>
          <w:sz w:val="24"/>
          <w:szCs w:val="24"/>
        </w:rPr>
      </w:pPr>
    </w:p>
    <w:p w:rsidR="009E561F" w:rsidRDefault="009E561F"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CB3818" w:rsidRDefault="00CB3818" w:rsidP="00F6510E">
      <w:pPr>
        <w:rPr>
          <w:b/>
          <w:sz w:val="24"/>
          <w:szCs w:val="24"/>
        </w:rPr>
      </w:pPr>
    </w:p>
    <w:p w:rsidR="00CB3818" w:rsidRDefault="00CB3818" w:rsidP="00F6510E">
      <w:pPr>
        <w:rPr>
          <w:b/>
          <w:sz w:val="24"/>
          <w:szCs w:val="24"/>
        </w:rPr>
      </w:pPr>
    </w:p>
    <w:tbl>
      <w:tblPr>
        <w:tblStyle w:val="TableGrid"/>
        <w:tblpPr w:leftFromText="180" w:rightFromText="180" w:vertAnchor="page" w:horzAnchor="margin" w:tblpY="3584"/>
        <w:tblW w:w="9747" w:type="dxa"/>
        <w:tblLayout w:type="fixed"/>
        <w:tblLook w:val="04A0" w:firstRow="1" w:lastRow="0" w:firstColumn="1" w:lastColumn="0" w:noHBand="0" w:noVBand="1"/>
      </w:tblPr>
      <w:tblGrid>
        <w:gridCol w:w="2222"/>
        <w:gridCol w:w="2555"/>
        <w:gridCol w:w="2556"/>
        <w:gridCol w:w="146"/>
        <w:gridCol w:w="2268"/>
      </w:tblGrid>
      <w:tr w:rsidR="009E561F" w:rsidRPr="000F1EE3" w:rsidTr="00D07B64">
        <w:trPr>
          <w:trHeight w:val="636"/>
        </w:trPr>
        <w:tc>
          <w:tcPr>
            <w:tcW w:w="2222" w:type="dxa"/>
            <w:vAlign w:val="center"/>
          </w:tcPr>
          <w:p w:rsidR="009E561F" w:rsidRPr="000F1EE3" w:rsidRDefault="009E561F" w:rsidP="00D07B64">
            <w:pPr>
              <w:rPr>
                <w:b/>
              </w:rPr>
            </w:pPr>
            <w:r w:rsidRPr="000F1EE3">
              <w:rPr>
                <w:b/>
              </w:rPr>
              <w:t xml:space="preserve">Work package type and ref.nr </w:t>
            </w:r>
            <w:sdt>
              <w:sdtPr>
                <w:rPr>
                  <w:color w:val="FFFFFF" w:themeColor="background1"/>
                </w:rPr>
                <w:id w:val="-673800279"/>
                <w14:checkbox>
                  <w14:checked w14:val="1"/>
                  <w14:checkedState w14:val="2612" w14:font="MS Gothic"/>
                  <w14:uncheckedState w14:val="2610" w14:font="MS Gothic"/>
                </w14:checkbox>
              </w:sdtPr>
              <w:sdtEndPr/>
              <w:sdtContent>
                <w:r w:rsidRPr="000F1EE3">
                  <w:rPr>
                    <w:rFonts w:ascii="MS Gothic" w:eastAsia="MS Gothic" w:hAnsi="MS Gothic"/>
                    <w:color w:val="FFFFFF" w:themeColor="background1"/>
                  </w:rPr>
                  <w:t>☒</w:t>
                </w:r>
              </w:sdtContent>
            </w:sdt>
          </w:p>
        </w:tc>
        <w:tc>
          <w:tcPr>
            <w:tcW w:w="5257" w:type="dxa"/>
            <w:gridSpan w:val="3"/>
            <w:shd w:val="clear" w:color="auto" w:fill="D9ECFF"/>
            <w:vAlign w:val="center"/>
          </w:tcPr>
          <w:p w:rsidR="009E561F" w:rsidRPr="000F1EE3" w:rsidRDefault="009E561F" w:rsidP="00D07B64">
            <w:pPr>
              <w:jc w:val="center"/>
              <w:rPr>
                <w:b/>
              </w:rPr>
            </w:pPr>
            <w:r w:rsidRPr="000F1EE3">
              <w:rPr>
                <w:b/>
                <w:color w:val="000000"/>
              </w:rPr>
              <w:t>DEVELOPMENT</w:t>
            </w:r>
          </w:p>
        </w:tc>
        <w:tc>
          <w:tcPr>
            <w:tcW w:w="2268" w:type="dxa"/>
            <w:shd w:val="clear" w:color="auto" w:fill="D9ECFF"/>
            <w:vAlign w:val="center"/>
          </w:tcPr>
          <w:p w:rsidR="009E561F" w:rsidRPr="000F1EE3" w:rsidRDefault="009E561F" w:rsidP="00D07B64">
            <w:pPr>
              <w:jc w:val="center"/>
              <w:rPr>
                <w:color w:val="000000"/>
              </w:rPr>
            </w:pPr>
            <w:r>
              <w:rPr>
                <w:color w:val="000000"/>
              </w:rPr>
              <w:t>3</w:t>
            </w:r>
          </w:p>
        </w:tc>
      </w:tr>
      <w:tr w:rsidR="009E561F" w:rsidRPr="000F1EE3" w:rsidTr="00D07B64">
        <w:trPr>
          <w:trHeight w:val="493"/>
        </w:trPr>
        <w:tc>
          <w:tcPr>
            <w:tcW w:w="2222" w:type="dxa"/>
            <w:vAlign w:val="center"/>
          </w:tcPr>
          <w:p w:rsidR="009E561F" w:rsidRPr="000F1EE3" w:rsidRDefault="009E561F" w:rsidP="00D07B64">
            <w:pPr>
              <w:rPr>
                <w:b/>
              </w:rPr>
            </w:pPr>
            <w:r w:rsidRPr="000F1EE3">
              <w:rPr>
                <w:b/>
              </w:rPr>
              <w:t>Title</w:t>
            </w:r>
          </w:p>
        </w:tc>
        <w:tc>
          <w:tcPr>
            <w:tcW w:w="7525" w:type="dxa"/>
            <w:gridSpan w:val="4"/>
            <w:vAlign w:val="center"/>
          </w:tcPr>
          <w:p w:rsidR="009E561F" w:rsidRPr="001C6FA3" w:rsidRDefault="009E561F" w:rsidP="00D07B64">
            <w:pPr>
              <w:rPr>
                <w:b/>
                <w:bCs/>
                <w:szCs w:val="22"/>
                <w:lang w:bidi="he-IL"/>
              </w:rPr>
            </w:pPr>
            <w:r w:rsidRPr="001C6FA3">
              <w:rPr>
                <w:b/>
                <w:bCs/>
                <w:szCs w:val="22"/>
                <w:lang w:bidi="he-IL"/>
              </w:rPr>
              <w:t xml:space="preserve">Trainers' training </w:t>
            </w:r>
          </w:p>
        </w:tc>
      </w:tr>
      <w:tr w:rsidR="009E561F" w:rsidRPr="000F1EE3" w:rsidTr="00D07B64">
        <w:trPr>
          <w:trHeight w:val="493"/>
        </w:trPr>
        <w:tc>
          <w:tcPr>
            <w:tcW w:w="2222" w:type="dxa"/>
            <w:vAlign w:val="center"/>
          </w:tcPr>
          <w:p w:rsidR="009E561F" w:rsidRPr="000F1EE3" w:rsidRDefault="009E561F" w:rsidP="00D07B64">
            <w:pPr>
              <w:rPr>
                <w:b/>
              </w:rPr>
            </w:pPr>
            <w:r w:rsidRPr="000F1EE3">
              <w:rPr>
                <w:b/>
              </w:rPr>
              <w:t>Related assumptions and risks</w:t>
            </w:r>
          </w:p>
        </w:tc>
        <w:tc>
          <w:tcPr>
            <w:tcW w:w="7525" w:type="dxa"/>
            <w:gridSpan w:val="4"/>
            <w:vAlign w:val="center"/>
          </w:tcPr>
          <w:p w:rsidR="009E561F" w:rsidRDefault="009E561F" w:rsidP="00D07B64">
            <w:pPr>
              <w:rPr>
                <w:szCs w:val="22"/>
                <w:lang w:bidi="he-IL"/>
              </w:rPr>
            </w:pPr>
            <w:r>
              <w:rPr>
                <w:szCs w:val="22"/>
                <w:lang w:bidi="he-IL"/>
              </w:rPr>
              <w:t>Israeli HEI staffs need preparation in order to acquire new skills, tools and methods as well as be able to teach new modules.</w:t>
            </w:r>
          </w:p>
          <w:p w:rsidR="009E561F" w:rsidRPr="000F1EE3" w:rsidRDefault="009E561F" w:rsidP="00D07B64">
            <w:pPr>
              <w:rPr>
                <w:szCs w:val="22"/>
                <w:lang w:bidi="he-IL"/>
              </w:rPr>
            </w:pPr>
            <w:r>
              <w:rPr>
                <w:szCs w:val="22"/>
                <w:lang w:bidi="he-IL"/>
              </w:rPr>
              <w:t xml:space="preserve">Locating the most suitable personnel within each Israeli HEI poses a risk to pilot implementation. </w:t>
            </w:r>
          </w:p>
        </w:tc>
      </w:tr>
      <w:tr w:rsidR="009E561F" w:rsidRPr="000F1EE3" w:rsidTr="00D07B64">
        <w:trPr>
          <w:trHeight w:val="493"/>
        </w:trPr>
        <w:tc>
          <w:tcPr>
            <w:tcW w:w="2222" w:type="dxa"/>
            <w:vAlign w:val="center"/>
          </w:tcPr>
          <w:p w:rsidR="009E561F" w:rsidRPr="000F1EE3" w:rsidRDefault="009E561F" w:rsidP="00D07B64">
            <w:pPr>
              <w:rPr>
                <w:b/>
              </w:rPr>
            </w:pPr>
            <w:r w:rsidRPr="000F1EE3">
              <w:rPr>
                <w:b/>
              </w:rPr>
              <w:t>Description</w:t>
            </w:r>
          </w:p>
        </w:tc>
        <w:tc>
          <w:tcPr>
            <w:tcW w:w="7525" w:type="dxa"/>
            <w:gridSpan w:val="4"/>
            <w:vAlign w:val="center"/>
          </w:tcPr>
          <w:p w:rsidR="009E561F" w:rsidRPr="000F1EE3" w:rsidRDefault="009E561F" w:rsidP="00D07B64"/>
          <w:p w:rsidR="009E561F" w:rsidRPr="000F1EE3" w:rsidRDefault="009E561F" w:rsidP="00D07B64">
            <w:r w:rsidRPr="000F1EE3">
              <w:t xml:space="preserve">Within WP3, the European partners under their capacity as mentors carry 2 trainers' training sessions.  </w:t>
            </w:r>
          </w:p>
          <w:p w:rsidR="009E561F" w:rsidRPr="001C6FA3" w:rsidRDefault="009E561F" w:rsidP="00D07B64">
            <w:pPr>
              <w:pStyle w:val="ListParagraph"/>
              <w:ind w:left="0"/>
              <w:jc w:val="both"/>
              <w:rPr>
                <w:rFonts w:asciiTheme="minorHAnsi" w:hAnsiTheme="minorHAnsi"/>
                <w:sz w:val="22"/>
                <w:szCs w:val="20"/>
              </w:rPr>
            </w:pPr>
            <w:r w:rsidRPr="001C6FA3">
              <w:rPr>
                <w:rFonts w:asciiTheme="minorHAnsi" w:hAnsiTheme="minorHAnsi"/>
                <w:sz w:val="22"/>
                <w:szCs w:val="20"/>
              </w:rPr>
              <w:t>The training sessions will address both new contents and new pedagogical approaches and transformation towards more student centred and project oriented learning methods (I.e. forum discussions rather than formal lectures, involving industry experts as teachers, personal coaching etc.).</w:t>
            </w:r>
          </w:p>
          <w:p w:rsidR="009E561F" w:rsidRPr="000F1EE3" w:rsidRDefault="009E561F" w:rsidP="00D07B64">
            <w:r w:rsidRPr="000F1EE3">
              <w:t>The 1st session will t</w:t>
            </w:r>
            <w:r>
              <w:t xml:space="preserve">ake place at the premises of each </w:t>
            </w:r>
            <w:r w:rsidRPr="000F1EE3">
              <w:t>Israeli HEI</w:t>
            </w:r>
            <w:r>
              <w:t xml:space="preserve"> </w:t>
            </w:r>
            <w:r w:rsidRPr="000F1EE3">
              <w:t>and be conducted by his assigned mentors.  The 2nd session will be held in Europe at the premises of the mentors. During this WP, two 3 day sessions will be held (M18, M22) covering academic, vocational and creative leadership topics:</w:t>
            </w:r>
          </w:p>
          <w:p w:rsidR="009E561F" w:rsidRPr="000F1EE3" w:rsidRDefault="009E561F" w:rsidP="00D07B64">
            <w:r w:rsidRPr="000F1EE3">
              <w:t xml:space="preserve">Day 1: Academic training for Israeli HEI staff selected to implement new teaching </w:t>
            </w:r>
            <w:r>
              <w:t xml:space="preserve">tools and </w:t>
            </w:r>
            <w:r w:rsidRPr="000F1EE3">
              <w:t xml:space="preserve">modules.  </w:t>
            </w:r>
          </w:p>
          <w:p w:rsidR="009E561F" w:rsidRPr="000F1EE3" w:rsidRDefault="009E561F" w:rsidP="00D07B64">
            <w:r w:rsidRPr="000F1EE3">
              <w:t>Day 2: Vocational</w:t>
            </w:r>
            <w:r>
              <w:t xml:space="preserve">-LLL </w:t>
            </w:r>
            <w:r w:rsidRPr="000F1EE3">
              <w:t>training for Israeli HEI staff selected to implement new lifelong learning modules.</w:t>
            </w:r>
          </w:p>
          <w:p w:rsidR="009E561F" w:rsidRPr="000F1EE3" w:rsidRDefault="009E561F" w:rsidP="00D07B64">
            <w:r w:rsidRPr="000F1EE3">
              <w:t>Day 3: Special training on the implementation of creative leadership skills through formal and informal methods to Israeli HEI staff.</w:t>
            </w:r>
          </w:p>
        </w:tc>
      </w:tr>
      <w:tr w:rsidR="009E561F" w:rsidRPr="000F1EE3" w:rsidTr="00D07B64">
        <w:trPr>
          <w:trHeight w:val="493"/>
        </w:trPr>
        <w:tc>
          <w:tcPr>
            <w:tcW w:w="2222" w:type="dxa"/>
            <w:vAlign w:val="center"/>
          </w:tcPr>
          <w:p w:rsidR="009E561F" w:rsidRPr="000F1EE3" w:rsidRDefault="009E561F" w:rsidP="00D07B64">
            <w:pPr>
              <w:rPr>
                <w:b/>
              </w:rPr>
            </w:pPr>
            <w:r w:rsidRPr="000F1EE3">
              <w:rPr>
                <w:b/>
              </w:rPr>
              <w:t>Tasks</w:t>
            </w:r>
          </w:p>
        </w:tc>
        <w:tc>
          <w:tcPr>
            <w:tcW w:w="7525" w:type="dxa"/>
            <w:gridSpan w:val="4"/>
            <w:vAlign w:val="center"/>
          </w:tcPr>
          <w:p w:rsidR="009E561F" w:rsidRPr="001C6FA3" w:rsidRDefault="009E561F" w:rsidP="00D07B64">
            <w:pPr>
              <w:pStyle w:val="NormalWeb"/>
              <w:shd w:val="clear" w:color="auto" w:fill="FFFFFF"/>
              <w:spacing w:before="280"/>
              <w:rPr>
                <w:rFonts w:asciiTheme="minorHAnsi" w:hAnsiTheme="minorHAnsi"/>
                <w:sz w:val="22"/>
                <w:szCs w:val="22"/>
                <w:lang w:val="en-GB"/>
              </w:rPr>
            </w:pPr>
            <w:r w:rsidRPr="001C6FA3">
              <w:rPr>
                <w:rFonts w:asciiTheme="minorHAnsi" w:hAnsiTheme="minorHAnsi"/>
                <w:sz w:val="22"/>
                <w:szCs w:val="22"/>
                <w:lang w:val="en-GB"/>
              </w:rPr>
              <w:t>T3.1 Literature review update for Israeli HEI staff (including books, on-line videos, articles etc) – Task leader: CBS</w:t>
            </w:r>
          </w:p>
          <w:p w:rsidR="009E561F" w:rsidRPr="001C6FA3" w:rsidRDefault="009E561F" w:rsidP="00D07B64">
            <w:pPr>
              <w:pStyle w:val="NormalWeb"/>
              <w:shd w:val="clear" w:color="auto" w:fill="FFFFFF"/>
              <w:spacing w:before="280"/>
              <w:rPr>
                <w:rFonts w:asciiTheme="minorHAnsi" w:hAnsiTheme="minorHAnsi"/>
                <w:sz w:val="22"/>
                <w:szCs w:val="22"/>
                <w:lang w:val="en-GB"/>
              </w:rPr>
            </w:pPr>
            <w:r w:rsidRPr="001C6FA3">
              <w:rPr>
                <w:rFonts w:asciiTheme="minorHAnsi" w:hAnsiTheme="minorHAnsi"/>
                <w:sz w:val="22"/>
                <w:szCs w:val="22"/>
                <w:lang w:val="en-GB"/>
              </w:rPr>
              <w:t>T3.2 1st trainers' training workshop – Task leader: CBS</w:t>
            </w:r>
          </w:p>
          <w:p w:rsidR="009E561F" w:rsidRPr="001C6FA3" w:rsidRDefault="009E561F" w:rsidP="00D07B64">
            <w:pPr>
              <w:rPr>
                <w:szCs w:val="22"/>
              </w:rPr>
            </w:pPr>
            <w:r w:rsidRPr="001C6FA3">
              <w:rPr>
                <w:szCs w:val="22"/>
              </w:rPr>
              <w:t>T3.3 2nd  trainers' training workshop – Task leader: CBS</w:t>
            </w:r>
          </w:p>
          <w:p w:rsidR="009E561F" w:rsidRPr="001C6FA3" w:rsidRDefault="009E561F" w:rsidP="00D07B64">
            <w:pPr>
              <w:rPr>
                <w:szCs w:val="22"/>
              </w:rPr>
            </w:pPr>
          </w:p>
          <w:p w:rsidR="009E561F" w:rsidRPr="000F1EE3" w:rsidRDefault="009E561F" w:rsidP="00D07B64">
            <w:r w:rsidRPr="001C6FA3">
              <w:rPr>
                <w:szCs w:val="22"/>
              </w:rPr>
              <w:t xml:space="preserve">T3.4 </w:t>
            </w:r>
            <w:r w:rsidRPr="001C6FA3">
              <w:rPr>
                <w:szCs w:val="22"/>
                <w:lang w:val="en-US"/>
              </w:rPr>
              <w:t xml:space="preserve"> preparation of </w:t>
            </w:r>
            <w:r w:rsidRPr="001C6FA3">
              <w:rPr>
                <w:szCs w:val="22"/>
              </w:rPr>
              <w:t>CLEVER staff training handbook  - IAA</w:t>
            </w:r>
          </w:p>
        </w:tc>
      </w:tr>
      <w:tr w:rsidR="009E561F" w:rsidRPr="000F1EE3" w:rsidTr="00D07B64">
        <w:trPr>
          <w:trHeight w:val="493"/>
        </w:trPr>
        <w:tc>
          <w:tcPr>
            <w:tcW w:w="2222" w:type="dxa"/>
            <w:vAlign w:val="center"/>
          </w:tcPr>
          <w:p w:rsidR="009E561F" w:rsidRPr="000F1EE3" w:rsidRDefault="009E561F" w:rsidP="00D07B64">
            <w:pPr>
              <w:rPr>
                <w:b/>
              </w:rPr>
            </w:pPr>
            <w:r w:rsidRPr="000F1EE3">
              <w:rPr>
                <w:b/>
              </w:rPr>
              <w:t>Estimated Start Date (dd-mm-yyyy)</w:t>
            </w:r>
          </w:p>
        </w:tc>
        <w:tc>
          <w:tcPr>
            <w:tcW w:w="2555" w:type="dxa"/>
            <w:vAlign w:val="center"/>
          </w:tcPr>
          <w:p w:rsidR="009E561F" w:rsidRPr="000F1EE3" w:rsidRDefault="009E561F" w:rsidP="00D07B64">
            <w:pPr>
              <w:rPr>
                <w:szCs w:val="22"/>
                <w:lang w:bidi="he-IL"/>
              </w:rPr>
            </w:pPr>
            <w:r>
              <w:rPr>
                <w:szCs w:val="22"/>
                <w:lang w:bidi="he-IL"/>
              </w:rPr>
              <w:t>15-03-2017</w:t>
            </w:r>
          </w:p>
        </w:tc>
        <w:tc>
          <w:tcPr>
            <w:tcW w:w="2556" w:type="dxa"/>
            <w:vAlign w:val="center"/>
          </w:tcPr>
          <w:p w:rsidR="009E561F" w:rsidRPr="000F1EE3" w:rsidRDefault="009E561F" w:rsidP="00D07B64">
            <w:pPr>
              <w:rPr>
                <w:b/>
              </w:rPr>
            </w:pPr>
            <w:r w:rsidRPr="000F1EE3">
              <w:rPr>
                <w:b/>
              </w:rPr>
              <w:t xml:space="preserve">Estimated End Date </w:t>
            </w:r>
          </w:p>
          <w:p w:rsidR="009E561F" w:rsidRPr="000F1EE3" w:rsidRDefault="009E561F" w:rsidP="00D07B64">
            <w:r w:rsidRPr="000F1EE3">
              <w:rPr>
                <w:b/>
              </w:rPr>
              <w:t>(dd-mm-yyyy)</w:t>
            </w:r>
          </w:p>
        </w:tc>
        <w:tc>
          <w:tcPr>
            <w:tcW w:w="2414" w:type="dxa"/>
            <w:gridSpan w:val="2"/>
            <w:vAlign w:val="center"/>
          </w:tcPr>
          <w:p w:rsidR="009E561F" w:rsidRPr="000F1EE3" w:rsidRDefault="009E561F" w:rsidP="00D07B64">
            <w:pPr>
              <w:rPr>
                <w:szCs w:val="22"/>
                <w:rtl/>
                <w:lang w:bidi="he-IL"/>
              </w:rPr>
            </w:pPr>
            <w:r>
              <w:rPr>
                <w:szCs w:val="22"/>
                <w:lang w:bidi="he-IL"/>
              </w:rPr>
              <w:t>15-09-2017</w:t>
            </w:r>
          </w:p>
        </w:tc>
      </w:tr>
      <w:tr w:rsidR="009E561F" w:rsidRPr="000F1EE3" w:rsidTr="00D07B64">
        <w:trPr>
          <w:trHeight w:val="493"/>
        </w:trPr>
        <w:tc>
          <w:tcPr>
            <w:tcW w:w="2222" w:type="dxa"/>
            <w:vAlign w:val="center"/>
          </w:tcPr>
          <w:p w:rsidR="009E561F" w:rsidRPr="000F1EE3" w:rsidRDefault="009E561F" w:rsidP="00D07B64">
            <w:pPr>
              <w:rPr>
                <w:b/>
              </w:rPr>
            </w:pPr>
            <w:r w:rsidRPr="000F1EE3">
              <w:rPr>
                <w:b/>
              </w:rPr>
              <w:t>Lead Organisation</w:t>
            </w:r>
          </w:p>
        </w:tc>
        <w:tc>
          <w:tcPr>
            <w:tcW w:w="7525" w:type="dxa"/>
            <w:gridSpan w:val="4"/>
            <w:vAlign w:val="center"/>
          </w:tcPr>
          <w:p w:rsidR="009E561F" w:rsidRPr="000F1EE3" w:rsidRDefault="009E561F" w:rsidP="00D07B64">
            <w:pPr>
              <w:rPr>
                <w:szCs w:val="22"/>
                <w:lang w:bidi="he-IL"/>
              </w:rPr>
            </w:pPr>
            <w:r w:rsidRPr="000F1EE3">
              <w:rPr>
                <w:szCs w:val="22"/>
                <w:lang w:bidi="he-IL"/>
              </w:rPr>
              <w:t>CBS</w:t>
            </w:r>
          </w:p>
        </w:tc>
      </w:tr>
      <w:tr w:rsidR="009E561F" w:rsidRPr="000F1EE3" w:rsidTr="00D07B64">
        <w:trPr>
          <w:trHeight w:val="493"/>
        </w:trPr>
        <w:tc>
          <w:tcPr>
            <w:tcW w:w="2222" w:type="dxa"/>
            <w:vAlign w:val="center"/>
          </w:tcPr>
          <w:p w:rsidR="009E561F" w:rsidRPr="000F1EE3" w:rsidRDefault="009E561F" w:rsidP="00D07B64">
            <w:pPr>
              <w:rPr>
                <w:b/>
              </w:rPr>
            </w:pPr>
            <w:r w:rsidRPr="000F1EE3">
              <w:rPr>
                <w:b/>
              </w:rPr>
              <w:t>Participating Organisation</w:t>
            </w:r>
          </w:p>
        </w:tc>
        <w:tc>
          <w:tcPr>
            <w:tcW w:w="7525" w:type="dxa"/>
            <w:gridSpan w:val="4"/>
            <w:vAlign w:val="center"/>
          </w:tcPr>
          <w:p w:rsidR="009E561F" w:rsidRPr="000F1EE3" w:rsidRDefault="009E561F" w:rsidP="00D07B64">
            <w:pPr>
              <w:rPr>
                <w:szCs w:val="22"/>
                <w:lang w:bidi="he-IL"/>
              </w:rPr>
            </w:pPr>
            <w:r w:rsidRPr="000F1EE3">
              <w:rPr>
                <w:szCs w:val="22"/>
                <w:lang w:bidi="he-IL"/>
              </w:rPr>
              <w:t>All partners</w:t>
            </w:r>
          </w:p>
        </w:tc>
      </w:tr>
    </w:tbl>
    <w:p w:rsidR="00CB3818" w:rsidRDefault="00CB3818" w:rsidP="00F6510E">
      <w:pPr>
        <w:rPr>
          <w:b/>
          <w:sz w:val="24"/>
          <w:szCs w:val="24"/>
        </w:rPr>
      </w:pPr>
    </w:p>
    <w:p w:rsidR="00D07B64" w:rsidRDefault="00D07B64">
      <w:pPr>
        <w:rPr>
          <w:b/>
          <w:sz w:val="24"/>
          <w:szCs w:val="24"/>
        </w:rPr>
      </w:pPr>
      <w:r>
        <w:rPr>
          <w:b/>
          <w:sz w:val="24"/>
          <w:szCs w:val="24"/>
        </w:rPr>
        <w:br w:type="page"/>
      </w:r>
    </w:p>
    <w:p w:rsidR="001A730D" w:rsidRDefault="00EB4CC2" w:rsidP="00F6510E">
      <w:pPr>
        <w:rPr>
          <w:i/>
        </w:rPr>
      </w:pPr>
      <w:r w:rsidRPr="001516B6">
        <w:rPr>
          <w:b/>
          <w:sz w:val="24"/>
          <w:szCs w:val="24"/>
        </w:rPr>
        <w:lastRenderedPageBreak/>
        <w:t>Deliverables/results/outcomes</w:t>
      </w:r>
    </w:p>
    <w:p w:rsidR="001A730D" w:rsidRDefault="001A730D" w:rsidP="001A730D">
      <w:pPr>
        <w:rPr>
          <w:i/>
        </w:rPr>
      </w:pPr>
    </w:p>
    <w:tbl>
      <w:tblPr>
        <w:tblStyle w:val="TableGrid"/>
        <w:tblW w:w="9781" w:type="dxa"/>
        <w:tblInd w:w="-34" w:type="dxa"/>
        <w:tblLayout w:type="fixed"/>
        <w:tblLook w:val="04A0" w:firstRow="1" w:lastRow="0" w:firstColumn="1" w:lastColumn="0" w:noHBand="0" w:noVBand="1"/>
      </w:tblPr>
      <w:tblGrid>
        <w:gridCol w:w="2269"/>
        <w:gridCol w:w="1795"/>
        <w:gridCol w:w="189"/>
        <w:gridCol w:w="2315"/>
        <w:gridCol w:w="520"/>
        <w:gridCol w:w="2693"/>
      </w:tblGrid>
      <w:tr w:rsidR="001A730D" w:rsidRPr="000F1EE3" w:rsidTr="00F81FED">
        <w:tc>
          <w:tcPr>
            <w:tcW w:w="2269" w:type="dxa"/>
            <w:vMerge w:val="restart"/>
            <w:vAlign w:val="center"/>
          </w:tcPr>
          <w:p w:rsidR="001A730D" w:rsidRPr="000F1EE3" w:rsidRDefault="001A730D" w:rsidP="00F81FED">
            <w:pPr>
              <w:rPr>
                <w:b/>
              </w:rPr>
            </w:pPr>
            <w:r w:rsidRPr="000F1EE3">
              <w:rPr>
                <w:b/>
              </w:rPr>
              <w:t>Expected Deliverable/Results/</w:t>
            </w:r>
          </w:p>
          <w:p w:rsidR="001A730D" w:rsidRPr="000F1EE3" w:rsidRDefault="001A730D" w:rsidP="00F81FED">
            <w:r w:rsidRPr="000F1EE3">
              <w:rPr>
                <w:b/>
              </w:rPr>
              <w:t>Outcomes</w:t>
            </w:r>
          </w:p>
        </w:tc>
        <w:tc>
          <w:tcPr>
            <w:tcW w:w="1984" w:type="dxa"/>
            <w:gridSpan w:val="2"/>
            <w:vAlign w:val="center"/>
          </w:tcPr>
          <w:p w:rsidR="001A730D" w:rsidRPr="000F1EE3" w:rsidRDefault="001A730D" w:rsidP="00F81FED">
            <w:r w:rsidRPr="000F1EE3">
              <w:t>Work Package and Outcome ref.nr</w:t>
            </w:r>
          </w:p>
        </w:tc>
        <w:tc>
          <w:tcPr>
            <w:tcW w:w="5528" w:type="dxa"/>
            <w:gridSpan w:val="3"/>
            <w:vAlign w:val="center"/>
          </w:tcPr>
          <w:p w:rsidR="001A730D" w:rsidRPr="000F1EE3" w:rsidRDefault="001A730D" w:rsidP="00F81FED">
            <w:pPr>
              <w:jc w:val="center"/>
              <w:rPr>
                <w:rtl/>
                <w:lang w:bidi="he-IL"/>
              </w:rPr>
            </w:pPr>
            <w:r w:rsidRPr="000F1EE3">
              <w:t>3.1.</w:t>
            </w:r>
          </w:p>
        </w:tc>
      </w:tr>
      <w:tr w:rsidR="001A730D" w:rsidRPr="000F1EE3" w:rsidTr="00F81FED">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Title</w:t>
            </w:r>
          </w:p>
        </w:tc>
        <w:tc>
          <w:tcPr>
            <w:tcW w:w="5528" w:type="dxa"/>
            <w:gridSpan w:val="3"/>
            <w:vAlign w:val="center"/>
          </w:tcPr>
          <w:p w:rsidR="001A730D" w:rsidRPr="001A730D" w:rsidRDefault="001A730D" w:rsidP="00F81FED">
            <w:pPr>
              <w:rPr>
                <w:b/>
                <w:bCs/>
                <w:szCs w:val="22"/>
                <w:lang w:bidi="he-IL"/>
              </w:rPr>
            </w:pPr>
            <w:r w:rsidRPr="001A730D">
              <w:rPr>
                <w:b/>
                <w:bCs/>
                <w:szCs w:val="22"/>
                <w:lang w:bidi="he-IL"/>
              </w:rPr>
              <w:t xml:space="preserve">Israeli HEI staff selection and preparation </w:t>
            </w:r>
          </w:p>
        </w:tc>
      </w:tr>
      <w:tr w:rsidR="001A730D" w:rsidRPr="000F1EE3" w:rsidTr="00F81FED">
        <w:trPr>
          <w:trHeight w:val="472"/>
        </w:trPr>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Type</w:t>
            </w:r>
          </w:p>
        </w:tc>
        <w:tc>
          <w:tcPr>
            <w:tcW w:w="2835" w:type="dxa"/>
            <w:gridSpan w:val="2"/>
            <w:vAlign w:val="center"/>
          </w:tcPr>
          <w:p w:rsidR="001A730D" w:rsidRPr="000F1EE3" w:rsidRDefault="00F17D9E" w:rsidP="00F81FED">
            <w:pPr>
              <w:rPr>
                <w:color w:val="000000"/>
              </w:rPr>
            </w:pPr>
            <w:sdt>
              <w:sdtPr>
                <w:rPr>
                  <w:color w:val="000000"/>
                </w:rPr>
                <w:id w:val="1434018621"/>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Teaching material</w:t>
            </w:r>
          </w:p>
          <w:p w:rsidR="001A730D" w:rsidRPr="000F1EE3" w:rsidRDefault="00F17D9E" w:rsidP="00F81FED">
            <w:pPr>
              <w:rPr>
                <w:color w:val="000000"/>
              </w:rPr>
            </w:pPr>
            <w:sdt>
              <w:sdtPr>
                <w:rPr>
                  <w:color w:val="000000"/>
                </w:rPr>
                <w:id w:val="1716469873"/>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Learning material</w:t>
            </w:r>
          </w:p>
          <w:p w:rsidR="001A730D" w:rsidRPr="000F1EE3" w:rsidRDefault="00F17D9E" w:rsidP="00F81FED">
            <w:pPr>
              <w:rPr>
                <w:color w:val="000000"/>
              </w:rPr>
            </w:pPr>
            <w:sdt>
              <w:sdtPr>
                <w:rPr>
                  <w:color w:val="000000"/>
                </w:rPr>
                <w:id w:val="-1877531964"/>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Training material</w:t>
            </w:r>
          </w:p>
        </w:tc>
        <w:tc>
          <w:tcPr>
            <w:tcW w:w="2693" w:type="dxa"/>
            <w:vAlign w:val="center"/>
          </w:tcPr>
          <w:p w:rsidR="001A730D" w:rsidRPr="000F1EE3" w:rsidRDefault="00F17D9E" w:rsidP="00F81FED">
            <w:pPr>
              <w:rPr>
                <w:color w:val="000000"/>
              </w:rPr>
            </w:pPr>
            <w:sdt>
              <w:sdtPr>
                <w:rPr>
                  <w:color w:val="000000"/>
                </w:rPr>
                <w:id w:val="319541504"/>
                <w14:checkbox>
                  <w14:checked w14:val="0"/>
                  <w14:checkedState w14:val="2612" w14:font="MS Gothic"/>
                  <w14:uncheckedState w14:val="2610" w14:font="MS Gothic"/>
                </w14:checkbox>
              </w:sdtPr>
              <w:sdtEndPr/>
              <w:sdtContent>
                <w:r w:rsidR="001A730D">
                  <w:rPr>
                    <w:rFonts w:ascii="MS Gothic" w:eastAsia="MS Gothic" w:hAnsi="MS Gothic" w:hint="eastAsia"/>
                    <w:color w:val="000000"/>
                  </w:rPr>
                  <w:t>☐</w:t>
                </w:r>
              </w:sdtContent>
            </w:sdt>
            <w:r w:rsidR="001A730D" w:rsidRPr="000F1EE3">
              <w:rPr>
                <w:color w:val="000000"/>
              </w:rPr>
              <w:t xml:space="preserve"> Event</w:t>
            </w:r>
          </w:p>
          <w:p w:rsidR="001A730D" w:rsidRPr="000F1EE3" w:rsidRDefault="00F17D9E" w:rsidP="00F81FED">
            <w:pPr>
              <w:rPr>
                <w:color w:val="000000"/>
              </w:rPr>
            </w:pPr>
            <w:sdt>
              <w:sdtPr>
                <w:rPr>
                  <w:color w:val="000000"/>
                </w:rPr>
                <w:id w:val="1695189724"/>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Report </w:t>
            </w:r>
          </w:p>
          <w:p w:rsidR="001A730D" w:rsidRPr="000F1EE3" w:rsidRDefault="00F17D9E" w:rsidP="00F81FED">
            <w:pPr>
              <w:rPr>
                <w:color w:val="000000"/>
              </w:rPr>
            </w:pPr>
            <w:sdt>
              <w:sdtPr>
                <w:rPr>
                  <w:color w:val="000000"/>
                </w:rPr>
                <w:id w:val="1696192257"/>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Service/Product </w:t>
            </w:r>
          </w:p>
        </w:tc>
      </w:tr>
      <w:tr w:rsidR="001A730D" w:rsidRPr="000F1EE3" w:rsidTr="00F81FED">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 xml:space="preserve">Description </w:t>
            </w:r>
          </w:p>
        </w:tc>
        <w:tc>
          <w:tcPr>
            <w:tcW w:w="5528" w:type="dxa"/>
            <w:gridSpan w:val="3"/>
            <w:vAlign w:val="center"/>
          </w:tcPr>
          <w:p w:rsidR="001A730D" w:rsidRPr="000F1EE3" w:rsidRDefault="001A730D" w:rsidP="00F81FED">
            <w:pPr>
              <w:rPr>
                <w:szCs w:val="22"/>
                <w:lang w:bidi="he-IL"/>
              </w:rPr>
            </w:pPr>
          </w:p>
          <w:p w:rsidR="001A730D" w:rsidRDefault="001A730D" w:rsidP="00F81FED">
            <w:pPr>
              <w:rPr>
                <w:szCs w:val="22"/>
                <w:lang w:bidi="he-IL"/>
              </w:rPr>
            </w:pPr>
            <w:r>
              <w:rPr>
                <w:szCs w:val="22"/>
                <w:lang w:bidi="he-IL"/>
              </w:rPr>
              <w:t xml:space="preserve">Consulting their European mentors the management of each Israeli HEI will select at least 10 faculty members to lead the Creative leadership roadmap implementation within its own institution. HEI managements will be encouraged to select academic staff from a wide variety of CI disciplines and business disciplines (if appropriate) </w:t>
            </w:r>
          </w:p>
          <w:p w:rsidR="001A730D" w:rsidRPr="000F1EE3" w:rsidRDefault="001A730D" w:rsidP="00F81FED">
            <w:pPr>
              <w:rPr>
                <w:szCs w:val="22"/>
                <w:lang w:bidi="he-IL"/>
              </w:rPr>
            </w:pPr>
            <w:r>
              <w:rPr>
                <w:szCs w:val="22"/>
                <w:lang w:bidi="he-IL"/>
              </w:rPr>
              <w:t>As a preliminary stage to the 1</w:t>
            </w:r>
            <w:r w:rsidRPr="004F7312">
              <w:rPr>
                <w:szCs w:val="22"/>
                <w:vertAlign w:val="superscript"/>
                <w:lang w:bidi="he-IL"/>
              </w:rPr>
              <w:t>st</w:t>
            </w:r>
            <w:r>
              <w:rPr>
                <w:szCs w:val="22"/>
                <w:lang w:bidi="he-IL"/>
              </w:rPr>
              <w:t xml:space="preserve"> trainers' training workshop, all Programme countries partners led by CBS will formulate a comprehensive list of relevant literature to serve as a preparation tool for the Israeli HEI staff towards the workshop. Each Israeli will equip its libraries will the relevant materials, which may differ from one HEI to the other as suggested by the personal European mentors. The acquisition of learning materials will serve students as well in the WP4 and years to come.  </w:t>
            </w:r>
          </w:p>
          <w:p w:rsidR="001A730D" w:rsidRPr="000F1EE3" w:rsidRDefault="001A730D" w:rsidP="00F81FED">
            <w:pPr>
              <w:rPr>
                <w:szCs w:val="22"/>
                <w:lang w:bidi="he-IL"/>
              </w:rPr>
            </w:pPr>
          </w:p>
        </w:tc>
      </w:tr>
      <w:tr w:rsidR="001A730D" w:rsidRPr="000F1EE3" w:rsidTr="00F81FED">
        <w:trPr>
          <w:trHeight w:val="47"/>
        </w:trPr>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Due date</w:t>
            </w:r>
          </w:p>
        </w:tc>
        <w:tc>
          <w:tcPr>
            <w:tcW w:w="5528" w:type="dxa"/>
            <w:gridSpan w:val="3"/>
            <w:vAlign w:val="center"/>
          </w:tcPr>
          <w:p w:rsidR="001A730D" w:rsidRPr="000F1EE3" w:rsidRDefault="001A730D" w:rsidP="00F81FED">
            <w:pPr>
              <w:rPr>
                <w:szCs w:val="22"/>
                <w:lang w:bidi="he-IL"/>
              </w:rPr>
            </w:pPr>
            <w:r w:rsidRPr="001A730D">
              <w:rPr>
                <w:szCs w:val="22"/>
                <w:lang w:bidi="he-IL"/>
              </w:rPr>
              <w:t>M1</w:t>
            </w:r>
            <w:r>
              <w:rPr>
                <w:szCs w:val="22"/>
                <w:lang w:bidi="he-IL"/>
              </w:rPr>
              <w:t>8</w:t>
            </w:r>
          </w:p>
        </w:tc>
      </w:tr>
      <w:tr w:rsidR="001A730D" w:rsidRPr="000F1EE3" w:rsidTr="00F81FED">
        <w:trPr>
          <w:trHeight w:val="404"/>
        </w:trPr>
        <w:tc>
          <w:tcPr>
            <w:tcW w:w="2269" w:type="dxa"/>
            <w:vAlign w:val="center"/>
          </w:tcPr>
          <w:p w:rsidR="001A730D" w:rsidRPr="000F1EE3" w:rsidRDefault="001A730D" w:rsidP="00F81FED"/>
        </w:tc>
        <w:tc>
          <w:tcPr>
            <w:tcW w:w="1984" w:type="dxa"/>
            <w:gridSpan w:val="2"/>
            <w:vAlign w:val="center"/>
          </w:tcPr>
          <w:p w:rsidR="001A730D" w:rsidRPr="000F1EE3" w:rsidRDefault="001A730D" w:rsidP="00F81FED">
            <w:r w:rsidRPr="000F1EE3">
              <w:t>Languages</w:t>
            </w:r>
          </w:p>
        </w:tc>
        <w:tc>
          <w:tcPr>
            <w:tcW w:w="5528" w:type="dxa"/>
            <w:gridSpan w:val="3"/>
            <w:vAlign w:val="center"/>
          </w:tcPr>
          <w:p w:rsidR="001A730D" w:rsidRPr="000F1EE3" w:rsidRDefault="001A730D" w:rsidP="00F81FED">
            <w:pPr>
              <w:rPr>
                <w:lang w:bidi="he-IL"/>
              </w:rPr>
            </w:pPr>
            <w:r w:rsidRPr="000F1EE3">
              <w:rPr>
                <w:lang w:bidi="he-IL"/>
              </w:rPr>
              <w:t>English.</w:t>
            </w:r>
          </w:p>
        </w:tc>
      </w:tr>
      <w:tr w:rsidR="001A730D" w:rsidRPr="000F1EE3" w:rsidTr="00F81FED">
        <w:trPr>
          <w:trHeight w:val="482"/>
        </w:trPr>
        <w:tc>
          <w:tcPr>
            <w:tcW w:w="2269" w:type="dxa"/>
            <w:vMerge w:val="restart"/>
            <w:vAlign w:val="center"/>
          </w:tcPr>
          <w:p w:rsidR="001A730D" w:rsidRPr="000F1EE3" w:rsidRDefault="001A730D" w:rsidP="00F81FED">
            <w:pPr>
              <w:tabs>
                <w:tab w:val="num" w:pos="2619"/>
              </w:tabs>
              <w:ind w:left="708" w:hanging="708"/>
              <w:rPr>
                <w:b/>
              </w:rPr>
            </w:pPr>
            <w:r w:rsidRPr="000F1EE3">
              <w:rPr>
                <w:b/>
              </w:rPr>
              <w:t>Target groups</w:t>
            </w:r>
          </w:p>
        </w:tc>
        <w:tc>
          <w:tcPr>
            <w:tcW w:w="7512" w:type="dxa"/>
            <w:gridSpan w:val="5"/>
            <w:vAlign w:val="center"/>
          </w:tcPr>
          <w:p w:rsidR="001A730D" w:rsidRPr="000F1EE3" w:rsidRDefault="00F17D9E" w:rsidP="00F81FED">
            <w:sdt>
              <w:sdtPr>
                <w:rPr>
                  <w:color w:val="000000"/>
                </w:rPr>
                <w:id w:val="-1303222576"/>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1A730D" w:rsidRPr="000F1EE3">
              <w:rPr>
                <w:color w:val="000000"/>
              </w:rPr>
              <w:t xml:space="preserve"> </w:t>
            </w:r>
            <w:r w:rsidR="001A730D" w:rsidRPr="000F1EE3">
              <w:t xml:space="preserve">Teaching staff   </w:t>
            </w:r>
          </w:p>
          <w:p w:rsidR="001A730D" w:rsidRPr="000F1EE3" w:rsidRDefault="00F17D9E" w:rsidP="00F81FED">
            <w:sdt>
              <w:sdtPr>
                <w:rPr>
                  <w:color w:val="000000"/>
                </w:rPr>
                <w:id w:val="-1994703145"/>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 xml:space="preserve">Students   </w:t>
            </w:r>
          </w:p>
          <w:p w:rsidR="001A730D" w:rsidRPr="000F1EE3" w:rsidRDefault="00F17D9E" w:rsidP="00F81FED">
            <w:sdt>
              <w:sdtPr>
                <w:rPr>
                  <w:color w:val="000000"/>
                </w:rPr>
                <w:id w:val="157287239"/>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 xml:space="preserve">Trainees   </w:t>
            </w:r>
          </w:p>
          <w:p w:rsidR="001A730D" w:rsidRPr="000F1EE3" w:rsidRDefault="00F17D9E" w:rsidP="00F81FED">
            <w:pPr>
              <w:rPr>
                <w:rtl/>
                <w:lang w:bidi="he-IL"/>
              </w:rPr>
            </w:pPr>
            <w:sdt>
              <w:sdtPr>
                <w:rPr>
                  <w:color w:val="000000"/>
                </w:rPr>
                <w:id w:val="-170491549"/>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Administrative staff</w:t>
            </w:r>
          </w:p>
          <w:p w:rsidR="001A730D" w:rsidRPr="000F1EE3" w:rsidRDefault="00F17D9E" w:rsidP="00F81FED">
            <w:sdt>
              <w:sdtPr>
                <w:rPr>
                  <w:color w:val="000000"/>
                </w:rPr>
                <w:id w:val="-32276793"/>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 xml:space="preserve">Technical staff  </w:t>
            </w:r>
          </w:p>
          <w:p w:rsidR="001A730D" w:rsidRPr="000F1EE3" w:rsidRDefault="00F17D9E" w:rsidP="00F81FED">
            <w:sdt>
              <w:sdtPr>
                <w:rPr>
                  <w:color w:val="000000"/>
                </w:rPr>
                <w:id w:val="-225076047"/>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1A730D" w:rsidRPr="000F1EE3">
              <w:rPr>
                <w:color w:val="000000"/>
              </w:rPr>
              <w:t xml:space="preserve"> </w:t>
            </w:r>
            <w:r w:rsidR="001A730D" w:rsidRPr="000F1EE3">
              <w:t xml:space="preserve">Librarians  </w:t>
            </w:r>
          </w:p>
          <w:p w:rsidR="001A730D" w:rsidRPr="000F1EE3" w:rsidRDefault="00F17D9E" w:rsidP="00F81FED">
            <w:sdt>
              <w:sdtPr>
                <w:rPr>
                  <w:color w:val="000000"/>
                </w:rPr>
                <w:id w:val="-2038414578"/>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Other</w:t>
            </w:r>
          </w:p>
        </w:tc>
      </w:tr>
      <w:tr w:rsidR="001A730D" w:rsidRPr="000F1EE3" w:rsidTr="00F81FED">
        <w:trPr>
          <w:trHeight w:val="482"/>
        </w:trPr>
        <w:tc>
          <w:tcPr>
            <w:tcW w:w="2269" w:type="dxa"/>
            <w:vMerge/>
            <w:vAlign w:val="center"/>
          </w:tcPr>
          <w:p w:rsidR="001A730D" w:rsidRPr="000F1EE3" w:rsidRDefault="001A730D" w:rsidP="00F81FED"/>
        </w:tc>
        <w:tc>
          <w:tcPr>
            <w:tcW w:w="7512" w:type="dxa"/>
            <w:gridSpan w:val="5"/>
            <w:tcBorders>
              <w:bottom w:val="single" w:sz="4" w:space="0" w:color="auto"/>
            </w:tcBorders>
            <w:vAlign w:val="center"/>
          </w:tcPr>
          <w:p w:rsidR="001A730D" w:rsidRPr="000F1EE3" w:rsidRDefault="001A730D" w:rsidP="00F81FED">
            <w:pPr>
              <w:tabs>
                <w:tab w:val="num" w:pos="2619"/>
              </w:tabs>
              <w:ind w:left="708" w:hanging="708"/>
              <w:rPr>
                <w:i/>
              </w:rPr>
            </w:pPr>
            <w:r w:rsidRPr="000F1EE3">
              <w:rPr>
                <w:i/>
              </w:rPr>
              <w:t xml:space="preserve">If you selected 'Other', please identify these target groups. </w:t>
            </w:r>
          </w:p>
          <w:p w:rsidR="001A730D" w:rsidRPr="000F1EE3" w:rsidRDefault="001A730D" w:rsidP="00F81FED">
            <w:pPr>
              <w:rPr>
                <w:b/>
                <w:i/>
              </w:rPr>
            </w:pPr>
            <w:r w:rsidRPr="000F1EE3">
              <w:rPr>
                <w:i/>
              </w:rPr>
              <w:t>(Max. 250 characters)</w:t>
            </w:r>
          </w:p>
        </w:tc>
      </w:tr>
      <w:tr w:rsidR="001A730D" w:rsidRPr="000F1EE3" w:rsidTr="00F81FED">
        <w:trPr>
          <w:trHeight w:val="840"/>
        </w:trPr>
        <w:tc>
          <w:tcPr>
            <w:tcW w:w="2269" w:type="dxa"/>
            <w:tcBorders>
              <w:right w:val="single" w:sz="4" w:space="0" w:color="auto"/>
            </w:tcBorders>
            <w:vAlign w:val="center"/>
          </w:tcPr>
          <w:p w:rsidR="001A730D" w:rsidRPr="000F1EE3" w:rsidRDefault="001A730D"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1A730D" w:rsidRPr="000F1EE3" w:rsidRDefault="00F17D9E" w:rsidP="00F81FED">
            <w:sdt>
              <w:sdtPr>
                <w:rPr>
                  <w:color w:val="000000"/>
                </w:rPr>
                <w:id w:val="-701175804"/>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 xml:space="preserve">Department / Faculty </w:t>
            </w:r>
            <w:sdt>
              <w:sdtPr>
                <w:rPr>
                  <w:color w:val="000000"/>
                </w:rPr>
                <w:id w:val="1003710426"/>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Institution</w:t>
            </w:r>
          </w:p>
        </w:tc>
        <w:tc>
          <w:tcPr>
            <w:tcW w:w="2504" w:type="dxa"/>
            <w:gridSpan w:val="2"/>
            <w:tcBorders>
              <w:top w:val="single" w:sz="4" w:space="0" w:color="auto"/>
              <w:left w:val="nil"/>
              <w:bottom w:val="single" w:sz="4" w:space="0" w:color="auto"/>
              <w:right w:val="nil"/>
            </w:tcBorders>
            <w:vAlign w:val="center"/>
          </w:tcPr>
          <w:p w:rsidR="001A730D" w:rsidRPr="000F1EE3" w:rsidRDefault="00F17D9E" w:rsidP="00F81FED">
            <w:sdt>
              <w:sdtPr>
                <w:rPr>
                  <w:color w:val="000000"/>
                </w:rPr>
                <w:id w:val="1753542065"/>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Local</w:t>
            </w:r>
          </w:p>
          <w:p w:rsidR="001A730D" w:rsidRPr="000F1EE3" w:rsidRDefault="00F17D9E" w:rsidP="00F81FED">
            <w:sdt>
              <w:sdtPr>
                <w:rPr>
                  <w:color w:val="000000"/>
                </w:rPr>
                <w:id w:val="-5367708"/>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1A730D" w:rsidRPr="000F1EE3" w:rsidRDefault="00F17D9E" w:rsidP="00F81FED">
            <w:sdt>
              <w:sdtPr>
                <w:rPr>
                  <w:color w:val="000000"/>
                </w:rPr>
                <w:id w:val="-10996392"/>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National</w:t>
            </w:r>
          </w:p>
          <w:p w:rsidR="001A730D" w:rsidRPr="000F1EE3" w:rsidRDefault="00F17D9E" w:rsidP="00F81FED">
            <w:sdt>
              <w:sdtPr>
                <w:rPr>
                  <w:color w:val="000000"/>
                </w:rPr>
                <w:id w:val="-1327971794"/>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International</w:t>
            </w:r>
          </w:p>
        </w:tc>
      </w:tr>
    </w:tbl>
    <w:p w:rsidR="001A730D" w:rsidRDefault="001A730D" w:rsidP="001A730D">
      <w:pPr>
        <w:rPr>
          <w:i/>
        </w:rPr>
      </w:pPr>
    </w:p>
    <w:p w:rsidR="001A730D" w:rsidRPr="000F1EE3" w:rsidRDefault="001A730D" w:rsidP="001A730D">
      <w:pPr>
        <w:jc w:val="right"/>
        <w:rPr>
          <w:rtl/>
        </w:rPr>
      </w:pPr>
    </w:p>
    <w:tbl>
      <w:tblPr>
        <w:tblStyle w:val="TableGrid"/>
        <w:tblW w:w="9781" w:type="dxa"/>
        <w:tblInd w:w="-34" w:type="dxa"/>
        <w:tblLayout w:type="fixed"/>
        <w:tblLook w:val="04A0" w:firstRow="1" w:lastRow="0" w:firstColumn="1" w:lastColumn="0" w:noHBand="0" w:noVBand="1"/>
      </w:tblPr>
      <w:tblGrid>
        <w:gridCol w:w="2269"/>
        <w:gridCol w:w="1795"/>
        <w:gridCol w:w="189"/>
        <w:gridCol w:w="2315"/>
        <w:gridCol w:w="520"/>
        <w:gridCol w:w="2693"/>
      </w:tblGrid>
      <w:tr w:rsidR="001A730D" w:rsidRPr="000F1EE3" w:rsidTr="00F81FED">
        <w:tc>
          <w:tcPr>
            <w:tcW w:w="2269" w:type="dxa"/>
            <w:vMerge w:val="restart"/>
            <w:vAlign w:val="center"/>
          </w:tcPr>
          <w:p w:rsidR="001A730D" w:rsidRPr="000F1EE3" w:rsidRDefault="001A730D" w:rsidP="00F81FED">
            <w:pPr>
              <w:rPr>
                <w:b/>
              </w:rPr>
            </w:pPr>
            <w:r w:rsidRPr="000F1EE3">
              <w:rPr>
                <w:b/>
              </w:rPr>
              <w:t>Expected Deliverable/Results/</w:t>
            </w:r>
          </w:p>
          <w:p w:rsidR="001A730D" w:rsidRPr="000F1EE3" w:rsidRDefault="001A730D" w:rsidP="00F81FED">
            <w:r w:rsidRPr="000F1EE3">
              <w:rPr>
                <w:b/>
              </w:rPr>
              <w:t>Outcomes</w:t>
            </w:r>
          </w:p>
        </w:tc>
        <w:tc>
          <w:tcPr>
            <w:tcW w:w="1984" w:type="dxa"/>
            <w:gridSpan w:val="2"/>
            <w:vAlign w:val="center"/>
          </w:tcPr>
          <w:p w:rsidR="001A730D" w:rsidRPr="000F1EE3" w:rsidRDefault="001A730D" w:rsidP="00F81FED">
            <w:r w:rsidRPr="000F1EE3">
              <w:t>Work Package and Outcome ref.nr</w:t>
            </w:r>
          </w:p>
        </w:tc>
        <w:tc>
          <w:tcPr>
            <w:tcW w:w="5528" w:type="dxa"/>
            <w:gridSpan w:val="3"/>
            <w:vAlign w:val="center"/>
          </w:tcPr>
          <w:p w:rsidR="001A730D" w:rsidRPr="000F1EE3" w:rsidRDefault="001A730D" w:rsidP="00F81FED">
            <w:pPr>
              <w:jc w:val="center"/>
              <w:rPr>
                <w:rtl/>
                <w:lang w:bidi="he-IL"/>
              </w:rPr>
            </w:pPr>
            <w:r w:rsidRPr="000F1EE3">
              <w:t>3.</w:t>
            </w:r>
            <w:r>
              <w:t>2</w:t>
            </w:r>
          </w:p>
        </w:tc>
      </w:tr>
      <w:tr w:rsidR="001A730D" w:rsidRPr="000F1EE3" w:rsidTr="00F81FED">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Title</w:t>
            </w:r>
          </w:p>
        </w:tc>
        <w:tc>
          <w:tcPr>
            <w:tcW w:w="5528" w:type="dxa"/>
            <w:gridSpan w:val="3"/>
            <w:vAlign w:val="center"/>
          </w:tcPr>
          <w:p w:rsidR="001A730D" w:rsidRPr="001A730D" w:rsidRDefault="001A730D" w:rsidP="00F81FED">
            <w:pPr>
              <w:rPr>
                <w:b/>
                <w:bCs/>
                <w:szCs w:val="22"/>
                <w:lang w:bidi="he-IL"/>
              </w:rPr>
            </w:pPr>
            <w:r w:rsidRPr="001A730D">
              <w:rPr>
                <w:b/>
                <w:bCs/>
                <w:szCs w:val="22"/>
                <w:lang w:bidi="he-IL"/>
              </w:rPr>
              <w:t>1</w:t>
            </w:r>
            <w:r w:rsidRPr="001A730D">
              <w:rPr>
                <w:b/>
                <w:bCs/>
                <w:szCs w:val="22"/>
                <w:vertAlign w:val="superscript"/>
                <w:lang w:bidi="he-IL"/>
              </w:rPr>
              <w:t>st</w:t>
            </w:r>
            <w:r w:rsidRPr="001A730D">
              <w:rPr>
                <w:b/>
                <w:bCs/>
                <w:szCs w:val="22"/>
                <w:lang w:bidi="he-IL"/>
              </w:rPr>
              <w:t xml:space="preserve">  trainers' training workshop</w:t>
            </w:r>
          </w:p>
        </w:tc>
      </w:tr>
      <w:tr w:rsidR="001A730D" w:rsidRPr="000F1EE3" w:rsidTr="00F81FED">
        <w:trPr>
          <w:trHeight w:val="472"/>
        </w:trPr>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Type</w:t>
            </w:r>
          </w:p>
        </w:tc>
        <w:tc>
          <w:tcPr>
            <w:tcW w:w="2835" w:type="dxa"/>
            <w:gridSpan w:val="2"/>
            <w:vAlign w:val="center"/>
          </w:tcPr>
          <w:p w:rsidR="001A730D" w:rsidRPr="000F1EE3" w:rsidRDefault="00F17D9E" w:rsidP="00F81FED">
            <w:pPr>
              <w:rPr>
                <w:color w:val="000000"/>
              </w:rPr>
            </w:pPr>
            <w:sdt>
              <w:sdtPr>
                <w:rPr>
                  <w:color w:val="000000"/>
                </w:rPr>
                <w:id w:val="787543083"/>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Teaching material</w:t>
            </w:r>
          </w:p>
          <w:p w:rsidR="001A730D" w:rsidRPr="000F1EE3" w:rsidRDefault="00F17D9E" w:rsidP="00F81FED">
            <w:pPr>
              <w:rPr>
                <w:color w:val="000000"/>
              </w:rPr>
            </w:pPr>
            <w:sdt>
              <w:sdtPr>
                <w:rPr>
                  <w:color w:val="000000"/>
                </w:rPr>
                <w:id w:val="2001538520"/>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Learning material</w:t>
            </w:r>
          </w:p>
          <w:p w:rsidR="001A730D" w:rsidRPr="000F1EE3" w:rsidRDefault="00F17D9E" w:rsidP="00F81FED">
            <w:pPr>
              <w:rPr>
                <w:color w:val="000000"/>
              </w:rPr>
            </w:pPr>
            <w:sdt>
              <w:sdtPr>
                <w:rPr>
                  <w:color w:val="000000"/>
                </w:rPr>
                <w:id w:val="1737816807"/>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Training material</w:t>
            </w:r>
          </w:p>
        </w:tc>
        <w:tc>
          <w:tcPr>
            <w:tcW w:w="2693" w:type="dxa"/>
            <w:vAlign w:val="center"/>
          </w:tcPr>
          <w:p w:rsidR="001A730D" w:rsidRPr="000F1EE3" w:rsidRDefault="00F17D9E" w:rsidP="00F81FED">
            <w:pPr>
              <w:rPr>
                <w:color w:val="000000"/>
              </w:rPr>
            </w:pPr>
            <w:sdt>
              <w:sdtPr>
                <w:rPr>
                  <w:color w:val="000000"/>
                </w:rPr>
                <w:id w:val="-661692070"/>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Event</w:t>
            </w:r>
          </w:p>
          <w:p w:rsidR="001A730D" w:rsidRPr="000F1EE3" w:rsidRDefault="00F17D9E" w:rsidP="00F81FED">
            <w:pPr>
              <w:rPr>
                <w:color w:val="000000"/>
              </w:rPr>
            </w:pPr>
            <w:sdt>
              <w:sdtPr>
                <w:rPr>
                  <w:color w:val="000000"/>
                </w:rPr>
                <w:id w:val="5949889"/>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Report </w:t>
            </w:r>
          </w:p>
          <w:p w:rsidR="001A730D" w:rsidRPr="000F1EE3" w:rsidRDefault="00F17D9E" w:rsidP="00F81FED">
            <w:pPr>
              <w:rPr>
                <w:color w:val="000000"/>
              </w:rPr>
            </w:pPr>
            <w:sdt>
              <w:sdtPr>
                <w:rPr>
                  <w:color w:val="000000"/>
                </w:rPr>
                <w:id w:val="1574709895"/>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Service/Product </w:t>
            </w:r>
          </w:p>
        </w:tc>
      </w:tr>
      <w:tr w:rsidR="001A730D" w:rsidRPr="000F1EE3" w:rsidTr="00F81FED">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 xml:space="preserve">Description </w:t>
            </w:r>
          </w:p>
        </w:tc>
        <w:tc>
          <w:tcPr>
            <w:tcW w:w="5528" w:type="dxa"/>
            <w:gridSpan w:val="3"/>
            <w:vAlign w:val="center"/>
          </w:tcPr>
          <w:p w:rsidR="001A730D" w:rsidRPr="000F1EE3" w:rsidRDefault="001A730D" w:rsidP="00F81FED">
            <w:pPr>
              <w:rPr>
                <w:szCs w:val="22"/>
                <w:lang w:bidi="he-IL"/>
              </w:rPr>
            </w:pPr>
            <w:r w:rsidRPr="000F1EE3">
              <w:rPr>
                <w:szCs w:val="22"/>
                <w:lang w:bidi="he-IL"/>
              </w:rPr>
              <w:t>During M18, the first trainers' training workshop will take place in the Israeli HEIs and conducted by their mentors.  The workshop will be conducted for 3 days</w:t>
            </w:r>
            <w:r>
              <w:rPr>
                <w:szCs w:val="22"/>
                <w:lang w:bidi="he-IL"/>
              </w:rPr>
              <w:t xml:space="preserve"> and involve at least 10 Israeli HEI academic staff from each institution </w:t>
            </w:r>
            <w:r w:rsidRPr="000F1EE3">
              <w:rPr>
                <w:szCs w:val="22"/>
                <w:lang w:bidi="he-IL"/>
              </w:rPr>
              <w:t xml:space="preserve">:  </w:t>
            </w:r>
          </w:p>
          <w:p w:rsidR="001A730D" w:rsidRPr="000F1EE3" w:rsidRDefault="001A730D" w:rsidP="00F81FED">
            <w:pPr>
              <w:rPr>
                <w:szCs w:val="22"/>
                <w:lang w:bidi="he-IL"/>
              </w:rPr>
            </w:pPr>
          </w:p>
          <w:p w:rsidR="001A730D" w:rsidRPr="000F1EE3" w:rsidRDefault="001A730D" w:rsidP="00F81FED">
            <w:pPr>
              <w:rPr>
                <w:szCs w:val="22"/>
                <w:lang w:bidi="he-IL"/>
              </w:rPr>
            </w:pPr>
            <w:r w:rsidRPr="000F1EE3">
              <w:rPr>
                <w:szCs w:val="22"/>
                <w:lang w:bidi="he-IL"/>
              </w:rPr>
              <w:lastRenderedPageBreak/>
              <w:t xml:space="preserve">Day 1: </w:t>
            </w:r>
            <w:r>
              <w:rPr>
                <w:szCs w:val="22"/>
                <w:lang w:bidi="he-IL"/>
              </w:rPr>
              <w:t>Will be a gathering event of HEIs academic staff from all Israeli HEI institutions with the programme countries partners and will take place in Shenkar.  Attending will be the staff selected to implement</w:t>
            </w:r>
            <w:r w:rsidRPr="000F1EE3">
              <w:rPr>
                <w:szCs w:val="22"/>
                <w:lang w:bidi="he-IL"/>
              </w:rPr>
              <w:t xml:space="preserve"> </w:t>
            </w:r>
            <w:r>
              <w:rPr>
                <w:szCs w:val="22"/>
                <w:lang w:bidi="he-IL"/>
              </w:rPr>
              <w:t xml:space="preserve">the new </w:t>
            </w:r>
            <w:r w:rsidRPr="000F1EE3">
              <w:rPr>
                <w:szCs w:val="22"/>
                <w:lang w:bidi="he-IL"/>
              </w:rPr>
              <w:t>teach</w:t>
            </w:r>
            <w:r>
              <w:rPr>
                <w:szCs w:val="22"/>
                <w:lang w:bidi="he-IL"/>
              </w:rPr>
              <w:t>ing modules. The 1</w:t>
            </w:r>
            <w:r w:rsidRPr="001943C0">
              <w:rPr>
                <w:szCs w:val="22"/>
                <w:vertAlign w:val="superscript"/>
                <w:lang w:bidi="he-IL"/>
              </w:rPr>
              <w:t>st</w:t>
            </w:r>
            <w:r>
              <w:rPr>
                <w:szCs w:val="22"/>
                <w:lang w:bidi="he-IL"/>
              </w:rPr>
              <w:t xml:space="preserve"> day will be an introduction session designed to acquaint the Israeli HEI staff with the basic principle involving the new modules while exposing them to different experiences of the various programme countries.   </w:t>
            </w:r>
          </w:p>
          <w:p w:rsidR="001A730D" w:rsidRDefault="001A730D" w:rsidP="00F81FED">
            <w:pPr>
              <w:rPr>
                <w:szCs w:val="22"/>
                <w:lang w:bidi="he-IL"/>
              </w:rPr>
            </w:pPr>
            <w:r w:rsidRPr="000F1EE3">
              <w:rPr>
                <w:szCs w:val="22"/>
                <w:lang w:bidi="he-IL"/>
              </w:rPr>
              <w:t>Day 2</w:t>
            </w:r>
            <w:r>
              <w:rPr>
                <w:szCs w:val="22"/>
                <w:lang w:bidi="he-IL"/>
              </w:rPr>
              <w:t>+3</w:t>
            </w:r>
            <w:r w:rsidRPr="000F1EE3">
              <w:rPr>
                <w:szCs w:val="22"/>
                <w:lang w:bidi="he-IL"/>
              </w:rPr>
              <w:t xml:space="preserve">: </w:t>
            </w:r>
            <w:r>
              <w:rPr>
                <w:szCs w:val="22"/>
                <w:lang w:bidi="he-IL"/>
              </w:rPr>
              <w:t xml:space="preserve">Each Israeli HEI will host his two European mentors for a tailored training session for his staff. Within each institution, local staff will be divided into two workings group sessions: one dedicated to specific training for academic module and the other for the vocational – LLL module highlighting the special characteristics of each module.     </w:t>
            </w:r>
          </w:p>
          <w:p w:rsidR="001A730D" w:rsidRPr="000F1EE3" w:rsidRDefault="001A730D" w:rsidP="00F81FED">
            <w:pPr>
              <w:rPr>
                <w:szCs w:val="22"/>
                <w:lang w:bidi="he-IL"/>
              </w:rPr>
            </w:pPr>
          </w:p>
          <w:p w:rsidR="001A730D" w:rsidRPr="000F1EE3" w:rsidRDefault="001A730D" w:rsidP="00F81FED">
            <w:pPr>
              <w:rPr>
                <w:szCs w:val="22"/>
                <w:lang w:bidi="he-IL"/>
              </w:rPr>
            </w:pPr>
            <w:r w:rsidRPr="000F1EE3">
              <w:rPr>
                <w:lang w:bidi="he-IL"/>
              </w:rPr>
              <w:t>At the end of the workshop, each Israeli HEI and his assigned European mentors will outline tasks to be carried out towards the 2</w:t>
            </w:r>
            <w:r w:rsidRPr="000F1EE3">
              <w:rPr>
                <w:vertAlign w:val="superscript"/>
                <w:lang w:bidi="he-IL"/>
              </w:rPr>
              <w:t>nd</w:t>
            </w:r>
            <w:r w:rsidRPr="000F1EE3">
              <w:rPr>
                <w:lang w:bidi="he-IL"/>
              </w:rPr>
              <w:t xml:space="preserve"> workshop (deliverable 3.</w:t>
            </w:r>
            <w:r>
              <w:rPr>
                <w:lang w:bidi="he-IL"/>
              </w:rPr>
              <w:t>3</w:t>
            </w:r>
            <w:r w:rsidRPr="000F1EE3">
              <w:rPr>
                <w:lang w:bidi="he-IL"/>
              </w:rPr>
              <w:t xml:space="preserve">). </w:t>
            </w:r>
          </w:p>
        </w:tc>
      </w:tr>
      <w:tr w:rsidR="001A730D" w:rsidRPr="000F1EE3" w:rsidTr="00F81FED">
        <w:trPr>
          <w:trHeight w:val="47"/>
        </w:trPr>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Due date</w:t>
            </w:r>
          </w:p>
        </w:tc>
        <w:tc>
          <w:tcPr>
            <w:tcW w:w="5528" w:type="dxa"/>
            <w:gridSpan w:val="3"/>
            <w:vAlign w:val="center"/>
          </w:tcPr>
          <w:p w:rsidR="001A730D" w:rsidRPr="000F1EE3" w:rsidRDefault="001A730D" w:rsidP="00F81FED">
            <w:pPr>
              <w:rPr>
                <w:szCs w:val="22"/>
                <w:lang w:bidi="he-IL"/>
              </w:rPr>
            </w:pPr>
            <w:r w:rsidRPr="001A730D">
              <w:rPr>
                <w:szCs w:val="22"/>
                <w:lang w:bidi="he-IL"/>
              </w:rPr>
              <w:t>M19</w:t>
            </w:r>
          </w:p>
        </w:tc>
      </w:tr>
      <w:tr w:rsidR="001A730D" w:rsidRPr="000F1EE3" w:rsidTr="00F81FED">
        <w:trPr>
          <w:trHeight w:val="404"/>
        </w:trPr>
        <w:tc>
          <w:tcPr>
            <w:tcW w:w="2269" w:type="dxa"/>
            <w:vAlign w:val="center"/>
          </w:tcPr>
          <w:p w:rsidR="001A730D" w:rsidRPr="000F1EE3" w:rsidRDefault="001A730D" w:rsidP="00F81FED"/>
        </w:tc>
        <w:tc>
          <w:tcPr>
            <w:tcW w:w="1984" w:type="dxa"/>
            <w:gridSpan w:val="2"/>
            <w:vAlign w:val="center"/>
          </w:tcPr>
          <w:p w:rsidR="001A730D" w:rsidRPr="000F1EE3" w:rsidRDefault="001A730D" w:rsidP="00F81FED">
            <w:r w:rsidRPr="000F1EE3">
              <w:t>Languages</w:t>
            </w:r>
          </w:p>
        </w:tc>
        <w:tc>
          <w:tcPr>
            <w:tcW w:w="5528" w:type="dxa"/>
            <w:gridSpan w:val="3"/>
            <w:vAlign w:val="center"/>
          </w:tcPr>
          <w:p w:rsidR="001A730D" w:rsidRPr="000F1EE3" w:rsidRDefault="001A730D" w:rsidP="00F81FED">
            <w:pPr>
              <w:rPr>
                <w:lang w:bidi="he-IL"/>
              </w:rPr>
            </w:pPr>
            <w:r w:rsidRPr="000F1EE3">
              <w:rPr>
                <w:lang w:bidi="he-IL"/>
              </w:rPr>
              <w:t>English.</w:t>
            </w:r>
          </w:p>
        </w:tc>
      </w:tr>
      <w:tr w:rsidR="001A730D" w:rsidRPr="000F1EE3" w:rsidTr="00F81FED">
        <w:trPr>
          <w:trHeight w:val="482"/>
        </w:trPr>
        <w:tc>
          <w:tcPr>
            <w:tcW w:w="2269" w:type="dxa"/>
            <w:vMerge w:val="restart"/>
            <w:vAlign w:val="center"/>
          </w:tcPr>
          <w:p w:rsidR="001A730D" w:rsidRPr="000F1EE3" w:rsidRDefault="001A730D" w:rsidP="00F81FED">
            <w:pPr>
              <w:tabs>
                <w:tab w:val="num" w:pos="2619"/>
              </w:tabs>
              <w:ind w:left="708" w:hanging="708"/>
              <w:rPr>
                <w:b/>
              </w:rPr>
            </w:pPr>
            <w:r w:rsidRPr="000F1EE3">
              <w:rPr>
                <w:b/>
              </w:rPr>
              <w:t>Target groups</w:t>
            </w:r>
          </w:p>
        </w:tc>
        <w:tc>
          <w:tcPr>
            <w:tcW w:w="7512" w:type="dxa"/>
            <w:gridSpan w:val="5"/>
            <w:vAlign w:val="center"/>
          </w:tcPr>
          <w:p w:rsidR="001A730D" w:rsidRPr="000F1EE3" w:rsidRDefault="00F17D9E" w:rsidP="00F81FED">
            <w:sdt>
              <w:sdtPr>
                <w:rPr>
                  <w:color w:val="000000"/>
                </w:rPr>
                <w:id w:val="-921092886"/>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1A730D" w:rsidRPr="000F1EE3">
              <w:rPr>
                <w:color w:val="000000"/>
              </w:rPr>
              <w:t xml:space="preserve"> </w:t>
            </w:r>
            <w:r w:rsidR="001A730D" w:rsidRPr="000F1EE3">
              <w:t xml:space="preserve">Teaching staff   </w:t>
            </w:r>
          </w:p>
          <w:p w:rsidR="001A730D" w:rsidRPr="000F1EE3" w:rsidRDefault="00F17D9E" w:rsidP="00F81FED">
            <w:sdt>
              <w:sdtPr>
                <w:rPr>
                  <w:color w:val="000000"/>
                </w:rPr>
                <w:id w:val="1047715549"/>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 xml:space="preserve">Students   </w:t>
            </w:r>
          </w:p>
          <w:p w:rsidR="001A730D" w:rsidRPr="000F1EE3" w:rsidRDefault="00F17D9E" w:rsidP="00F81FED">
            <w:sdt>
              <w:sdtPr>
                <w:rPr>
                  <w:color w:val="000000"/>
                </w:rPr>
                <w:id w:val="506337622"/>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 xml:space="preserve">Trainees   </w:t>
            </w:r>
          </w:p>
          <w:p w:rsidR="001A730D" w:rsidRPr="000F1EE3" w:rsidRDefault="00F17D9E" w:rsidP="00F81FED">
            <w:pPr>
              <w:rPr>
                <w:rtl/>
                <w:lang w:bidi="he-IL"/>
              </w:rPr>
            </w:pPr>
            <w:sdt>
              <w:sdtPr>
                <w:rPr>
                  <w:color w:val="000000"/>
                </w:rPr>
                <w:id w:val="1310290299"/>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Administrative staff</w:t>
            </w:r>
          </w:p>
          <w:p w:rsidR="001A730D" w:rsidRPr="000F1EE3" w:rsidRDefault="00F17D9E" w:rsidP="00F81FED">
            <w:sdt>
              <w:sdtPr>
                <w:rPr>
                  <w:color w:val="000000"/>
                </w:rPr>
                <w:id w:val="-580681859"/>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 xml:space="preserve">Technical staff  </w:t>
            </w:r>
          </w:p>
          <w:p w:rsidR="001A730D" w:rsidRPr="000F1EE3" w:rsidRDefault="00F17D9E" w:rsidP="00F81FED">
            <w:sdt>
              <w:sdtPr>
                <w:rPr>
                  <w:color w:val="000000"/>
                </w:rPr>
                <w:id w:val="670685570"/>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 xml:space="preserve">Librarians  </w:t>
            </w:r>
          </w:p>
          <w:p w:rsidR="001A730D" w:rsidRPr="000F1EE3" w:rsidRDefault="00F17D9E" w:rsidP="00F81FED">
            <w:sdt>
              <w:sdtPr>
                <w:rPr>
                  <w:color w:val="000000"/>
                </w:rPr>
                <w:id w:val="-1063334488"/>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Other</w:t>
            </w:r>
          </w:p>
        </w:tc>
      </w:tr>
      <w:tr w:rsidR="001A730D" w:rsidRPr="000F1EE3" w:rsidTr="00F81FED">
        <w:trPr>
          <w:trHeight w:val="482"/>
        </w:trPr>
        <w:tc>
          <w:tcPr>
            <w:tcW w:w="2269" w:type="dxa"/>
            <w:vMerge/>
            <w:vAlign w:val="center"/>
          </w:tcPr>
          <w:p w:rsidR="001A730D" w:rsidRPr="000F1EE3" w:rsidRDefault="001A730D" w:rsidP="00F81FED"/>
        </w:tc>
        <w:tc>
          <w:tcPr>
            <w:tcW w:w="7512" w:type="dxa"/>
            <w:gridSpan w:val="5"/>
            <w:tcBorders>
              <w:bottom w:val="single" w:sz="4" w:space="0" w:color="auto"/>
            </w:tcBorders>
            <w:vAlign w:val="center"/>
          </w:tcPr>
          <w:p w:rsidR="001A730D" w:rsidRPr="000F1EE3" w:rsidRDefault="001A730D" w:rsidP="00F81FED">
            <w:pPr>
              <w:tabs>
                <w:tab w:val="num" w:pos="2619"/>
              </w:tabs>
              <w:ind w:left="708" w:hanging="708"/>
              <w:rPr>
                <w:i/>
              </w:rPr>
            </w:pPr>
            <w:r w:rsidRPr="000F1EE3">
              <w:rPr>
                <w:i/>
              </w:rPr>
              <w:t xml:space="preserve">If you selected 'Other', please identify these target groups. </w:t>
            </w:r>
          </w:p>
          <w:p w:rsidR="001A730D" w:rsidRPr="000F1EE3" w:rsidRDefault="001A730D" w:rsidP="00F81FED">
            <w:pPr>
              <w:rPr>
                <w:b/>
                <w:i/>
              </w:rPr>
            </w:pPr>
            <w:r w:rsidRPr="000F1EE3">
              <w:rPr>
                <w:i/>
              </w:rPr>
              <w:t>(Max. 250 characters)</w:t>
            </w:r>
          </w:p>
        </w:tc>
      </w:tr>
      <w:tr w:rsidR="001A730D" w:rsidRPr="000F1EE3" w:rsidTr="00F81FED">
        <w:trPr>
          <w:trHeight w:val="840"/>
        </w:trPr>
        <w:tc>
          <w:tcPr>
            <w:tcW w:w="2269" w:type="dxa"/>
            <w:tcBorders>
              <w:right w:val="single" w:sz="4" w:space="0" w:color="auto"/>
            </w:tcBorders>
            <w:vAlign w:val="center"/>
          </w:tcPr>
          <w:p w:rsidR="001A730D" w:rsidRPr="000F1EE3" w:rsidRDefault="001A730D"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1A730D" w:rsidRPr="000F1EE3" w:rsidRDefault="00F17D9E" w:rsidP="00F81FED">
            <w:sdt>
              <w:sdtPr>
                <w:rPr>
                  <w:color w:val="000000"/>
                </w:rPr>
                <w:id w:val="381294938"/>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 xml:space="preserve">Department / Faculty </w:t>
            </w:r>
            <w:sdt>
              <w:sdtPr>
                <w:rPr>
                  <w:color w:val="000000"/>
                </w:rPr>
                <w:id w:val="-434287324"/>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Institution</w:t>
            </w:r>
          </w:p>
        </w:tc>
        <w:tc>
          <w:tcPr>
            <w:tcW w:w="2504" w:type="dxa"/>
            <w:gridSpan w:val="2"/>
            <w:tcBorders>
              <w:top w:val="single" w:sz="4" w:space="0" w:color="auto"/>
              <w:left w:val="nil"/>
              <w:bottom w:val="single" w:sz="4" w:space="0" w:color="auto"/>
              <w:right w:val="nil"/>
            </w:tcBorders>
            <w:vAlign w:val="center"/>
          </w:tcPr>
          <w:p w:rsidR="001A730D" w:rsidRPr="000F1EE3" w:rsidRDefault="00F17D9E" w:rsidP="00F81FED">
            <w:sdt>
              <w:sdtPr>
                <w:rPr>
                  <w:color w:val="000000"/>
                </w:rPr>
                <w:id w:val="-1265915022"/>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Local</w:t>
            </w:r>
          </w:p>
          <w:p w:rsidR="001A730D" w:rsidRPr="000F1EE3" w:rsidRDefault="00F17D9E" w:rsidP="00F81FED">
            <w:sdt>
              <w:sdtPr>
                <w:rPr>
                  <w:color w:val="000000"/>
                </w:rPr>
                <w:id w:val="-1789187859"/>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1A730D" w:rsidRPr="000F1EE3" w:rsidRDefault="00F17D9E" w:rsidP="00F81FED">
            <w:sdt>
              <w:sdtPr>
                <w:rPr>
                  <w:color w:val="000000"/>
                </w:rPr>
                <w:id w:val="1838499342"/>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National</w:t>
            </w:r>
          </w:p>
          <w:p w:rsidR="001A730D" w:rsidRPr="000F1EE3" w:rsidRDefault="00F17D9E" w:rsidP="00F81FED">
            <w:sdt>
              <w:sdtPr>
                <w:rPr>
                  <w:color w:val="000000"/>
                </w:rPr>
                <w:id w:val="1809816746"/>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International</w:t>
            </w:r>
          </w:p>
        </w:tc>
      </w:tr>
    </w:tbl>
    <w:p w:rsidR="001A730D" w:rsidRDefault="001A730D" w:rsidP="001A730D">
      <w:pPr>
        <w:jc w:val="right"/>
      </w:pPr>
    </w:p>
    <w:p w:rsidR="00CB3818" w:rsidRDefault="00CB3818" w:rsidP="001A730D">
      <w:pPr>
        <w:jc w:val="right"/>
      </w:pPr>
    </w:p>
    <w:p w:rsidR="00CB3818" w:rsidRPr="000F1EE3" w:rsidRDefault="00CB3818" w:rsidP="001A730D">
      <w:pPr>
        <w:jc w:val="right"/>
        <w:rPr>
          <w:rtl/>
        </w:rPr>
      </w:pPr>
    </w:p>
    <w:tbl>
      <w:tblPr>
        <w:tblStyle w:val="TableGrid"/>
        <w:tblW w:w="9781" w:type="dxa"/>
        <w:tblInd w:w="-34" w:type="dxa"/>
        <w:tblLayout w:type="fixed"/>
        <w:tblLook w:val="04A0" w:firstRow="1" w:lastRow="0" w:firstColumn="1" w:lastColumn="0" w:noHBand="0" w:noVBand="1"/>
      </w:tblPr>
      <w:tblGrid>
        <w:gridCol w:w="2269"/>
        <w:gridCol w:w="1795"/>
        <w:gridCol w:w="189"/>
        <w:gridCol w:w="2315"/>
        <w:gridCol w:w="378"/>
        <w:gridCol w:w="2835"/>
      </w:tblGrid>
      <w:tr w:rsidR="001A730D" w:rsidRPr="000F1EE3" w:rsidTr="00F81FED">
        <w:tc>
          <w:tcPr>
            <w:tcW w:w="2269" w:type="dxa"/>
            <w:vMerge w:val="restart"/>
            <w:vAlign w:val="center"/>
          </w:tcPr>
          <w:p w:rsidR="001A730D" w:rsidRPr="000F1EE3" w:rsidRDefault="001A730D" w:rsidP="00F81FED">
            <w:pPr>
              <w:rPr>
                <w:b/>
              </w:rPr>
            </w:pPr>
            <w:r w:rsidRPr="000F1EE3">
              <w:rPr>
                <w:b/>
              </w:rPr>
              <w:t>Expected Deliverable/Results/</w:t>
            </w:r>
          </w:p>
          <w:p w:rsidR="001A730D" w:rsidRPr="000F1EE3" w:rsidRDefault="001A730D" w:rsidP="00F81FED">
            <w:r w:rsidRPr="000F1EE3">
              <w:rPr>
                <w:b/>
              </w:rPr>
              <w:t>Outcomes</w:t>
            </w:r>
          </w:p>
        </w:tc>
        <w:tc>
          <w:tcPr>
            <w:tcW w:w="1984" w:type="dxa"/>
            <w:gridSpan w:val="2"/>
            <w:vAlign w:val="center"/>
          </w:tcPr>
          <w:p w:rsidR="001A730D" w:rsidRPr="000F1EE3" w:rsidRDefault="001A730D" w:rsidP="00F81FED">
            <w:r w:rsidRPr="000F1EE3">
              <w:t>Work Package and Outcome ref.nr</w:t>
            </w:r>
          </w:p>
        </w:tc>
        <w:tc>
          <w:tcPr>
            <w:tcW w:w="5528" w:type="dxa"/>
            <w:gridSpan w:val="3"/>
            <w:vAlign w:val="center"/>
          </w:tcPr>
          <w:p w:rsidR="001A730D" w:rsidRPr="00CB3818" w:rsidRDefault="00CB3818" w:rsidP="00F81FED">
            <w:pPr>
              <w:jc w:val="center"/>
              <w:rPr>
                <w:szCs w:val="22"/>
                <w:rtl/>
                <w:lang w:bidi="he-IL"/>
              </w:rPr>
            </w:pPr>
            <w:r>
              <w:rPr>
                <w:szCs w:val="22"/>
              </w:rPr>
              <w:t>3.3</w:t>
            </w:r>
          </w:p>
        </w:tc>
      </w:tr>
      <w:tr w:rsidR="001A730D" w:rsidRPr="000F1EE3" w:rsidTr="00F81FED">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Title</w:t>
            </w:r>
          </w:p>
        </w:tc>
        <w:tc>
          <w:tcPr>
            <w:tcW w:w="5528" w:type="dxa"/>
            <w:gridSpan w:val="3"/>
            <w:vAlign w:val="center"/>
          </w:tcPr>
          <w:p w:rsidR="001A730D" w:rsidRPr="001A730D" w:rsidRDefault="001A730D" w:rsidP="00F81FED">
            <w:pPr>
              <w:rPr>
                <w:b/>
                <w:bCs/>
                <w:szCs w:val="22"/>
                <w:lang w:bidi="he-IL"/>
              </w:rPr>
            </w:pPr>
            <w:r w:rsidRPr="001A730D">
              <w:rPr>
                <w:b/>
                <w:bCs/>
                <w:szCs w:val="22"/>
                <w:lang w:bidi="he-IL"/>
              </w:rPr>
              <w:t>2</w:t>
            </w:r>
            <w:r w:rsidRPr="001A730D">
              <w:rPr>
                <w:b/>
                <w:bCs/>
                <w:szCs w:val="22"/>
                <w:vertAlign w:val="superscript"/>
                <w:lang w:bidi="he-IL"/>
              </w:rPr>
              <w:t>nd</w:t>
            </w:r>
            <w:r w:rsidRPr="001A730D">
              <w:rPr>
                <w:b/>
                <w:bCs/>
                <w:szCs w:val="22"/>
                <w:lang w:bidi="he-IL"/>
              </w:rPr>
              <w:t xml:space="preserve">  trainers' training workshop</w:t>
            </w:r>
          </w:p>
        </w:tc>
      </w:tr>
      <w:tr w:rsidR="001A730D" w:rsidRPr="000F1EE3" w:rsidTr="00F81FED">
        <w:trPr>
          <w:trHeight w:val="472"/>
        </w:trPr>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Type</w:t>
            </w:r>
          </w:p>
        </w:tc>
        <w:tc>
          <w:tcPr>
            <w:tcW w:w="2693" w:type="dxa"/>
            <w:gridSpan w:val="2"/>
            <w:vAlign w:val="center"/>
          </w:tcPr>
          <w:p w:rsidR="001A730D" w:rsidRPr="000F1EE3" w:rsidRDefault="00F17D9E" w:rsidP="00F81FED">
            <w:pPr>
              <w:rPr>
                <w:color w:val="000000"/>
              </w:rPr>
            </w:pPr>
            <w:sdt>
              <w:sdtPr>
                <w:rPr>
                  <w:color w:val="000000"/>
                </w:rPr>
                <w:id w:val="380521226"/>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Teaching material</w:t>
            </w:r>
          </w:p>
          <w:p w:rsidR="001A730D" w:rsidRPr="000F1EE3" w:rsidRDefault="00F17D9E" w:rsidP="00F81FED">
            <w:pPr>
              <w:rPr>
                <w:color w:val="000000"/>
              </w:rPr>
            </w:pPr>
            <w:sdt>
              <w:sdtPr>
                <w:rPr>
                  <w:color w:val="000000"/>
                </w:rPr>
                <w:id w:val="445518631"/>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Learning material</w:t>
            </w:r>
          </w:p>
          <w:p w:rsidR="001A730D" w:rsidRPr="000F1EE3" w:rsidRDefault="00F17D9E" w:rsidP="00F81FED">
            <w:pPr>
              <w:rPr>
                <w:color w:val="000000"/>
              </w:rPr>
            </w:pPr>
            <w:sdt>
              <w:sdtPr>
                <w:rPr>
                  <w:color w:val="000000"/>
                </w:rPr>
                <w:id w:val="330579603"/>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Training material</w:t>
            </w:r>
          </w:p>
        </w:tc>
        <w:tc>
          <w:tcPr>
            <w:tcW w:w="2835" w:type="dxa"/>
            <w:vAlign w:val="center"/>
          </w:tcPr>
          <w:p w:rsidR="001A730D" w:rsidRPr="000F1EE3" w:rsidRDefault="00F17D9E" w:rsidP="00F81FED">
            <w:pPr>
              <w:rPr>
                <w:color w:val="000000"/>
              </w:rPr>
            </w:pPr>
            <w:sdt>
              <w:sdtPr>
                <w:rPr>
                  <w:color w:val="000000"/>
                </w:rPr>
                <w:id w:val="-408162882"/>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Event</w:t>
            </w:r>
          </w:p>
          <w:p w:rsidR="001A730D" w:rsidRPr="000F1EE3" w:rsidRDefault="00F17D9E" w:rsidP="00F81FED">
            <w:pPr>
              <w:rPr>
                <w:color w:val="000000"/>
              </w:rPr>
            </w:pPr>
            <w:sdt>
              <w:sdtPr>
                <w:rPr>
                  <w:color w:val="000000"/>
                </w:rPr>
                <w:id w:val="-160007305"/>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Report </w:t>
            </w:r>
          </w:p>
          <w:p w:rsidR="001A730D" w:rsidRPr="000F1EE3" w:rsidRDefault="00F17D9E" w:rsidP="00F81FED">
            <w:pPr>
              <w:rPr>
                <w:color w:val="000000"/>
              </w:rPr>
            </w:pPr>
            <w:sdt>
              <w:sdtPr>
                <w:rPr>
                  <w:color w:val="000000"/>
                </w:rPr>
                <w:id w:val="-249824098"/>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Service/Product </w:t>
            </w:r>
          </w:p>
        </w:tc>
      </w:tr>
      <w:tr w:rsidR="001A730D" w:rsidRPr="000F1EE3" w:rsidTr="00F81FED">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 xml:space="preserve">Description </w:t>
            </w:r>
          </w:p>
        </w:tc>
        <w:tc>
          <w:tcPr>
            <w:tcW w:w="5528" w:type="dxa"/>
            <w:gridSpan w:val="3"/>
            <w:vAlign w:val="center"/>
          </w:tcPr>
          <w:p w:rsidR="001A730D" w:rsidRDefault="001A730D" w:rsidP="00F81FED">
            <w:pPr>
              <w:rPr>
                <w:szCs w:val="22"/>
                <w:lang w:bidi="he-IL"/>
              </w:rPr>
            </w:pPr>
            <w:r w:rsidRPr="000F1EE3">
              <w:rPr>
                <w:szCs w:val="22"/>
                <w:lang w:bidi="he-IL"/>
              </w:rPr>
              <w:t>During M2</w:t>
            </w:r>
            <w:r>
              <w:rPr>
                <w:szCs w:val="22"/>
                <w:lang w:bidi="he-IL"/>
              </w:rPr>
              <w:t>1</w:t>
            </w:r>
            <w:r w:rsidRPr="000F1EE3">
              <w:rPr>
                <w:szCs w:val="22"/>
                <w:lang w:bidi="he-IL"/>
              </w:rPr>
              <w:t>, the second trainers' training workshop will take place at the premises of the mentors in Europe.  The worksh</w:t>
            </w:r>
            <w:r>
              <w:rPr>
                <w:szCs w:val="22"/>
                <w:lang w:bidi="he-IL"/>
              </w:rPr>
              <w:t xml:space="preserve">op will be conducted for 3 days and involve at least 5 Israeli HEI academic staff from each institution </w:t>
            </w:r>
            <w:r w:rsidRPr="000F1EE3">
              <w:rPr>
                <w:szCs w:val="22"/>
                <w:lang w:bidi="he-IL"/>
              </w:rPr>
              <w:t>:</w:t>
            </w:r>
          </w:p>
          <w:p w:rsidR="001A730D" w:rsidRDefault="001A730D" w:rsidP="00F81FED">
            <w:pPr>
              <w:rPr>
                <w:szCs w:val="22"/>
                <w:lang w:bidi="he-IL"/>
              </w:rPr>
            </w:pPr>
          </w:p>
          <w:p w:rsidR="001A730D" w:rsidRPr="000F1EE3" w:rsidRDefault="001A730D" w:rsidP="00F81FED">
            <w:pPr>
              <w:rPr>
                <w:szCs w:val="22"/>
                <w:lang w:bidi="he-IL"/>
              </w:rPr>
            </w:pPr>
            <w:r>
              <w:rPr>
                <w:szCs w:val="22"/>
                <w:lang w:bidi="he-IL"/>
              </w:rPr>
              <w:t xml:space="preserve">Within this 3 day session, all Israeli HEIs will continue their staff training with their hosting European mentors. This session in Europe is specifically designed to allow Israeli HEI academic staff to complete their training in closed environment away from the daily chores. Attendance will </w:t>
            </w:r>
            <w:r>
              <w:rPr>
                <w:szCs w:val="22"/>
                <w:lang w:bidi="he-IL"/>
              </w:rPr>
              <w:lastRenderedPageBreak/>
              <w:t>be divided into two workings group sessions: one dedicated to specific training for academic module and the other for the vocational – LLL module.</w:t>
            </w:r>
            <w:r w:rsidRPr="000F1EE3">
              <w:rPr>
                <w:szCs w:val="22"/>
                <w:lang w:bidi="he-IL"/>
              </w:rPr>
              <w:t xml:space="preserve">    </w:t>
            </w:r>
          </w:p>
          <w:p w:rsidR="001A730D" w:rsidRPr="000F1EE3" w:rsidRDefault="001A730D" w:rsidP="00F81FED">
            <w:pPr>
              <w:rPr>
                <w:szCs w:val="22"/>
                <w:lang w:bidi="he-IL"/>
              </w:rPr>
            </w:pPr>
          </w:p>
          <w:p w:rsidR="001A730D" w:rsidRPr="000F1EE3" w:rsidRDefault="001A730D" w:rsidP="00F81FED">
            <w:pPr>
              <w:rPr>
                <w:szCs w:val="22"/>
                <w:lang w:bidi="he-IL"/>
              </w:rPr>
            </w:pPr>
            <w:r w:rsidRPr="000F1EE3">
              <w:rPr>
                <w:lang w:bidi="he-IL"/>
              </w:rPr>
              <w:t>The 2</w:t>
            </w:r>
            <w:r w:rsidRPr="000F1EE3">
              <w:rPr>
                <w:vertAlign w:val="superscript"/>
                <w:lang w:bidi="he-IL"/>
              </w:rPr>
              <w:t>nd</w:t>
            </w:r>
            <w:r w:rsidRPr="000F1EE3">
              <w:rPr>
                <w:lang w:bidi="he-IL"/>
              </w:rPr>
              <w:t xml:space="preserve"> training workshop should conclude the formal training activities and allow the Israeli HEIs to start implementing the knowledge learned in existing course and teaching modules. </w:t>
            </w:r>
          </w:p>
        </w:tc>
      </w:tr>
      <w:tr w:rsidR="001A730D" w:rsidRPr="000F1EE3" w:rsidTr="00F81FED">
        <w:trPr>
          <w:trHeight w:val="47"/>
        </w:trPr>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Due date</w:t>
            </w:r>
          </w:p>
        </w:tc>
        <w:tc>
          <w:tcPr>
            <w:tcW w:w="5528" w:type="dxa"/>
            <w:gridSpan w:val="3"/>
            <w:vAlign w:val="center"/>
          </w:tcPr>
          <w:p w:rsidR="001A730D" w:rsidRPr="000F1EE3" w:rsidRDefault="001A730D" w:rsidP="00F81FED">
            <w:pPr>
              <w:rPr>
                <w:szCs w:val="22"/>
                <w:lang w:bidi="he-IL"/>
              </w:rPr>
            </w:pPr>
            <w:r w:rsidRPr="000F1EE3">
              <w:rPr>
                <w:szCs w:val="22"/>
                <w:lang w:bidi="he-IL"/>
              </w:rPr>
              <w:t>M2</w:t>
            </w:r>
            <w:r>
              <w:rPr>
                <w:szCs w:val="22"/>
                <w:lang w:bidi="he-IL"/>
              </w:rPr>
              <w:t>1</w:t>
            </w:r>
          </w:p>
        </w:tc>
      </w:tr>
      <w:tr w:rsidR="001A730D" w:rsidRPr="000F1EE3" w:rsidTr="00F81FED">
        <w:trPr>
          <w:trHeight w:val="404"/>
        </w:trPr>
        <w:tc>
          <w:tcPr>
            <w:tcW w:w="2269" w:type="dxa"/>
            <w:vAlign w:val="center"/>
          </w:tcPr>
          <w:p w:rsidR="001A730D" w:rsidRPr="000F1EE3" w:rsidRDefault="001A730D" w:rsidP="00F81FED"/>
        </w:tc>
        <w:tc>
          <w:tcPr>
            <w:tcW w:w="1984" w:type="dxa"/>
            <w:gridSpan w:val="2"/>
            <w:vAlign w:val="center"/>
          </w:tcPr>
          <w:p w:rsidR="001A730D" w:rsidRPr="000F1EE3" w:rsidRDefault="001A730D" w:rsidP="00F81FED">
            <w:r w:rsidRPr="000F1EE3">
              <w:t>Languages</w:t>
            </w:r>
          </w:p>
        </w:tc>
        <w:tc>
          <w:tcPr>
            <w:tcW w:w="5528" w:type="dxa"/>
            <w:gridSpan w:val="3"/>
            <w:vAlign w:val="center"/>
          </w:tcPr>
          <w:p w:rsidR="001A730D" w:rsidRPr="000F1EE3" w:rsidRDefault="001A730D" w:rsidP="00F81FED">
            <w:pPr>
              <w:rPr>
                <w:lang w:bidi="he-IL"/>
              </w:rPr>
            </w:pPr>
            <w:r w:rsidRPr="000F1EE3">
              <w:rPr>
                <w:lang w:bidi="he-IL"/>
              </w:rPr>
              <w:t>English.</w:t>
            </w:r>
          </w:p>
        </w:tc>
      </w:tr>
      <w:tr w:rsidR="001A730D" w:rsidRPr="000F1EE3" w:rsidTr="00F81FED">
        <w:trPr>
          <w:trHeight w:val="482"/>
        </w:trPr>
        <w:tc>
          <w:tcPr>
            <w:tcW w:w="2269" w:type="dxa"/>
            <w:vMerge w:val="restart"/>
            <w:vAlign w:val="center"/>
          </w:tcPr>
          <w:p w:rsidR="001A730D" w:rsidRPr="000F1EE3" w:rsidRDefault="001A730D" w:rsidP="00F81FED">
            <w:pPr>
              <w:tabs>
                <w:tab w:val="num" w:pos="2619"/>
              </w:tabs>
              <w:ind w:left="708" w:hanging="708"/>
              <w:rPr>
                <w:b/>
              </w:rPr>
            </w:pPr>
            <w:r w:rsidRPr="000F1EE3">
              <w:rPr>
                <w:b/>
              </w:rPr>
              <w:t>Target groups</w:t>
            </w:r>
          </w:p>
        </w:tc>
        <w:tc>
          <w:tcPr>
            <w:tcW w:w="7512" w:type="dxa"/>
            <w:gridSpan w:val="5"/>
            <w:vAlign w:val="center"/>
          </w:tcPr>
          <w:p w:rsidR="001A730D" w:rsidRPr="000F1EE3" w:rsidRDefault="00F17D9E" w:rsidP="00F81FED">
            <w:sdt>
              <w:sdtPr>
                <w:rPr>
                  <w:color w:val="000000"/>
                </w:rPr>
                <w:id w:val="-1289811173"/>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1A730D" w:rsidRPr="000F1EE3">
              <w:rPr>
                <w:color w:val="000000"/>
              </w:rPr>
              <w:t xml:space="preserve"> </w:t>
            </w:r>
            <w:r w:rsidR="001A730D" w:rsidRPr="000F1EE3">
              <w:t xml:space="preserve">Teaching staff   </w:t>
            </w:r>
          </w:p>
          <w:p w:rsidR="001A730D" w:rsidRPr="000F1EE3" w:rsidRDefault="00F17D9E" w:rsidP="00F81FED">
            <w:sdt>
              <w:sdtPr>
                <w:rPr>
                  <w:color w:val="000000"/>
                </w:rPr>
                <w:id w:val="1531995377"/>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 xml:space="preserve">Students   </w:t>
            </w:r>
          </w:p>
          <w:p w:rsidR="001A730D" w:rsidRPr="000F1EE3" w:rsidRDefault="00F17D9E" w:rsidP="00F81FED">
            <w:pPr>
              <w:rPr>
                <w:rtl/>
                <w:lang w:bidi="he-IL"/>
              </w:rPr>
            </w:pPr>
            <w:sdt>
              <w:sdtPr>
                <w:rPr>
                  <w:color w:val="000000"/>
                </w:rPr>
                <w:id w:val="-897504472"/>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 xml:space="preserve">Trainees   </w:t>
            </w:r>
          </w:p>
          <w:p w:rsidR="001A730D" w:rsidRPr="000F1EE3" w:rsidRDefault="00F17D9E" w:rsidP="00F81FED">
            <w:pPr>
              <w:rPr>
                <w:rtl/>
                <w:lang w:bidi="he-IL"/>
              </w:rPr>
            </w:pPr>
            <w:sdt>
              <w:sdtPr>
                <w:rPr>
                  <w:color w:val="000000"/>
                </w:rPr>
                <w:id w:val="-199014775"/>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Administrative staff</w:t>
            </w:r>
          </w:p>
          <w:p w:rsidR="001A730D" w:rsidRPr="000F1EE3" w:rsidRDefault="00F17D9E" w:rsidP="00F81FED">
            <w:sdt>
              <w:sdtPr>
                <w:rPr>
                  <w:color w:val="000000"/>
                </w:rPr>
                <w:id w:val="1001014255"/>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 xml:space="preserve">Technical staff  </w:t>
            </w:r>
          </w:p>
          <w:p w:rsidR="001A730D" w:rsidRPr="000F1EE3" w:rsidRDefault="00F17D9E" w:rsidP="00F81FED">
            <w:sdt>
              <w:sdtPr>
                <w:rPr>
                  <w:color w:val="000000"/>
                </w:rPr>
                <w:id w:val="2128354601"/>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 xml:space="preserve">Librarians  </w:t>
            </w:r>
          </w:p>
          <w:p w:rsidR="001A730D" w:rsidRPr="000F1EE3" w:rsidRDefault="00F17D9E" w:rsidP="00F81FED">
            <w:sdt>
              <w:sdtPr>
                <w:rPr>
                  <w:color w:val="000000"/>
                </w:rPr>
                <w:id w:val="-142662392"/>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Other</w:t>
            </w:r>
          </w:p>
        </w:tc>
      </w:tr>
      <w:tr w:rsidR="001A730D" w:rsidRPr="000F1EE3" w:rsidTr="00F81FED">
        <w:trPr>
          <w:trHeight w:val="482"/>
        </w:trPr>
        <w:tc>
          <w:tcPr>
            <w:tcW w:w="2269" w:type="dxa"/>
            <w:vMerge/>
            <w:vAlign w:val="center"/>
          </w:tcPr>
          <w:p w:rsidR="001A730D" w:rsidRPr="000F1EE3" w:rsidRDefault="001A730D" w:rsidP="00F81FED"/>
        </w:tc>
        <w:tc>
          <w:tcPr>
            <w:tcW w:w="7512" w:type="dxa"/>
            <w:gridSpan w:val="5"/>
            <w:tcBorders>
              <w:bottom w:val="single" w:sz="4" w:space="0" w:color="auto"/>
            </w:tcBorders>
            <w:vAlign w:val="center"/>
          </w:tcPr>
          <w:p w:rsidR="001A730D" w:rsidRPr="000F1EE3" w:rsidRDefault="001A730D" w:rsidP="00F81FED">
            <w:pPr>
              <w:tabs>
                <w:tab w:val="num" w:pos="2619"/>
              </w:tabs>
              <w:ind w:left="708" w:hanging="708"/>
              <w:rPr>
                <w:i/>
              </w:rPr>
            </w:pPr>
            <w:r w:rsidRPr="000F1EE3">
              <w:rPr>
                <w:i/>
              </w:rPr>
              <w:t xml:space="preserve">If you selected 'Other', please identify these target groups. </w:t>
            </w:r>
          </w:p>
          <w:p w:rsidR="001A730D" w:rsidRPr="000F1EE3" w:rsidRDefault="001A730D" w:rsidP="00F81FED">
            <w:pPr>
              <w:rPr>
                <w:b/>
                <w:i/>
              </w:rPr>
            </w:pPr>
            <w:r w:rsidRPr="000F1EE3">
              <w:rPr>
                <w:i/>
              </w:rPr>
              <w:t>(Max. 250 characters)</w:t>
            </w:r>
          </w:p>
        </w:tc>
      </w:tr>
      <w:tr w:rsidR="001A730D" w:rsidRPr="000F1EE3" w:rsidTr="00F81FED">
        <w:trPr>
          <w:trHeight w:val="840"/>
        </w:trPr>
        <w:tc>
          <w:tcPr>
            <w:tcW w:w="2269" w:type="dxa"/>
            <w:tcBorders>
              <w:right w:val="single" w:sz="4" w:space="0" w:color="auto"/>
            </w:tcBorders>
            <w:vAlign w:val="center"/>
          </w:tcPr>
          <w:p w:rsidR="001A730D" w:rsidRPr="000F1EE3" w:rsidRDefault="001A730D"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1A730D" w:rsidRPr="000F1EE3" w:rsidRDefault="00F17D9E" w:rsidP="00F81FED">
            <w:sdt>
              <w:sdtPr>
                <w:rPr>
                  <w:color w:val="000000"/>
                </w:rPr>
                <w:id w:val="-259830304"/>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 xml:space="preserve">Department / Faculty </w:t>
            </w:r>
            <w:sdt>
              <w:sdtPr>
                <w:rPr>
                  <w:color w:val="000000"/>
                </w:rPr>
                <w:id w:val="-673801433"/>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Institution</w:t>
            </w:r>
          </w:p>
        </w:tc>
        <w:tc>
          <w:tcPr>
            <w:tcW w:w="2504" w:type="dxa"/>
            <w:gridSpan w:val="2"/>
            <w:tcBorders>
              <w:top w:val="single" w:sz="4" w:space="0" w:color="auto"/>
              <w:left w:val="nil"/>
              <w:bottom w:val="single" w:sz="4" w:space="0" w:color="auto"/>
              <w:right w:val="nil"/>
            </w:tcBorders>
            <w:vAlign w:val="center"/>
          </w:tcPr>
          <w:p w:rsidR="001A730D" w:rsidRPr="000F1EE3" w:rsidRDefault="00F17D9E" w:rsidP="00F81FED">
            <w:sdt>
              <w:sdtPr>
                <w:rPr>
                  <w:color w:val="000000"/>
                </w:rPr>
                <w:id w:val="-1931961524"/>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Local</w:t>
            </w:r>
          </w:p>
          <w:p w:rsidR="001A730D" w:rsidRPr="000F1EE3" w:rsidRDefault="00F17D9E" w:rsidP="00F81FED">
            <w:sdt>
              <w:sdtPr>
                <w:rPr>
                  <w:color w:val="000000"/>
                </w:rPr>
                <w:id w:val="514356168"/>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1A730D" w:rsidRPr="000F1EE3" w:rsidRDefault="00F17D9E" w:rsidP="00F81FED">
            <w:sdt>
              <w:sdtPr>
                <w:rPr>
                  <w:color w:val="000000"/>
                </w:rPr>
                <w:id w:val="350530303"/>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National</w:t>
            </w:r>
          </w:p>
          <w:p w:rsidR="001A730D" w:rsidRPr="000F1EE3" w:rsidRDefault="00F17D9E" w:rsidP="00F81FED">
            <w:sdt>
              <w:sdtPr>
                <w:rPr>
                  <w:color w:val="000000"/>
                </w:rPr>
                <w:id w:val="1279758291"/>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International</w:t>
            </w:r>
          </w:p>
        </w:tc>
      </w:tr>
    </w:tbl>
    <w:p w:rsidR="001A730D" w:rsidRPr="000F1EE3" w:rsidRDefault="001A730D" w:rsidP="001A730D">
      <w:pPr>
        <w:jc w:val="right"/>
        <w:rPr>
          <w:rtl/>
        </w:rPr>
      </w:pPr>
    </w:p>
    <w:p w:rsidR="001A730D" w:rsidRDefault="001A730D" w:rsidP="001A730D">
      <w:pPr>
        <w:rPr>
          <w:lang w:val="en-US"/>
        </w:rPr>
      </w:pPr>
    </w:p>
    <w:p w:rsidR="00CB3818" w:rsidRPr="00AA22AD" w:rsidRDefault="00CB3818" w:rsidP="001A730D">
      <w:pPr>
        <w:rPr>
          <w:lang w:val="en-US"/>
        </w:rPr>
      </w:pPr>
    </w:p>
    <w:tbl>
      <w:tblPr>
        <w:tblStyle w:val="TableGrid"/>
        <w:tblW w:w="9781" w:type="dxa"/>
        <w:tblInd w:w="-34" w:type="dxa"/>
        <w:tblLayout w:type="fixed"/>
        <w:tblLook w:val="04A0" w:firstRow="1" w:lastRow="0" w:firstColumn="1" w:lastColumn="0" w:noHBand="0" w:noVBand="1"/>
      </w:tblPr>
      <w:tblGrid>
        <w:gridCol w:w="2269"/>
        <w:gridCol w:w="1795"/>
        <w:gridCol w:w="189"/>
        <w:gridCol w:w="2315"/>
        <w:gridCol w:w="520"/>
        <w:gridCol w:w="2693"/>
      </w:tblGrid>
      <w:tr w:rsidR="001A730D" w:rsidRPr="000F1EE3" w:rsidTr="00F81FED">
        <w:tc>
          <w:tcPr>
            <w:tcW w:w="2269" w:type="dxa"/>
            <w:vMerge w:val="restart"/>
            <w:vAlign w:val="center"/>
          </w:tcPr>
          <w:p w:rsidR="001A730D" w:rsidRPr="000F1EE3" w:rsidRDefault="001A730D" w:rsidP="00F81FED">
            <w:pPr>
              <w:rPr>
                <w:b/>
              </w:rPr>
            </w:pPr>
            <w:r w:rsidRPr="000F1EE3">
              <w:rPr>
                <w:b/>
              </w:rPr>
              <w:t>Expected Deliverable/Results/</w:t>
            </w:r>
          </w:p>
          <w:p w:rsidR="001A730D" w:rsidRPr="000F1EE3" w:rsidRDefault="001A730D" w:rsidP="00F81FED">
            <w:r w:rsidRPr="000F1EE3">
              <w:rPr>
                <w:b/>
              </w:rPr>
              <w:t>Outcomes</w:t>
            </w:r>
          </w:p>
        </w:tc>
        <w:tc>
          <w:tcPr>
            <w:tcW w:w="1984" w:type="dxa"/>
            <w:gridSpan w:val="2"/>
            <w:vAlign w:val="center"/>
          </w:tcPr>
          <w:p w:rsidR="001A730D" w:rsidRPr="000F1EE3" w:rsidRDefault="001A730D" w:rsidP="00F81FED">
            <w:r w:rsidRPr="000F1EE3">
              <w:t>Work Package and Outcome ref.nr</w:t>
            </w:r>
          </w:p>
        </w:tc>
        <w:tc>
          <w:tcPr>
            <w:tcW w:w="5528" w:type="dxa"/>
            <w:gridSpan w:val="3"/>
            <w:vAlign w:val="center"/>
          </w:tcPr>
          <w:p w:rsidR="001A730D" w:rsidRPr="000F1EE3" w:rsidRDefault="001A730D" w:rsidP="00CB3818">
            <w:pPr>
              <w:jc w:val="center"/>
              <w:rPr>
                <w:rtl/>
                <w:lang w:bidi="he-IL"/>
              </w:rPr>
            </w:pPr>
            <w:r w:rsidRPr="000F1EE3">
              <w:t>3.</w:t>
            </w:r>
            <w:r w:rsidR="00CB3818">
              <w:rPr>
                <w:lang w:bidi="he-IL"/>
              </w:rPr>
              <w:t>4</w:t>
            </w:r>
          </w:p>
        </w:tc>
      </w:tr>
      <w:tr w:rsidR="001A730D" w:rsidRPr="000F1EE3" w:rsidTr="00F81FED">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Title</w:t>
            </w:r>
          </w:p>
        </w:tc>
        <w:tc>
          <w:tcPr>
            <w:tcW w:w="5528" w:type="dxa"/>
            <w:gridSpan w:val="3"/>
            <w:vAlign w:val="center"/>
          </w:tcPr>
          <w:p w:rsidR="001A730D" w:rsidRPr="001A730D" w:rsidRDefault="001A730D" w:rsidP="00F81FED">
            <w:pPr>
              <w:rPr>
                <w:b/>
                <w:bCs/>
                <w:szCs w:val="22"/>
                <w:lang w:bidi="he-IL"/>
              </w:rPr>
            </w:pPr>
            <w:r w:rsidRPr="001A730D">
              <w:rPr>
                <w:b/>
                <w:bCs/>
              </w:rPr>
              <w:t xml:space="preserve">CLEVER staff training handbook  </w:t>
            </w:r>
          </w:p>
        </w:tc>
      </w:tr>
      <w:tr w:rsidR="001A730D" w:rsidRPr="000F1EE3" w:rsidTr="00F81FED">
        <w:trPr>
          <w:trHeight w:val="472"/>
        </w:trPr>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Type</w:t>
            </w:r>
          </w:p>
        </w:tc>
        <w:tc>
          <w:tcPr>
            <w:tcW w:w="2835" w:type="dxa"/>
            <w:gridSpan w:val="2"/>
            <w:vAlign w:val="center"/>
          </w:tcPr>
          <w:p w:rsidR="001A730D" w:rsidRPr="000F1EE3" w:rsidRDefault="00F17D9E" w:rsidP="00F81FED">
            <w:pPr>
              <w:rPr>
                <w:color w:val="000000"/>
              </w:rPr>
            </w:pPr>
            <w:sdt>
              <w:sdtPr>
                <w:rPr>
                  <w:color w:val="000000"/>
                </w:rPr>
                <w:id w:val="1019510272"/>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Teaching material</w:t>
            </w:r>
          </w:p>
          <w:p w:rsidR="001A730D" w:rsidRPr="000F1EE3" w:rsidRDefault="00F17D9E" w:rsidP="00F81FED">
            <w:pPr>
              <w:rPr>
                <w:color w:val="000000"/>
              </w:rPr>
            </w:pPr>
            <w:sdt>
              <w:sdtPr>
                <w:rPr>
                  <w:color w:val="000000"/>
                </w:rPr>
                <w:id w:val="534622831"/>
                <w14:checkbox>
                  <w14:checked w14:val="0"/>
                  <w14:checkedState w14:val="2612" w14:font="MS Gothic"/>
                  <w14:uncheckedState w14:val="2610" w14:font="MS Gothic"/>
                </w14:checkbox>
              </w:sdtPr>
              <w:sdtEndPr/>
              <w:sdtContent>
                <w:r w:rsidR="001A730D">
                  <w:rPr>
                    <w:rFonts w:ascii="MS Gothic" w:eastAsia="MS Gothic" w:hAnsi="MS Gothic" w:hint="eastAsia"/>
                    <w:color w:val="000000"/>
                  </w:rPr>
                  <w:t>☐</w:t>
                </w:r>
              </w:sdtContent>
            </w:sdt>
            <w:r w:rsidR="001A730D" w:rsidRPr="000F1EE3">
              <w:rPr>
                <w:color w:val="000000"/>
              </w:rPr>
              <w:t xml:space="preserve"> Learning material</w:t>
            </w:r>
          </w:p>
          <w:p w:rsidR="001A730D" w:rsidRPr="000F1EE3" w:rsidRDefault="00F17D9E" w:rsidP="00F81FED">
            <w:pPr>
              <w:rPr>
                <w:color w:val="000000"/>
              </w:rPr>
            </w:pPr>
            <w:sdt>
              <w:sdtPr>
                <w:rPr>
                  <w:color w:val="000000"/>
                </w:rPr>
                <w:id w:val="-1449305947"/>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Training material</w:t>
            </w:r>
          </w:p>
        </w:tc>
        <w:tc>
          <w:tcPr>
            <w:tcW w:w="2693" w:type="dxa"/>
            <w:vAlign w:val="center"/>
          </w:tcPr>
          <w:p w:rsidR="001A730D" w:rsidRPr="000F1EE3" w:rsidRDefault="00F17D9E" w:rsidP="00F81FED">
            <w:pPr>
              <w:rPr>
                <w:color w:val="000000"/>
              </w:rPr>
            </w:pPr>
            <w:sdt>
              <w:sdtPr>
                <w:rPr>
                  <w:color w:val="000000"/>
                </w:rPr>
                <w:id w:val="-441221874"/>
                <w14:checkbox>
                  <w14:checked w14:val="0"/>
                  <w14:checkedState w14:val="2612" w14:font="MS Gothic"/>
                  <w14:uncheckedState w14:val="2610" w14:font="MS Gothic"/>
                </w14:checkbox>
              </w:sdtPr>
              <w:sdtEndPr/>
              <w:sdtContent>
                <w:r w:rsidR="001A730D">
                  <w:rPr>
                    <w:rFonts w:ascii="MS Gothic" w:eastAsia="MS Gothic" w:hAnsi="MS Gothic" w:hint="eastAsia"/>
                    <w:color w:val="000000"/>
                  </w:rPr>
                  <w:t>☐</w:t>
                </w:r>
              </w:sdtContent>
            </w:sdt>
            <w:r w:rsidR="001A730D" w:rsidRPr="000F1EE3">
              <w:rPr>
                <w:color w:val="000000"/>
              </w:rPr>
              <w:t xml:space="preserve"> Event</w:t>
            </w:r>
          </w:p>
          <w:p w:rsidR="001A730D" w:rsidRPr="000F1EE3" w:rsidRDefault="00F17D9E" w:rsidP="00F81FED">
            <w:pPr>
              <w:rPr>
                <w:color w:val="000000"/>
              </w:rPr>
            </w:pPr>
            <w:sdt>
              <w:sdtPr>
                <w:rPr>
                  <w:color w:val="000000"/>
                </w:rPr>
                <w:id w:val="-792367635"/>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Report </w:t>
            </w:r>
          </w:p>
          <w:p w:rsidR="001A730D" w:rsidRPr="000F1EE3" w:rsidRDefault="00F17D9E" w:rsidP="00F81FED">
            <w:pPr>
              <w:rPr>
                <w:color w:val="000000"/>
              </w:rPr>
            </w:pPr>
            <w:sdt>
              <w:sdtPr>
                <w:rPr>
                  <w:color w:val="000000"/>
                </w:rPr>
                <w:id w:val="2036765185"/>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1A730D" w:rsidRPr="000F1EE3">
              <w:rPr>
                <w:color w:val="000000"/>
              </w:rPr>
              <w:t xml:space="preserve"> Service/Product </w:t>
            </w:r>
          </w:p>
        </w:tc>
      </w:tr>
      <w:tr w:rsidR="001A730D" w:rsidRPr="000F1EE3" w:rsidTr="00F81FED">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 xml:space="preserve">Description </w:t>
            </w:r>
          </w:p>
        </w:tc>
        <w:tc>
          <w:tcPr>
            <w:tcW w:w="5528" w:type="dxa"/>
            <w:gridSpan w:val="3"/>
            <w:vAlign w:val="center"/>
          </w:tcPr>
          <w:p w:rsidR="001A730D" w:rsidRDefault="001A730D" w:rsidP="00F81FED">
            <w:pPr>
              <w:rPr>
                <w:szCs w:val="22"/>
                <w:lang w:bidi="he-IL"/>
              </w:rPr>
            </w:pPr>
            <w:r w:rsidRPr="000F1EE3">
              <w:rPr>
                <w:lang w:bidi="he-IL"/>
              </w:rPr>
              <w:t xml:space="preserve"> </w:t>
            </w:r>
            <w:r>
              <w:rPr>
                <w:szCs w:val="22"/>
                <w:lang w:bidi="he-IL"/>
              </w:rPr>
              <w:t xml:space="preserve">As the training workshops are concluded, each Israeli HEI will issue its own internal training handbook with the aim of capturing all the lessons learned in a structured fashion that can be shared as a tool among the local academic staff.   This handbook will be further revised following the pilot (WP4) and assessments (WP6). This will allow for a proper dissemination of the training outcomes as well as ensuring their sustainability after project's completion. Task leader IAA will provide all Israeli HEIs with mentoring as to format and outline of the Handbook.    </w:t>
            </w:r>
          </w:p>
          <w:p w:rsidR="001A730D" w:rsidRPr="000F1EE3" w:rsidRDefault="001A730D" w:rsidP="00F81FED">
            <w:pPr>
              <w:rPr>
                <w:szCs w:val="22"/>
                <w:lang w:bidi="he-IL"/>
              </w:rPr>
            </w:pPr>
          </w:p>
        </w:tc>
      </w:tr>
      <w:tr w:rsidR="001A730D" w:rsidRPr="000F1EE3" w:rsidTr="00F81FED">
        <w:trPr>
          <w:trHeight w:val="47"/>
        </w:trPr>
        <w:tc>
          <w:tcPr>
            <w:tcW w:w="2269" w:type="dxa"/>
            <w:vMerge/>
            <w:vAlign w:val="center"/>
          </w:tcPr>
          <w:p w:rsidR="001A730D" w:rsidRPr="000F1EE3" w:rsidRDefault="001A730D" w:rsidP="00F81FED"/>
        </w:tc>
        <w:tc>
          <w:tcPr>
            <w:tcW w:w="1984" w:type="dxa"/>
            <w:gridSpan w:val="2"/>
            <w:vAlign w:val="center"/>
          </w:tcPr>
          <w:p w:rsidR="001A730D" w:rsidRPr="000F1EE3" w:rsidRDefault="001A730D" w:rsidP="00F81FED">
            <w:r w:rsidRPr="000F1EE3">
              <w:t>Due date</w:t>
            </w:r>
          </w:p>
        </w:tc>
        <w:tc>
          <w:tcPr>
            <w:tcW w:w="5528" w:type="dxa"/>
            <w:gridSpan w:val="3"/>
            <w:vAlign w:val="center"/>
          </w:tcPr>
          <w:p w:rsidR="001A730D" w:rsidRPr="000F1EE3" w:rsidRDefault="001A730D" w:rsidP="00F81FED">
            <w:pPr>
              <w:rPr>
                <w:szCs w:val="22"/>
                <w:lang w:bidi="he-IL"/>
              </w:rPr>
            </w:pPr>
            <w:r w:rsidRPr="000F1EE3">
              <w:rPr>
                <w:szCs w:val="22"/>
                <w:lang w:bidi="he-IL"/>
              </w:rPr>
              <w:t>M2</w:t>
            </w:r>
            <w:r>
              <w:rPr>
                <w:szCs w:val="22"/>
                <w:lang w:bidi="he-IL"/>
              </w:rPr>
              <w:t>4</w:t>
            </w:r>
          </w:p>
        </w:tc>
      </w:tr>
      <w:tr w:rsidR="001A730D" w:rsidRPr="000F1EE3" w:rsidTr="00F81FED">
        <w:trPr>
          <w:trHeight w:val="404"/>
        </w:trPr>
        <w:tc>
          <w:tcPr>
            <w:tcW w:w="2269" w:type="dxa"/>
            <w:vAlign w:val="center"/>
          </w:tcPr>
          <w:p w:rsidR="001A730D" w:rsidRPr="000F1EE3" w:rsidRDefault="001A730D" w:rsidP="00F81FED"/>
        </w:tc>
        <w:tc>
          <w:tcPr>
            <w:tcW w:w="1984" w:type="dxa"/>
            <w:gridSpan w:val="2"/>
            <w:vAlign w:val="center"/>
          </w:tcPr>
          <w:p w:rsidR="001A730D" w:rsidRPr="000F1EE3" w:rsidRDefault="001A730D" w:rsidP="00F81FED">
            <w:r w:rsidRPr="000F1EE3">
              <w:t>Languages</w:t>
            </w:r>
          </w:p>
        </w:tc>
        <w:tc>
          <w:tcPr>
            <w:tcW w:w="5528" w:type="dxa"/>
            <w:gridSpan w:val="3"/>
            <w:vAlign w:val="center"/>
          </w:tcPr>
          <w:p w:rsidR="001A730D" w:rsidRPr="000F1EE3" w:rsidRDefault="001A730D" w:rsidP="00F81FED">
            <w:pPr>
              <w:rPr>
                <w:lang w:bidi="he-IL"/>
              </w:rPr>
            </w:pPr>
            <w:r w:rsidRPr="000F1EE3">
              <w:rPr>
                <w:lang w:bidi="he-IL"/>
              </w:rPr>
              <w:t>English.</w:t>
            </w:r>
          </w:p>
        </w:tc>
      </w:tr>
      <w:tr w:rsidR="001A730D" w:rsidRPr="000F1EE3" w:rsidTr="00F81FED">
        <w:trPr>
          <w:trHeight w:val="482"/>
        </w:trPr>
        <w:tc>
          <w:tcPr>
            <w:tcW w:w="2269" w:type="dxa"/>
            <w:vMerge w:val="restart"/>
            <w:vAlign w:val="center"/>
          </w:tcPr>
          <w:p w:rsidR="001A730D" w:rsidRPr="000F1EE3" w:rsidRDefault="001A730D" w:rsidP="00F81FED">
            <w:pPr>
              <w:tabs>
                <w:tab w:val="num" w:pos="2619"/>
              </w:tabs>
              <w:ind w:left="708" w:hanging="708"/>
              <w:rPr>
                <w:b/>
              </w:rPr>
            </w:pPr>
            <w:r w:rsidRPr="000F1EE3">
              <w:rPr>
                <w:b/>
              </w:rPr>
              <w:t>Target groups</w:t>
            </w:r>
          </w:p>
        </w:tc>
        <w:tc>
          <w:tcPr>
            <w:tcW w:w="7512" w:type="dxa"/>
            <w:gridSpan w:val="5"/>
            <w:vAlign w:val="center"/>
          </w:tcPr>
          <w:p w:rsidR="001A730D" w:rsidRPr="000F1EE3" w:rsidRDefault="00F17D9E" w:rsidP="00F81FED">
            <w:sdt>
              <w:sdtPr>
                <w:rPr>
                  <w:color w:val="000000"/>
                </w:rPr>
                <w:id w:val="-2013053754"/>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1A730D" w:rsidRPr="000F1EE3">
              <w:rPr>
                <w:color w:val="000000"/>
              </w:rPr>
              <w:t xml:space="preserve"> </w:t>
            </w:r>
            <w:r w:rsidR="001A730D" w:rsidRPr="000F1EE3">
              <w:t xml:space="preserve">Teaching staff   </w:t>
            </w:r>
          </w:p>
          <w:p w:rsidR="001A730D" w:rsidRPr="000F1EE3" w:rsidRDefault="00F17D9E" w:rsidP="00F81FED">
            <w:sdt>
              <w:sdtPr>
                <w:rPr>
                  <w:color w:val="000000"/>
                </w:rPr>
                <w:id w:val="-1106735438"/>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 xml:space="preserve">Students   </w:t>
            </w:r>
          </w:p>
          <w:p w:rsidR="001A730D" w:rsidRPr="000F1EE3" w:rsidRDefault="00F17D9E" w:rsidP="00F81FED">
            <w:pPr>
              <w:rPr>
                <w:rtl/>
                <w:lang w:bidi="he-IL"/>
              </w:rPr>
            </w:pPr>
            <w:sdt>
              <w:sdtPr>
                <w:rPr>
                  <w:color w:val="000000"/>
                </w:rPr>
                <w:id w:val="-1867750246"/>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 xml:space="preserve">Trainees   </w:t>
            </w:r>
          </w:p>
          <w:p w:rsidR="001A730D" w:rsidRPr="000F1EE3" w:rsidRDefault="00F17D9E" w:rsidP="00F81FED">
            <w:pPr>
              <w:rPr>
                <w:rtl/>
                <w:lang w:bidi="he-IL"/>
              </w:rPr>
            </w:pPr>
            <w:sdt>
              <w:sdtPr>
                <w:rPr>
                  <w:color w:val="000000"/>
                </w:rPr>
                <w:id w:val="-965193939"/>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Administrative staff</w:t>
            </w:r>
          </w:p>
          <w:p w:rsidR="001A730D" w:rsidRPr="000F1EE3" w:rsidRDefault="00F17D9E" w:rsidP="00F81FED">
            <w:sdt>
              <w:sdtPr>
                <w:rPr>
                  <w:color w:val="000000"/>
                </w:rPr>
                <w:id w:val="-848560948"/>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 xml:space="preserve">Technical staff  </w:t>
            </w:r>
          </w:p>
          <w:p w:rsidR="001A730D" w:rsidRPr="000F1EE3" w:rsidRDefault="00F17D9E" w:rsidP="00F81FED">
            <w:sdt>
              <w:sdtPr>
                <w:rPr>
                  <w:color w:val="000000"/>
                </w:rPr>
                <w:id w:val="-1945919932"/>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1A730D" w:rsidRPr="000F1EE3">
              <w:rPr>
                <w:color w:val="000000"/>
              </w:rPr>
              <w:t xml:space="preserve"> </w:t>
            </w:r>
            <w:r w:rsidR="001A730D" w:rsidRPr="000F1EE3">
              <w:t xml:space="preserve">Librarians  </w:t>
            </w:r>
          </w:p>
          <w:p w:rsidR="001A730D" w:rsidRPr="000F1EE3" w:rsidRDefault="00F17D9E" w:rsidP="00F81FED">
            <w:sdt>
              <w:sdtPr>
                <w:rPr>
                  <w:color w:val="000000"/>
                </w:rPr>
                <w:id w:val="-373003626"/>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Other</w:t>
            </w:r>
          </w:p>
        </w:tc>
      </w:tr>
      <w:tr w:rsidR="001A730D" w:rsidRPr="000F1EE3" w:rsidTr="00F81FED">
        <w:trPr>
          <w:trHeight w:val="482"/>
        </w:trPr>
        <w:tc>
          <w:tcPr>
            <w:tcW w:w="2269" w:type="dxa"/>
            <w:vMerge/>
            <w:vAlign w:val="center"/>
          </w:tcPr>
          <w:p w:rsidR="001A730D" w:rsidRPr="000F1EE3" w:rsidRDefault="001A730D" w:rsidP="00F81FED"/>
        </w:tc>
        <w:tc>
          <w:tcPr>
            <w:tcW w:w="7512" w:type="dxa"/>
            <w:gridSpan w:val="5"/>
            <w:tcBorders>
              <w:bottom w:val="single" w:sz="4" w:space="0" w:color="auto"/>
            </w:tcBorders>
            <w:vAlign w:val="center"/>
          </w:tcPr>
          <w:p w:rsidR="001A730D" w:rsidRPr="000F1EE3" w:rsidRDefault="001A730D" w:rsidP="00F81FED">
            <w:pPr>
              <w:tabs>
                <w:tab w:val="num" w:pos="2619"/>
              </w:tabs>
              <w:ind w:left="708" w:hanging="708"/>
              <w:rPr>
                <w:i/>
              </w:rPr>
            </w:pPr>
            <w:r w:rsidRPr="000F1EE3">
              <w:rPr>
                <w:i/>
              </w:rPr>
              <w:t xml:space="preserve">If you selected 'Other', please identify these target groups. </w:t>
            </w:r>
          </w:p>
          <w:p w:rsidR="001A730D" w:rsidRPr="000F1EE3" w:rsidRDefault="001A730D" w:rsidP="00F81FED">
            <w:pPr>
              <w:rPr>
                <w:b/>
                <w:i/>
              </w:rPr>
            </w:pPr>
            <w:r w:rsidRPr="000F1EE3">
              <w:rPr>
                <w:i/>
              </w:rPr>
              <w:t>(Max. 250 characters)</w:t>
            </w:r>
          </w:p>
        </w:tc>
      </w:tr>
      <w:tr w:rsidR="001A730D" w:rsidRPr="000F1EE3" w:rsidTr="00F81FED">
        <w:trPr>
          <w:trHeight w:val="840"/>
        </w:trPr>
        <w:tc>
          <w:tcPr>
            <w:tcW w:w="2269" w:type="dxa"/>
            <w:tcBorders>
              <w:right w:val="single" w:sz="4" w:space="0" w:color="auto"/>
            </w:tcBorders>
            <w:vAlign w:val="center"/>
          </w:tcPr>
          <w:p w:rsidR="001A730D" w:rsidRPr="000F1EE3" w:rsidRDefault="001A730D"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1A730D" w:rsidRPr="000F1EE3" w:rsidRDefault="00F17D9E" w:rsidP="00F81FED">
            <w:sdt>
              <w:sdtPr>
                <w:rPr>
                  <w:color w:val="000000"/>
                </w:rPr>
                <w:id w:val="1668826244"/>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 xml:space="preserve">Department / Faculty </w:t>
            </w:r>
            <w:sdt>
              <w:sdtPr>
                <w:rPr>
                  <w:color w:val="000000"/>
                </w:rPr>
                <w:id w:val="-1101337121"/>
                <w14:checkbox>
                  <w14:checked w14:val="1"/>
                  <w14:checkedState w14:val="2612" w14:font="MS Gothic"/>
                  <w14:uncheckedState w14:val="2610" w14:font="MS Gothic"/>
                </w14:checkbox>
              </w:sdtPr>
              <w:sdtEndPr/>
              <w:sdtContent>
                <w:r w:rsidR="001A730D" w:rsidRPr="000F1EE3">
                  <w:rPr>
                    <w:rFonts w:ascii="MS Gothic" w:eastAsia="MS Gothic" w:hAnsi="MS Gothic" w:cs="MS Gothic"/>
                    <w:color w:val="000000"/>
                    <w:rtl/>
                  </w:rPr>
                  <w:t>☒</w:t>
                </w:r>
              </w:sdtContent>
            </w:sdt>
            <w:r w:rsidR="001A730D" w:rsidRPr="000F1EE3">
              <w:rPr>
                <w:color w:val="000000"/>
              </w:rPr>
              <w:t xml:space="preserve"> </w:t>
            </w:r>
            <w:r w:rsidR="001A730D" w:rsidRPr="000F1EE3">
              <w:t>Institution</w:t>
            </w:r>
          </w:p>
        </w:tc>
        <w:tc>
          <w:tcPr>
            <w:tcW w:w="2504" w:type="dxa"/>
            <w:gridSpan w:val="2"/>
            <w:tcBorders>
              <w:top w:val="single" w:sz="4" w:space="0" w:color="auto"/>
              <w:left w:val="nil"/>
              <w:bottom w:val="single" w:sz="4" w:space="0" w:color="auto"/>
              <w:right w:val="nil"/>
            </w:tcBorders>
            <w:vAlign w:val="center"/>
          </w:tcPr>
          <w:p w:rsidR="001A730D" w:rsidRPr="000F1EE3" w:rsidRDefault="00F17D9E" w:rsidP="00F81FED">
            <w:sdt>
              <w:sdtPr>
                <w:rPr>
                  <w:color w:val="000000"/>
                </w:rPr>
                <w:id w:val="53204319"/>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Local</w:t>
            </w:r>
          </w:p>
          <w:p w:rsidR="001A730D" w:rsidRPr="000F1EE3" w:rsidRDefault="00F17D9E" w:rsidP="00F81FED">
            <w:sdt>
              <w:sdtPr>
                <w:rPr>
                  <w:color w:val="000000"/>
                </w:rPr>
                <w:id w:val="312543647"/>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1A730D" w:rsidRPr="000F1EE3" w:rsidRDefault="00F17D9E" w:rsidP="00F81FED">
            <w:sdt>
              <w:sdtPr>
                <w:rPr>
                  <w:color w:val="000000"/>
                </w:rPr>
                <w:id w:val="1942719909"/>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National</w:t>
            </w:r>
          </w:p>
          <w:p w:rsidR="001A730D" w:rsidRPr="000F1EE3" w:rsidRDefault="00F17D9E" w:rsidP="00F81FED">
            <w:sdt>
              <w:sdtPr>
                <w:rPr>
                  <w:color w:val="000000"/>
                </w:rPr>
                <w:id w:val="1660649523"/>
                <w14:checkbox>
                  <w14:checked w14:val="0"/>
                  <w14:checkedState w14:val="2612" w14:font="MS Gothic"/>
                  <w14:uncheckedState w14:val="2610" w14:font="MS Gothic"/>
                </w14:checkbox>
              </w:sdtPr>
              <w:sdtEndPr/>
              <w:sdtContent>
                <w:r w:rsidR="001A730D" w:rsidRPr="000F1EE3">
                  <w:rPr>
                    <w:rFonts w:ascii="MS Gothic" w:eastAsia="MS Gothic" w:hAnsi="MS Gothic" w:cs="MS Gothic"/>
                    <w:color w:val="000000"/>
                  </w:rPr>
                  <w:t>☐</w:t>
                </w:r>
              </w:sdtContent>
            </w:sdt>
            <w:r w:rsidR="001A730D" w:rsidRPr="000F1EE3">
              <w:rPr>
                <w:color w:val="000000"/>
              </w:rPr>
              <w:t xml:space="preserve"> </w:t>
            </w:r>
            <w:r w:rsidR="001A730D" w:rsidRPr="000F1EE3">
              <w:t>International</w:t>
            </w:r>
          </w:p>
        </w:tc>
      </w:tr>
    </w:tbl>
    <w:p w:rsidR="001A730D" w:rsidRPr="00AA22AD" w:rsidRDefault="001A730D" w:rsidP="001A730D">
      <w:pPr>
        <w:rPr>
          <w:lang w:val="en-US"/>
        </w:rPr>
      </w:pPr>
    </w:p>
    <w:p w:rsidR="00A76AE8" w:rsidRDefault="00A76AE8" w:rsidP="001A730D">
      <w:pPr>
        <w:rPr>
          <w:i/>
        </w:rPr>
      </w:pPr>
    </w:p>
    <w:p w:rsidR="0084062D" w:rsidRPr="000F1EE3" w:rsidRDefault="0084062D" w:rsidP="0084062D"/>
    <w:p w:rsidR="0084062D" w:rsidRDefault="0084062D" w:rsidP="001A730D">
      <w:pPr>
        <w:rPr>
          <w:i/>
        </w:rPr>
      </w:pPr>
    </w:p>
    <w:p w:rsidR="0084062D" w:rsidRDefault="0084062D">
      <w:pPr>
        <w:rPr>
          <w:i/>
        </w:rPr>
      </w:pPr>
      <w:r>
        <w:rPr>
          <w:i/>
        </w:rPr>
        <w:br w:type="page"/>
      </w:r>
    </w:p>
    <w:p w:rsidR="00A76AE8" w:rsidRDefault="00A76AE8" w:rsidP="001A730D">
      <w:pPr>
        <w:rPr>
          <w:i/>
        </w:rPr>
      </w:pPr>
    </w:p>
    <w:p w:rsidR="00A76AE8" w:rsidRDefault="00A76AE8" w:rsidP="001A730D">
      <w:pPr>
        <w:rPr>
          <w:i/>
        </w:rPr>
      </w:pPr>
    </w:p>
    <w:p w:rsidR="00A76AE8" w:rsidRDefault="00A76AE8" w:rsidP="001A730D">
      <w:pPr>
        <w:rPr>
          <w:i/>
        </w:rPr>
      </w:pPr>
    </w:p>
    <w:p w:rsidR="00A76AE8" w:rsidRDefault="00A76AE8" w:rsidP="001A730D">
      <w:pPr>
        <w:rPr>
          <w:i/>
        </w:rPr>
      </w:pPr>
    </w:p>
    <w:tbl>
      <w:tblPr>
        <w:tblStyle w:val="TableGrid"/>
        <w:tblpPr w:leftFromText="180" w:rightFromText="180" w:vertAnchor="page" w:horzAnchor="margin" w:tblpY="2094"/>
        <w:tblW w:w="9747" w:type="dxa"/>
        <w:tblLayout w:type="fixed"/>
        <w:tblLook w:val="04A0" w:firstRow="1" w:lastRow="0" w:firstColumn="1" w:lastColumn="0" w:noHBand="0" w:noVBand="1"/>
      </w:tblPr>
      <w:tblGrid>
        <w:gridCol w:w="2222"/>
        <w:gridCol w:w="2555"/>
        <w:gridCol w:w="2556"/>
        <w:gridCol w:w="146"/>
        <w:gridCol w:w="2268"/>
      </w:tblGrid>
      <w:tr w:rsidR="0084062D" w:rsidRPr="000F1EE3" w:rsidTr="0084062D">
        <w:trPr>
          <w:trHeight w:val="636"/>
        </w:trPr>
        <w:tc>
          <w:tcPr>
            <w:tcW w:w="2222" w:type="dxa"/>
            <w:vAlign w:val="center"/>
          </w:tcPr>
          <w:p w:rsidR="0084062D" w:rsidRPr="000F1EE3" w:rsidRDefault="0084062D" w:rsidP="0084062D">
            <w:pPr>
              <w:rPr>
                <w:b/>
              </w:rPr>
            </w:pPr>
            <w:r w:rsidRPr="000F1EE3">
              <w:rPr>
                <w:b/>
              </w:rPr>
              <w:t xml:space="preserve">Work package type and ref.nr </w:t>
            </w:r>
            <w:sdt>
              <w:sdtPr>
                <w:rPr>
                  <w:color w:val="FFFFFF" w:themeColor="background1"/>
                </w:rPr>
                <w:id w:val="152193372"/>
                <w14:checkbox>
                  <w14:checked w14:val="1"/>
                  <w14:checkedState w14:val="2612" w14:font="MS Gothic"/>
                  <w14:uncheckedState w14:val="2610" w14:font="MS Gothic"/>
                </w14:checkbox>
              </w:sdtPr>
              <w:sdtEndPr/>
              <w:sdtContent>
                <w:r w:rsidRPr="000F1EE3">
                  <w:rPr>
                    <w:rFonts w:ascii="MS Gothic" w:eastAsia="MS Gothic" w:hAnsi="MS Gothic"/>
                    <w:color w:val="FFFFFF" w:themeColor="background1"/>
                  </w:rPr>
                  <w:t>☒</w:t>
                </w:r>
              </w:sdtContent>
            </w:sdt>
          </w:p>
        </w:tc>
        <w:tc>
          <w:tcPr>
            <w:tcW w:w="5257" w:type="dxa"/>
            <w:gridSpan w:val="3"/>
            <w:shd w:val="clear" w:color="auto" w:fill="D9ECFF"/>
            <w:vAlign w:val="center"/>
          </w:tcPr>
          <w:p w:rsidR="0084062D" w:rsidRPr="000F1EE3" w:rsidRDefault="0084062D" w:rsidP="0084062D">
            <w:pPr>
              <w:jc w:val="center"/>
              <w:rPr>
                <w:b/>
              </w:rPr>
            </w:pPr>
            <w:r w:rsidRPr="000F1EE3">
              <w:rPr>
                <w:b/>
                <w:color w:val="000000"/>
              </w:rPr>
              <w:t>DEVELOPMENT</w:t>
            </w:r>
          </w:p>
        </w:tc>
        <w:tc>
          <w:tcPr>
            <w:tcW w:w="2268" w:type="dxa"/>
            <w:shd w:val="clear" w:color="auto" w:fill="D9ECFF"/>
            <w:vAlign w:val="center"/>
          </w:tcPr>
          <w:p w:rsidR="0084062D" w:rsidRPr="000F1EE3" w:rsidRDefault="0084062D" w:rsidP="0084062D">
            <w:pPr>
              <w:jc w:val="center"/>
              <w:rPr>
                <w:color w:val="000000"/>
              </w:rPr>
            </w:pPr>
            <w:r w:rsidRPr="000F1EE3">
              <w:rPr>
                <w:b/>
              </w:rPr>
              <w:t>4</w:t>
            </w:r>
          </w:p>
        </w:tc>
      </w:tr>
      <w:tr w:rsidR="0084062D" w:rsidRPr="000F1EE3" w:rsidTr="0084062D">
        <w:trPr>
          <w:trHeight w:val="493"/>
        </w:trPr>
        <w:tc>
          <w:tcPr>
            <w:tcW w:w="2222" w:type="dxa"/>
            <w:vAlign w:val="center"/>
          </w:tcPr>
          <w:p w:rsidR="0084062D" w:rsidRPr="000F1EE3" w:rsidRDefault="0084062D" w:rsidP="0084062D">
            <w:pPr>
              <w:rPr>
                <w:b/>
              </w:rPr>
            </w:pPr>
            <w:r w:rsidRPr="000F1EE3">
              <w:rPr>
                <w:b/>
              </w:rPr>
              <w:t>Title</w:t>
            </w:r>
          </w:p>
        </w:tc>
        <w:tc>
          <w:tcPr>
            <w:tcW w:w="7525" w:type="dxa"/>
            <w:gridSpan w:val="4"/>
            <w:vAlign w:val="center"/>
          </w:tcPr>
          <w:p w:rsidR="0084062D" w:rsidRPr="00A76AE8" w:rsidRDefault="0084062D" w:rsidP="0084062D">
            <w:pPr>
              <w:rPr>
                <w:b/>
                <w:bCs/>
                <w:szCs w:val="22"/>
                <w:lang w:bidi="he-IL"/>
              </w:rPr>
            </w:pPr>
            <w:r w:rsidRPr="00A76AE8">
              <w:rPr>
                <w:b/>
                <w:bCs/>
                <w:szCs w:val="22"/>
              </w:rPr>
              <w:t>Pilot pedagogical program</w:t>
            </w:r>
          </w:p>
        </w:tc>
      </w:tr>
      <w:tr w:rsidR="0084062D" w:rsidRPr="000F1EE3" w:rsidTr="0084062D">
        <w:trPr>
          <w:trHeight w:val="493"/>
        </w:trPr>
        <w:tc>
          <w:tcPr>
            <w:tcW w:w="2222" w:type="dxa"/>
            <w:vAlign w:val="center"/>
          </w:tcPr>
          <w:p w:rsidR="0084062D" w:rsidRPr="000F1EE3" w:rsidRDefault="0084062D" w:rsidP="0084062D">
            <w:pPr>
              <w:rPr>
                <w:b/>
              </w:rPr>
            </w:pPr>
            <w:r w:rsidRPr="000F1EE3">
              <w:rPr>
                <w:b/>
              </w:rPr>
              <w:t>Related assumptions and risks</w:t>
            </w:r>
          </w:p>
        </w:tc>
        <w:tc>
          <w:tcPr>
            <w:tcW w:w="7525" w:type="dxa"/>
            <w:gridSpan w:val="4"/>
            <w:vAlign w:val="center"/>
          </w:tcPr>
          <w:p w:rsidR="0084062D" w:rsidRDefault="0084062D" w:rsidP="0084062D">
            <w:pPr>
              <w:rPr>
                <w:szCs w:val="22"/>
              </w:rPr>
            </w:pPr>
            <w:r>
              <w:rPr>
                <w:szCs w:val="22"/>
              </w:rPr>
              <w:t>Prior to implementation at wider scale, CLEVER is required to carry a small scale pilot programme.</w:t>
            </w:r>
          </w:p>
          <w:p w:rsidR="0084062D" w:rsidRDefault="0084062D" w:rsidP="0084062D">
            <w:pPr>
              <w:rPr>
                <w:szCs w:val="22"/>
              </w:rPr>
            </w:pPr>
            <w:r>
              <w:rPr>
                <w:szCs w:val="22"/>
              </w:rPr>
              <w:t xml:space="preserve">Understanding the scale of CLEVER and outlying risk exists that </w:t>
            </w:r>
            <w:r w:rsidRPr="000F1EE3">
              <w:rPr>
                <w:szCs w:val="22"/>
              </w:rPr>
              <w:t>all</w:t>
            </w:r>
            <w:r>
              <w:rPr>
                <w:szCs w:val="22"/>
              </w:rPr>
              <w:t xml:space="preserve"> activities towards </w:t>
            </w:r>
            <w:r w:rsidRPr="000F1EE3">
              <w:rPr>
                <w:szCs w:val="22"/>
              </w:rPr>
              <w:t xml:space="preserve">trainers' training </w:t>
            </w:r>
            <w:r>
              <w:rPr>
                <w:szCs w:val="22"/>
              </w:rPr>
              <w:t>will be insufficient to properly train the academic staff.</w:t>
            </w:r>
          </w:p>
          <w:p w:rsidR="0084062D" w:rsidRDefault="0084062D" w:rsidP="0084062D">
            <w:pPr>
              <w:rPr>
                <w:szCs w:val="22"/>
              </w:rPr>
            </w:pPr>
            <w:r>
              <w:rPr>
                <w:szCs w:val="22"/>
              </w:rPr>
              <w:t xml:space="preserve">In addition, the extra commitments put towards CLEVER may impose a burden to Israeli academic staff vis-à-vis their existing commitments.  </w:t>
            </w:r>
          </w:p>
          <w:p w:rsidR="0084062D" w:rsidRPr="000F1EE3" w:rsidRDefault="0084062D" w:rsidP="0084062D">
            <w:pPr>
              <w:rPr>
                <w:szCs w:val="22"/>
              </w:rPr>
            </w:pPr>
          </w:p>
        </w:tc>
      </w:tr>
      <w:tr w:rsidR="0084062D" w:rsidRPr="000F1EE3" w:rsidTr="0084062D">
        <w:trPr>
          <w:trHeight w:val="493"/>
        </w:trPr>
        <w:tc>
          <w:tcPr>
            <w:tcW w:w="2222" w:type="dxa"/>
            <w:vAlign w:val="center"/>
          </w:tcPr>
          <w:p w:rsidR="0084062D" w:rsidRPr="000F1EE3" w:rsidRDefault="0084062D" w:rsidP="0084062D">
            <w:pPr>
              <w:rPr>
                <w:b/>
              </w:rPr>
            </w:pPr>
            <w:r w:rsidRPr="000F1EE3">
              <w:rPr>
                <w:b/>
              </w:rPr>
              <w:t>Description</w:t>
            </w:r>
          </w:p>
        </w:tc>
        <w:tc>
          <w:tcPr>
            <w:tcW w:w="7525" w:type="dxa"/>
            <w:gridSpan w:val="4"/>
            <w:vAlign w:val="center"/>
          </w:tcPr>
          <w:p w:rsidR="0084062D" w:rsidRPr="00A76AE8" w:rsidRDefault="0084062D" w:rsidP="0084062D">
            <w:pPr>
              <w:rPr>
                <w:szCs w:val="22"/>
                <w:lang w:bidi="he-IL"/>
              </w:rPr>
            </w:pPr>
            <w:r w:rsidRPr="00A76AE8">
              <w:rPr>
                <w:szCs w:val="22"/>
                <w:lang w:bidi="he-IL"/>
              </w:rPr>
              <w:t xml:space="preserve">Following the </w:t>
            </w:r>
            <w:r w:rsidRPr="00A76AE8">
              <w:rPr>
                <w:szCs w:val="22"/>
              </w:rPr>
              <w:t>trainers' training</w:t>
            </w:r>
            <w:r w:rsidRPr="00A76AE8">
              <w:rPr>
                <w:szCs w:val="22"/>
                <w:lang w:bidi="he-IL"/>
              </w:rPr>
              <w:t xml:space="preserve"> sessions, each Israeli HEI will start implementing the acquired knowledge within its own institution. Specifically each HEI will deliver the following elements:</w:t>
            </w:r>
          </w:p>
          <w:p w:rsidR="0084062D" w:rsidRPr="00A76AE8" w:rsidRDefault="0084062D" w:rsidP="0084062D">
            <w:pPr>
              <w:pStyle w:val="ListParagraph"/>
              <w:numPr>
                <w:ilvl w:val="0"/>
                <w:numId w:val="19"/>
              </w:numPr>
              <w:contextualSpacing/>
              <w:rPr>
                <w:rFonts w:asciiTheme="minorHAnsi" w:hAnsiTheme="minorHAnsi"/>
                <w:sz w:val="22"/>
                <w:szCs w:val="22"/>
                <w:lang w:bidi="he-IL"/>
              </w:rPr>
            </w:pPr>
            <w:r w:rsidRPr="00A76AE8">
              <w:rPr>
                <w:rFonts w:asciiTheme="minorHAnsi" w:hAnsiTheme="minorHAnsi"/>
                <w:sz w:val="22"/>
                <w:szCs w:val="22"/>
                <w:lang w:bidi="he-IL"/>
              </w:rPr>
              <w:t>A teaching module relating to identified gaps to be inserted into an existing course/programme as identified in the HEI implementation plan, pertaining to creative leadership skills.</w:t>
            </w:r>
          </w:p>
          <w:p w:rsidR="0084062D" w:rsidRPr="00A76AE8" w:rsidRDefault="0084062D" w:rsidP="0084062D">
            <w:pPr>
              <w:pStyle w:val="ListParagraph"/>
              <w:numPr>
                <w:ilvl w:val="0"/>
                <w:numId w:val="19"/>
              </w:numPr>
              <w:contextualSpacing/>
              <w:rPr>
                <w:rFonts w:asciiTheme="minorHAnsi" w:hAnsiTheme="minorHAnsi"/>
                <w:sz w:val="22"/>
                <w:szCs w:val="22"/>
                <w:lang w:bidi="he-IL"/>
              </w:rPr>
            </w:pPr>
            <w:r w:rsidRPr="00A76AE8">
              <w:rPr>
                <w:rFonts w:asciiTheme="minorHAnsi" w:hAnsiTheme="minorHAnsi"/>
                <w:sz w:val="22"/>
                <w:szCs w:val="22"/>
                <w:lang w:bidi="he-IL"/>
              </w:rPr>
              <w:t>A vocational lifelong learning module of 100 hours to be executed and offered to internal and external students at the HEI.</w:t>
            </w:r>
          </w:p>
          <w:p w:rsidR="0084062D" w:rsidRPr="00A76AE8" w:rsidRDefault="0084062D" w:rsidP="0084062D">
            <w:pPr>
              <w:rPr>
                <w:szCs w:val="22"/>
                <w:lang w:bidi="he-IL"/>
              </w:rPr>
            </w:pPr>
            <w:r w:rsidRPr="00A76AE8">
              <w:rPr>
                <w:szCs w:val="22"/>
                <w:lang w:bidi="he-IL"/>
              </w:rPr>
              <w:t xml:space="preserve">The HEIs will implement the two modules in the semester that will follow under the continuous guidanceof the European mentors.  </w:t>
            </w:r>
          </w:p>
          <w:p w:rsidR="0084062D" w:rsidRPr="000F1EE3" w:rsidRDefault="0084062D" w:rsidP="0084062D">
            <w:pPr>
              <w:rPr>
                <w:lang w:bidi="he-IL"/>
              </w:rPr>
            </w:pPr>
          </w:p>
        </w:tc>
      </w:tr>
      <w:tr w:rsidR="0084062D" w:rsidRPr="000F1EE3" w:rsidTr="0084062D">
        <w:trPr>
          <w:trHeight w:val="493"/>
        </w:trPr>
        <w:tc>
          <w:tcPr>
            <w:tcW w:w="2222" w:type="dxa"/>
            <w:vAlign w:val="center"/>
          </w:tcPr>
          <w:p w:rsidR="0084062D" w:rsidRPr="000F1EE3" w:rsidRDefault="0084062D" w:rsidP="0084062D">
            <w:pPr>
              <w:rPr>
                <w:b/>
              </w:rPr>
            </w:pPr>
            <w:r w:rsidRPr="000F1EE3">
              <w:rPr>
                <w:b/>
              </w:rPr>
              <w:t>Tasks</w:t>
            </w:r>
          </w:p>
        </w:tc>
        <w:tc>
          <w:tcPr>
            <w:tcW w:w="7525" w:type="dxa"/>
            <w:gridSpan w:val="4"/>
            <w:vAlign w:val="center"/>
          </w:tcPr>
          <w:p w:rsidR="0084062D" w:rsidRPr="000F1EE3" w:rsidRDefault="0084062D" w:rsidP="0084062D">
            <w:pPr>
              <w:pStyle w:val="NormalWeb"/>
              <w:shd w:val="clear" w:color="auto" w:fill="FFFFFF"/>
              <w:spacing w:before="0" w:beforeAutospacing="0" w:after="0" w:afterAutospacing="0"/>
              <w:rPr>
                <w:sz w:val="20"/>
                <w:szCs w:val="22"/>
                <w:lang w:val="en-GB" w:bidi="he-IL"/>
              </w:rPr>
            </w:pPr>
            <w:r w:rsidRPr="00A76AE8">
              <w:rPr>
                <w:rFonts w:asciiTheme="minorHAnsi" w:hAnsiTheme="minorHAnsi"/>
                <w:noProof w:val="0"/>
                <w:sz w:val="22"/>
                <w:szCs w:val="22"/>
                <w:lang w:bidi="he-IL"/>
              </w:rPr>
              <w:t>T4.1 Pilot Creative leadership and entrepreneurship academic module implementation Task leader: EBS</w:t>
            </w:r>
          </w:p>
          <w:p w:rsidR="0084062D" w:rsidRPr="000F1EE3" w:rsidRDefault="0084062D" w:rsidP="0084062D">
            <w:pPr>
              <w:rPr>
                <w:szCs w:val="22"/>
                <w:lang w:bidi="he-IL"/>
              </w:rPr>
            </w:pPr>
            <w:r w:rsidRPr="000F1EE3">
              <w:rPr>
                <w:szCs w:val="22"/>
                <w:lang w:bidi="he-IL"/>
              </w:rPr>
              <w:t xml:space="preserve">T4.2 Pilot vocational LLL  module implementation  Task leader: </w:t>
            </w:r>
            <w:r>
              <w:rPr>
                <w:szCs w:val="22"/>
                <w:lang w:bidi="he-IL"/>
              </w:rPr>
              <w:t>CES</w:t>
            </w:r>
          </w:p>
          <w:p w:rsidR="0084062D" w:rsidRPr="000F1EE3" w:rsidRDefault="0084062D" w:rsidP="0084062D">
            <w:pPr>
              <w:rPr>
                <w:szCs w:val="22"/>
                <w:lang w:bidi="he-IL"/>
              </w:rPr>
            </w:pPr>
            <w:r w:rsidRPr="000F1EE3">
              <w:rPr>
                <w:szCs w:val="22"/>
                <w:lang w:bidi="he-IL"/>
              </w:rPr>
              <w:t>T4.3 Implementation review</w:t>
            </w:r>
            <w:r>
              <w:rPr>
                <w:szCs w:val="22"/>
                <w:lang w:bidi="he-IL"/>
              </w:rPr>
              <w:t xml:space="preserve"> and assesment</w:t>
            </w:r>
            <w:r w:rsidRPr="000F1EE3">
              <w:rPr>
                <w:szCs w:val="22"/>
                <w:lang w:bidi="he-IL"/>
              </w:rPr>
              <w:t xml:space="preserve">  Task leader: EBS</w:t>
            </w:r>
          </w:p>
        </w:tc>
      </w:tr>
      <w:tr w:rsidR="0084062D" w:rsidRPr="000F1EE3" w:rsidTr="0084062D">
        <w:trPr>
          <w:trHeight w:val="493"/>
        </w:trPr>
        <w:tc>
          <w:tcPr>
            <w:tcW w:w="2222" w:type="dxa"/>
            <w:vAlign w:val="center"/>
          </w:tcPr>
          <w:p w:rsidR="0084062D" w:rsidRPr="000F1EE3" w:rsidRDefault="0084062D" w:rsidP="0084062D">
            <w:pPr>
              <w:rPr>
                <w:b/>
              </w:rPr>
            </w:pPr>
            <w:r w:rsidRPr="000F1EE3">
              <w:rPr>
                <w:b/>
              </w:rPr>
              <w:t>Estimated Start Date (dd-mm-yyyy)</w:t>
            </w:r>
          </w:p>
        </w:tc>
        <w:tc>
          <w:tcPr>
            <w:tcW w:w="2555" w:type="dxa"/>
            <w:vAlign w:val="center"/>
          </w:tcPr>
          <w:p w:rsidR="0084062D" w:rsidRPr="006266E9" w:rsidRDefault="0084062D" w:rsidP="0084062D">
            <w:pPr>
              <w:bidi/>
              <w:rPr>
                <w:szCs w:val="22"/>
                <w:rtl/>
                <w:lang w:val="en-US" w:bidi="he-IL"/>
              </w:rPr>
            </w:pPr>
            <w:r>
              <w:rPr>
                <w:szCs w:val="22"/>
                <w:lang w:val="en-US" w:bidi="he-IL"/>
              </w:rPr>
              <w:t>15-10-2017</w:t>
            </w:r>
          </w:p>
        </w:tc>
        <w:tc>
          <w:tcPr>
            <w:tcW w:w="2556" w:type="dxa"/>
            <w:vAlign w:val="center"/>
          </w:tcPr>
          <w:p w:rsidR="0084062D" w:rsidRPr="000F1EE3" w:rsidRDefault="0084062D" w:rsidP="0084062D">
            <w:pPr>
              <w:rPr>
                <w:b/>
              </w:rPr>
            </w:pPr>
            <w:r w:rsidRPr="000F1EE3">
              <w:rPr>
                <w:b/>
              </w:rPr>
              <w:t xml:space="preserve">Estimated End Date </w:t>
            </w:r>
          </w:p>
          <w:p w:rsidR="0084062D" w:rsidRPr="000F1EE3" w:rsidRDefault="0084062D" w:rsidP="0084062D">
            <w:r w:rsidRPr="000F1EE3">
              <w:rPr>
                <w:b/>
              </w:rPr>
              <w:t>(dd-mm-yyyy)</w:t>
            </w:r>
          </w:p>
        </w:tc>
        <w:tc>
          <w:tcPr>
            <w:tcW w:w="2414" w:type="dxa"/>
            <w:gridSpan w:val="2"/>
            <w:vAlign w:val="center"/>
          </w:tcPr>
          <w:p w:rsidR="0084062D" w:rsidRPr="006266E9" w:rsidRDefault="0084062D" w:rsidP="0084062D">
            <w:pPr>
              <w:bidi/>
              <w:rPr>
                <w:szCs w:val="22"/>
                <w:lang w:val="en-US" w:bidi="he-IL"/>
              </w:rPr>
            </w:pPr>
            <w:r>
              <w:rPr>
                <w:szCs w:val="22"/>
                <w:lang w:val="en-US" w:bidi="he-IL"/>
              </w:rPr>
              <w:t>31-01-2018</w:t>
            </w:r>
          </w:p>
        </w:tc>
      </w:tr>
      <w:tr w:rsidR="0084062D" w:rsidRPr="000F1EE3" w:rsidTr="0084062D">
        <w:trPr>
          <w:trHeight w:val="493"/>
        </w:trPr>
        <w:tc>
          <w:tcPr>
            <w:tcW w:w="2222" w:type="dxa"/>
            <w:vAlign w:val="center"/>
          </w:tcPr>
          <w:p w:rsidR="0084062D" w:rsidRPr="000F1EE3" w:rsidRDefault="0084062D" w:rsidP="0084062D">
            <w:pPr>
              <w:rPr>
                <w:b/>
              </w:rPr>
            </w:pPr>
            <w:r w:rsidRPr="000F1EE3">
              <w:rPr>
                <w:b/>
              </w:rPr>
              <w:t>Lead Organisation</w:t>
            </w:r>
          </w:p>
        </w:tc>
        <w:tc>
          <w:tcPr>
            <w:tcW w:w="7525" w:type="dxa"/>
            <w:gridSpan w:val="4"/>
            <w:vAlign w:val="center"/>
          </w:tcPr>
          <w:p w:rsidR="0084062D" w:rsidRPr="000F1EE3" w:rsidRDefault="0084062D" w:rsidP="0084062D">
            <w:pPr>
              <w:rPr>
                <w:szCs w:val="22"/>
                <w:lang w:bidi="he-IL"/>
              </w:rPr>
            </w:pPr>
            <w:r w:rsidRPr="000F1EE3">
              <w:rPr>
                <w:szCs w:val="22"/>
                <w:lang w:bidi="he-IL"/>
              </w:rPr>
              <w:t>EBS</w:t>
            </w:r>
          </w:p>
        </w:tc>
      </w:tr>
      <w:tr w:rsidR="0084062D" w:rsidRPr="000F1EE3" w:rsidTr="0084062D">
        <w:trPr>
          <w:trHeight w:val="493"/>
        </w:trPr>
        <w:tc>
          <w:tcPr>
            <w:tcW w:w="2222" w:type="dxa"/>
            <w:vAlign w:val="center"/>
          </w:tcPr>
          <w:p w:rsidR="0084062D" w:rsidRPr="000F1EE3" w:rsidRDefault="0084062D" w:rsidP="0084062D">
            <w:pPr>
              <w:rPr>
                <w:b/>
              </w:rPr>
            </w:pPr>
            <w:r w:rsidRPr="000F1EE3">
              <w:rPr>
                <w:b/>
              </w:rPr>
              <w:t>Participating Organisation</w:t>
            </w:r>
          </w:p>
        </w:tc>
        <w:tc>
          <w:tcPr>
            <w:tcW w:w="7525" w:type="dxa"/>
            <w:gridSpan w:val="4"/>
            <w:vAlign w:val="center"/>
          </w:tcPr>
          <w:p w:rsidR="0084062D" w:rsidRPr="000F1EE3" w:rsidRDefault="0084062D" w:rsidP="0084062D">
            <w:pPr>
              <w:rPr>
                <w:szCs w:val="22"/>
                <w:lang w:bidi="he-IL"/>
              </w:rPr>
            </w:pPr>
            <w:r w:rsidRPr="000F1EE3">
              <w:rPr>
                <w:szCs w:val="22"/>
                <w:lang w:bidi="he-IL"/>
              </w:rPr>
              <w:t>All partners</w:t>
            </w:r>
          </w:p>
        </w:tc>
      </w:tr>
    </w:tbl>
    <w:p w:rsidR="00A76AE8" w:rsidRDefault="00A76AE8" w:rsidP="001A730D">
      <w:pPr>
        <w:rPr>
          <w:i/>
        </w:rPr>
      </w:pPr>
    </w:p>
    <w:p w:rsidR="00F6510E" w:rsidRDefault="00EB4CC2" w:rsidP="00EB4CC2">
      <w:pPr>
        <w:rPr>
          <w:i/>
        </w:rPr>
      </w:pPr>
      <w:r w:rsidRPr="001516B6">
        <w:rPr>
          <w:b/>
          <w:sz w:val="24"/>
          <w:szCs w:val="24"/>
        </w:rPr>
        <w:t>Deliverables/results/outcomes</w:t>
      </w:r>
    </w:p>
    <w:p w:rsidR="0084062D" w:rsidRDefault="0084062D" w:rsidP="0084062D"/>
    <w:tbl>
      <w:tblPr>
        <w:tblStyle w:val="TableGrid"/>
        <w:tblW w:w="9781" w:type="dxa"/>
        <w:tblInd w:w="-34" w:type="dxa"/>
        <w:tblLayout w:type="fixed"/>
        <w:tblLook w:val="04A0" w:firstRow="1" w:lastRow="0" w:firstColumn="1" w:lastColumn="0" w:noHBand="0" w:noVBand="1"/>
      </w:tblPr>
      <w:tblGrid>
        <w:gridCol w:w="2269"/>
        <w:gridCol w:w="1795"/>
        <w:gridCol w:w="189"/>
        <w:gridCol w:w="2315"/>
        <w:gridCol w:w="520"/>
        <w:gridCol w:w="2693"/>
      </w:tblGrid>
      <w:tr w:rsidR="0084062D" w:rsidRPr="000F1EE3" w:rsidTr="00F81FED">
        <w:tc>
          <w:tcPr>
            <w:tcW w:w="2269" w:type="dxa"/>
            <w:vMerge w:val="restart"/>
            <w:vAlign w:val="center"/>
          </w:tcPr>
          <w:p w:rsidR="0084062D" w:rsidRPr="000F1EE3" w:rsidRDefault="0084062D" w:rsidP="00F81FED">
            <w:pPr>
              <w:rPr>
                <w:b/>
              </w:rPr>
            </w:pPr>
            <w:r w:rsidRPr="000F1EE3">
              <w:rPr>
                <w:b/>
              </w:rPr>
              <w:t>Expected Deliverable/Results/</w:t>
            </w:r>
          </w:p>
          <w:p w:rsidR="0084062D" w:rsidRPr="000F1EE3" w:rsidRDefault="0084062D" w:rsidP="00F81FED">
            <w:r w:rsidRPr="000F1EE3">
              <w:rPr>
                <w:b/>
              </w:rPr>
              <w:t>Outcomes</w:t>
            </w:r>
          </w:p>
        </w:tc>
        <w:tc>
          <w:tcPr>
            <w:tcW w:w="1984" w:type="dxa"/>
            <w:gridSpan w:val="2"/>
            <w:vAlign w:val="center"/>
          </w:tcPr>
          <w:p w:rsidR="0084062D" w:rsidRPr="000F1EE3" w:rsidRDefault="0084062D" w:rsidP="00F81FED">
            <w:r w:rsidRPr="000F1EE3">
              <w:t>Work Package and Outcome ref.nr</w:t>
            </w:r>
          </w:p>
        </w:tc>
        <w:tc>
          <w:tcPr>
            <w:tcW w:w="5528" w:type="dxa"/>
            <w:gridSpan w:val="3"/>
            <w:vAlign w:val="center"/>
          </w:tcPr>
          <w:p w:rsidR="0084062D" w:rsidRPr="000F1EE3" w:rsidRDefault="0084062D" w:rsidP="00F81FED">
            <w:pPr>
              <w:jc w:val="center"/>
              <w:rPr>
                <w:rtl/>
                <w:lang w:bidi="he-IL"/>
              </w:rPr>
            </w:pPr>
            <w:r>
              <w:t xml:space="preserve">4.1 </w:t>
            </w:r>
          </w:p>
        </w:tc>
      </w:tr>
      <w:tr w:rsidR="0084062D" w:rsidRPr="000F1EE3" w:rsidTr="00F81FED">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Title</w:t>
            </w:r>
          </w:p>
        </w:tc>
        <w:tc>
          <w:tcPr>
            <w:tcW w:w="5528" w:type="dxa"/>
            <w:gridSpan w:val="3"/>
            <w:vAlign w:val="center"/>
          </w:tcPr>
          <w:p w:rsidR="0084062D" w:rsidRPr="0084062D" w:rsidRDefault="0084062D" w:rsidP="00F81FED">
            <w:pPr>
              <w:rPr>
                <w:b/>
                <w:bCs/>
                <w:szCs w:val="22"/>
                <w:lang w:bidi="he-IL"/>
              </w:rPr>
            </w:pPr>
            <w:r w:rsidRPr="0084062D">
              <w:rPr>
                <w:b/>
                <w:bCs/>
              </w:rPr>
              <w:t xml:space="preserve">Academic module pilot execution  </w:t>
            </w:r>
          </w:p>
        </w:tc>
      </w:tr>
      <w:tr w:rsidR="0084062D" w:rsidRPr="000F1EE3" w:rsidTr="00F81FED">
        <w:trPr>
          <w:trHeight w:val="472"/>
        </w:trPr>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Type</w:t>
            </w:r>
          </w:p>
        </w:tc>
        <w:tc>
          <w:tcPr>
            <w:tcW w:w="2835" w:type="dxa"/>
            <w:gridSpan w:val="2"/>
            <w:vAlign w:val="center"/>
          </w:tcPr>
          <w:p w:rsidR="0084062D" w:rsidRPr="000F1EE3" w:rsidRDefault="00F17D9E" w:rsidP="00F81FED">
            <w:pPr>
              <w:rPr>
                <w:color w:val="000000"/>
              </w:rPr>
            </w:pPr>
            <w:sdt>
              <w:sdtPr>
                <w:rPr>
                  <w:color w:val="000000"/>
                </w:rPr>
                <w:id w:val="-1223203524"/>
                <w14:checkbox>
                  <w14:checked w14:val="0"/>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Teaching material</w:t>
            </w:r>
          </w:p>
          <w:p w:rsidR="0084062D" w:rsidRPr="000F1EE3" w:rsidRDefault="00F17D9E" w:rsidP="00F81FED">
            <w:pPr>
              <w:rPr>
                <w:color w:val="000000"/>
              </w:rPr>
            </w:pPr>
            <w:sdt>
              <w:sdtPr>
                <w:rPr>
                  <w:color w:val="000000"/>
                </w:rPr>
                <w:id w:val="323008610"/>
                <w14:checkbox>
                  <w14:checked w14:val="0"/>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Learning material</w:t>
            </w:r>
          </w:p>
          <w:p w:rsidR="0084062D" w:rsidRPr="000F1EE3" w:rsidRDefault="00F17D9E" w:rsidP="00F81FED">
            <w:pPr>
              <w:rPr>
                <w:color w:val="000000"/>
              </w:rPr>
            </w:pPr>
            <w:sdt>
              <w:sdtPr>
                <w:rPr>
                  <w:color w:val="000000"/>
                </w:rPr>
                <w:id w:val="-60866812"/>
                <w14:checkbox>
                  <w14:checked w14:val="0"/>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Training material</w:t>
            </w:r>
          </w:p>
        </w:tc>
        <w:tc>
          <w:tcPr>
            <w:tcW w:w="2693" w:type="dxa"/>
            <w:vAlign w:val="center"/>
          </w:tcPr>
          <w:p w:rsidR="0084062D" w:rsidRPr="000F1EE3" w:rsidRDefault="00F17D9E" w:rsidP="00F81FED">
            <w:pPr>
              <w:rPr>
                <w:color w:val="000000"/>
              </w:rPr>
            </w:pPr>
            <w:sdt>
              <w:sdtPr>
                <w:rPr>
                  <w:color w:val="000000"/>
                </w:rPr>
                <w:id w:val="-697394353"/>
                <w14:checkbox>
                  <w14:checked w14:val="1"/>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Event</w:t>
            </w:r>
          </w:p>
          <w:p w:rsidR="0084062D" w:rsidRPr="000F1EE3" w:rsidRDefault="00F17D9E" w:rsidP="00F81FED">
            <w:pPr>
              <w:rPr>
                <w:color w:val="000000"/>
              </w:rPr>
            </w:pPr>
            <w:sdt>
              <w:sdtPr>
                <w:rPr>
                  <w:color w:val="000000"/>
                </w:rPr>
                <w:id w:val="2015795977"/>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Report </w:t>
            </w:r>
          </w:p>
          <w:p w:rsidR="0084062D" w:rsidRPr="000F1EE3" w:rsidRDefault="00F17D9E" w:rsidP="00F81FED">
            <w:pPr>
              <w:rPr>
                <w:color w:val="000000"/>
              </w:rPr>
            </w:pPr>
            <w:sdt>
              <w:sdtPr>
                <w:rPr>
                  <w:color w:val="000000"/>
                </w:rPr>
                <w:id w:val="373514719"/>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Service/Product </w:t>
            </w:r>
          </w:p>
        </w:tc>
      </w:tr>
      <w:tr w:rsidR="0084062D" w:rsidRPr="000F1EE3" w:rsidTr="00F81FED">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 xml:space="preserve">Description </w:t>
            </w:r>
          </w:p>
        </w:tc>
        <w:tc>
          <w:tcPr>
            <w:tcW w:w="5528" w:type="dxa"/>
            <w:gridSpan w:val="3"/>
            <w:vAlign w:val="center"/>
          </w:tcPr>
          <w:p w:rsidR="0084062D" w:rsidRPr="000F1EE3" w:rsidRDefault="0084062D" w:rsidP="00281E6F">
            <w:pPr>
              <w:rPr>
                <w:szCs w:val="22"/>
                <w:lang w:bidi="he-IL"/>
              </w:rPr>
            </w:pPr>
            <w:r w:rsidRPr="000F1EE3">
              <w:rPr>
                <w:lang w:bidi="he-IL"/>
              </w:rPr>
              <w:t xml:space="preserve"> </w:t>
            </w:r>
            <w:r>
              <w:rPr>
                <w:szCs w:val="22"/>
                <w:lang w:bidi="he-IL"/>
              </w:rPr>
              <w:t xml:space="preserve">According to the specific pilot implementation plan adopted by each HEI (the roadmap in WP2 and the handbook in WP3), and following the intensive training of the academic staff, each Israeli HEI will start implementing the pilot academic programme. </w:t>
            </w:r>
            <w:r w:rsidR="00281E6F">
              <w:rPr>
                <w:szCs w:val="22"/>
                <w:lang w:bidi="he-IL"/>
              </w:rPr>
              <w:t>At least 20</w:t>
            </w:r>
            <w:r>
              <w:rPr>
                <w:szCs w:val="22"/>
                <w:lang w:bidi="he-IL"/>
              </w:rPr>
              <w:t xml:space="preserve"> students from different CI disciplines will take part in this pilot teaching module accompanied by 2 staff members. During the semester 10 selected students</w:t>
            </w:r>
            <w:r w:rsidR="00281E6F">
              <w:rPr>
                <w:szCs w:val="22"/>
                <w:lang w:bidi="he-IL"/>
              </w:rPr>
              <w:t xml:space="preserve"> from each Israeli HEI</w:t>
            </w:r>
            <w:r>
              <w:rPr>
                <w:szCs w:val="22"/>
                <w:lang w:bidi="he-IL"/>
              </w:rPr>
              <w:t xml:space="preserve"> will </w:t>
            </w:r>
            <w:r>
              <w:rPr>
                <w:szCs w:val="22"/>
                <w:lang w:bidi="he-IL"/>
              </w:rPr>
              <w:lastRenderedPageBreak/>
              <w:t xml:space="preserve">travel to their specific academic European mentor HEI </w:t>
            </w:r>
            <w:r w:rsidRPr="0084062D">
              <w:rPr>
                <w:szCs w:val="22"/>
                <w:lang w:bidi="he-IL"/>
              </w:rPr>
              <w:t>for 2 weeks of study</w:t>
            </w:r>
            <w:r>
              <w:rPr>
                <w:szCs w:val="22"/>
                <w:lang w:bidi="he-IL"/>
              </w:rPr>
              <w:t xml:space="preserve"> under the disciplines, tools and methods of the European HEI. Thus, students will gain the experience of both local and foreign teaching modules and provide a bottom up feedback for fine-tuning the Israeli implementation roadmap. When coming back to Israel, students will share their experience with their peers and faculty for internal dissemination purposes. The mobility of faculty and students within this WP as well other occasions along the project will be operate under the ERAMUS+ guide re mobility arrangements and rules.   </w:t>
            </w:r>
          </w:p>
        </w:tc>
      </w:tr>
      <w:tr w:rsidR="0084062D" w:rsidRPr="000F1EE3" w:rsidTr="00F81FED">
        <w:trPr>
          <w:trHeight w:val="47"/>
        </w:trPr>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Due date</w:t>
            </w:r>
          </w:p>
        </w:tc>
        <w:tc>
          <w:tcPr>
            <w:tcW w:w="5528" w:type="dxa"/>
            <w:gridSpan w:val="3"/>
            <w:vAlign w:val="center"/>
          </w:tcPr>
          <w:p w:rsidR="0084062D" w:rsidRPr="000F1EE3" w:rsidRDefault="0084062D" w:rsidP="0084062D">
            <w:pPr>
              <w:rPr>
                <w:szCs w:val="22"/>
                <w:lang w:bidi="he-IL"/>
              </w:rPr>
            </w:pPr>
            <w:r w:rsidRPr="000F1EE3">
              <w:rPr>
                <w:szCs w:val="22"/>
                <w:lang w:bidi="he-IL"/>
              </w:rPr>
              <w:t>M2</w:t>
            </w:r>
            <w:r>
              <w:rPr>
                <w:szCs w:val="22"/>
                <w:lang w:bidi="he-IL"/>
              </w:rPr>
              <w:t>5</w:t>
            </w:r>
          </w:p>
        </w:tc>
      </w:tr>
      <w:tr w:rsidR="0084062D" w:rsidRPr="000F1EE3" w:rsidTr="00F81FED">
        <w:trPr>
          <w:trHeight w:val="404"/>
        </w:trPr>
        <w:tc>
          <w:tcPr>
            <w:tcW w:w="2269" w:type="dxa"/>
            <w:vAlign w:val="center"/>
          </w:tcPr>
          <w:p w:rsidR="0084062D" w:rsidRPr="000F1EE3" w:rsidRDefault="0084062D" w:rsidP="00F81FED"/>
        </w:tc>
        <w:tc>
          <w:tcPr>
            <w:tcW w:w="1984" w:type="dxa"/>
            <w:gridSpan w:val="2"/>
            <w:vAlign w:val="center"/>
          </w:tcPr>
          <w:p w:rsidR="0084062D" w:rsidRPr="000F1EE3" w:rsidRDefault="0084062D" w:rsidP="00F81FED">
            <w:r w:rsidRPr="000F1EE3">
              <w:t>Languages</w:t>
            </w:r>
          </w:p>
        </w:tc>
        <w:tc>
          <w:tcPr>
            <w:tcW w:w="5528" w:type="dxa"/>
            <w:gridSpan w:val="3"/>
            <w:vAlign w:val="center"/>
          </w:tcPr>
          <w:p w:rsidR="0084062D" w:rsidRPr="000F1EE3" w:rsidRDefault="0084062D" w:rsidP="00F81FED">
            <w:pPr>
              <w:rPr>
                <w:lang w:bidi="he-IL"/>
              </w:rPr>
            </w:pPr>
            <w:r w:rsidRPr="000F1EE3">
              <w:rPr>
                <w:lang w:bidi="he-IL"/>
              </w:rPr>
              <w:t>English.</w:t>
            </w:r>
          </w:p>
        </w:tc>
      </w:tr>
      <w:tr w:rsidR="0084062D" w:rsidRPr="000F1EE3" w:rsidTr="00F81FED">
        <w:trPr>
          <w:trHeight w:val="482"/>
        </w:trPr>
        <w:tc>
          <w:tcPr>
            <w:tcW w:w="2269" w:type="dxa"/>
            <w:vMerge w:val="restart"/>
            <w:vAlign w:val="center"/>
          </w:tcPr>
          <w:p w:rsidR="0084062D" w:rsidRPr="000F1EE3" w:rsidRDefault="0084062D" w:rsidP="00F81FED">
            <w:pPr>
              <w:tabs>
                <w:tab w:val="num" w:pos="2619"/>
              </w:tabs>
              <w:ind w:left="708" w:hanging="708"/>
              <w:rPr>
                <w:b/>
              </w:rPr>
            </w:pPr>
            <w:r w:rsidRPr="000F1EE3">
              <w:rPr>
                <w:b/>
              </w:rPr>
              <w:t>Target groups</w:t>
            </w:r>
          </w:p>
        </w:tc>
        <w:tc>
          <w:tcPr>
            <w:tcW w:w="7512" w:type="dxa"/>
            <w:gridSpan w:val="5"/>
            <w:vAlign w:val="center"/>
          </w:tcPr>
          <w:p w:rsidR="0084062D" w:rsidRPr="000F1EE3" w:rsidRDefault="00F17D9E" w:rsidP="00F81FED">
            <w:sdt>
              <w:sdtPr>
                <w:rPr>
                  <w:color w:val="000000"/>
                </w:rPr>
                <w:id w:val="-188379934"/>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84062D" w:rsidRPr="000F1EE3">
              <w:rPr>
                <w:color w:val="000000"/>
              </w:rPr>
              <w:t xml:space="preserve"> </w:t>
            </w:r>
            <w:r w:rsidR="0084062D" w:rsidRPr="000F1EE3">
              <w:t xml:space="preserve">Teaching staff   </w:t>
            </w:r>
          </w:p>
          <w:p w:rsidR="0084062D" w:rsidRPr="000F1EE3" w:rsidRDefault="00F17D9E" w:rsidP="00F81FED">
            <w:sdt>
              <w:sdtPr>
                <w:rPr>
                  <w:color w:val="000000"/>
                </w:rPr>
                <w:id w:val="647940551"/>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84062D" w:rsidRPr="000F1EE3">
              <w:rPr>
                <w:color w:val="000000"/>
              </w:rPr>
              <w:t xml:space="preserve"> </w:t>
            </w:r>
            <w:r w:rsidR="0084062D" w:rsidRPr="000F1EE3">
              <w:t xml:space="preserve">Students   </w:t>
            </w:r>
          </w:p>
          <w:p w:rsidR="0084062D" w:rsidRPr="000F1EE3" w:rsidRDefault="00F17D9E" w:rsidP="00F81FED">
            <w:pPr>
              <w:rPr>
                <w:rtl/>
                <w:lang w:bidi="he-IL"/>
              </w:rPr>
            </w:pPr>
            <w:sdt>
              <w:sdtPr>
                <w:rPr>
                  <w:color w:val="000000"/>
                </w:rPr>
                <w:id w:val="880291556"/>
                <w14:checkbox>
                  <w14:checked w14:val="1"/>
                  <w14:checkedState w14:val="2612" w14:font="MS Gothic"/>
                  <w14:uncheckedState w14:val="2610" w14:font="MS Gothic"/>
                </w14:checkbox>
              </w:sdtPr>
              <w:sdtEndPr/>
              <w:sdtContent>
                <w:r w:rsidR="0084062D" w:rsidRPr="000F1EE3">
                  <w:rPr>
                    <w:rFonts w:ascii="MS Gothic" w:eastAsia="MS Gothic" w:hAnsi="MS Gothic" w:cs="MS Gothic"/>
                    <w:color w:val="000000"/>
                    <w:rtl/>
                  </w:rPr>
                  <w:t>☒</w:t>
                </w:r>
              </w:sdtContent>
            </w:sdt>
            <w:r w:rsidR="0084062D" w:rsidRPr="000F1EE3">
              <w:rPr>
                <w:color w:val="000000"/>
              </w:rPr>
              <w:t xml:space="preserve"> </w:t>
            </w:r>
            <w:r w:rsidR="0084062D" w:rsidRPr="000F1EE3">
              <w:t xml:space="preserve">Trainees   </w:t>
            </w:r>
          </w:p>
          <w:p w:rsidR="0084062D" w:rsidRPr="000F1EE3" w:rsidRDefault="00F17D9E" w:rsidP="00F81FED">
            <w:pPr>
              <w:rPr>
                <w:rtl/>
                <w:lang w:bidi="he-IL"/>
              </w:rPr>
            </w:pPr>
            <w:sdt>
              <w:sdtPr>
                <w:rPr>
                  <w:color w:val="000000"/>
                </w:rPr>
                <w:id w:val="681400502"/>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Administrative staff</w:t>
            </w:r>
          </w:p>
          <w:p w:rsidR="0084062D" w:rsidRPr="000F1EE3" w:rsidRDefault="00F17D9E" w:rsidP="00F81FED">
            <w:sdt>
              <w:sdtPr>
                <w:rPr>
                  <w:color w:val="000000"/>
                </w:rPr>
                <w:id w:val="-1853328814"/>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 xml:space="preserve">Technical staff  </w:t>
            </w:r>
          </w:p>
          <w:p w:rsidR="0084062D" w:rsidRPr="000F1EE3" w:rsidRDefault="00F17D9E" w:rsidP="00F81FED">
            <w:sdt>
              <w:sdtPr>
                <w:rPr>
                  <w:color w:val="000000"/>
                </w:rPr>
                <w:id w:val="141165971"/>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 xml:space="preserve">Librarians  </w:t>
            </w:r>
          </w:p>
          <w:p w:rsidR="0084062D" w:rsidRPr="000F1EE3" w:rsidRDefault="00F17D9E" w:rsidP="00F81FED">
            <w:sdt>
              <w:sdtPr>
                <w:rPr>
                  <w:color w:val="000000"/>
                </w:rPr>
                <w:id w:val="291570585"/>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Other</w:t>
            </w:r>
          </w:p>
        </w:tc>
      </w:tr>
      <w:tr w:rsidR="0084062D" w:rsidRPr="000F1EE3" w:rsidTr="00F81FED">
        <w:trPr>
          <w:trHeight w:val="482"/>
        </w:trPr>
        <w:tc>
          <w:tcPr>
            <w:tcW w:w="2269" w:type="dxa"/>
            <w:vMerge/>
            <w:vAlign w:val="center"/>
          </w:tcPr>
          <w:p w:rsidR="0084062D" w:rsidRPr="000F1EE3" w:rsidRDefault="0084062D" w:rsidP="00F81FED"/>
        </w:tc>
        <w:tc>
          <w:tcPr>
            <w:tcW w:w="7512" w:type="dxa"/>
            <w:gridSpan w:val="5"/>
            <w:tcBorders>
              <w:bottom w:val="single" w:sz="4" w:space="0" w:color="auto"/>
            </w:tcBorders>
            <w:vAlign w:val="center"/>
          </w:tcPr>
          <w:p w:rsidR="0084062D" w:rsidRPr="000F1EE3" w:rsidRDefault="0084062D" w:rsidP="00F81FED">
            <w:pPr>
              <w:tabs>
                <w:tab w:val="num" w:pos="2619"/>
              </w:tabs>
              <w:ind w:left="708" w:hanging="708"/>
              <w:rPr>
                <w:i/>
              </w:rPr>
            </w:pPr>
            <w:r w:rsidRPr="000F1EE3">
              <w:rPr>
                <w:i/>
              </w:rPr>
              <w:t xml:space="preserve">If you selected 'Other', please identify these target groups. </w:t>
            </w:r>
          </w:p>
          <w:p w:rsidR="0084062D" w:rsidRPr="000F1EE3" w:rsidRDefault="0084062D" w:rsidP="00F81FED">
            <w:pPr>
              <w:rPr>
                <w:b/>
                <w:i/>
              </w:rPr>
            </w:pPr>
            <w:r w:rsidRPr="000F1EE3">
              <w:rPr>
                <w:i/>
              </w:rPr>
              <w:t>(Max. 250 characters)</w:t>
            </w:r>
          </w:p>
        </w:tc>
      </w:tr>
      <w:tr w:rsidR="0084062D" w:rsidRPr="000F1EE3" w:rsidTr="00F81FED">
        <w:trPr>
          <w:trHeight w:val="840"/>
        </w:trPr>
        <w:tc>
          <w:tcPr>
            <w:tcW w:w="2269" w:type="dxa"/>
            <w:tcBorders>
              <w:right w:val="single" w:sz="4" w:space="0" w:color="auto"/>
            </w:tcBorders>
            <w:vAlign w:val="center"/>
          </w:tcPr>
          <w:p w:rsidR="0084062D" w:rsidRPr="000F1EE3" w:rsidRDefault="0084062D"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84062D" w:rsidRPr="000F1EE3" w:rsidRDefault="00F17D9E" w:rsidP="00F81FED">
            <w:sdt>
              <w:sdtPr>
                <w:rPr>
                  <w:color w:val="000000"/>
                </w:rPr>
                <w:id w:val="1207757381"/>
                <w14:checkbox>
                  <w14:checked w14:val="1"/>
                  <w14:checkedState w14:val="2612" w14:font="MS Gothic"/>
                  <w14:uncheckedState w14:val="2610" w14:font="MS Gothic"/>
                </w14:checkbox>
              </w:sdtPr>
              <w:sdtEndPr/>
              <w:sdtContent>
                <w:r w:rsidR="0084062D" w:rsidRPr="000F1EE3">
                  <w:rPr>
                    <w:rFonts w:ascii="MS Gothic" w:eastAsia="MS Gothic" w:hAnsi="MS Gothic" w:cs="MS Gothic"/>
                    <w:color w:val="000000"/>
                    <w:rtl/>
                  </w:rPr>
                  <w:t>☒</w:t>
                </w:r>
              </w:sdtContent>
            </w:sdt>
            <w:r w:rsidR="0084062D" w:rsidRPr="000F1EE3">
              <w:rPr>
                <w:color w:val="000000"/>
              </w:rPr>
              <w:t xml:space="preserve"> </w:t>
            </w:r>
            <w:r w:rsidR="0084062D" w:rsidRPr="000F1EE3">
              <w:t xml:space="preserve">Department / Faculty </w:t>
            </w:r>
            <w:sdt>
              <w:sdtPr>
                <w:rPr>
                  <w:color w:val="000000"/>
                </w:rPr>
                <w:id w:val="-1217117997"/>
                <w14:checkbox>
                  <w14:checked w14:val="1"/>
                  <w14:checkedState w14:val="2612" w14:font="MS Gothic"/>
                  <w14:uncheckedState w14:val="2610" w14:font="MS Gothic"/>
                </w14:checkbox>
              </w:sdtPr>
              <w:sdtEndPr/>
              <w:sdtContent>
                <w:r w:rsidR="0084062D" w:rsidRPr="000F1EE3">
                  <w:rPr>
                    <w:rFonts w:ascii="MS Gothic" w:eastAsia="MS Gothic" w:hAnsi="MS Gothic" w:cs="MS Gothic"/>
                    <w:color w:val="000000"/>
                    <w:rtl/>
                  </w:rPr>
                  <w:t>☒</w:t>
                </w:r>
              </w:sdtContent>
            </w:sdt>
            <w:r w:rsidR="0084062D" w:rsidRPr="000F1EE3">
              <w:rPr>
                <w:color w:val="000000"/>
              </w:rPr>
              <w:t xml:space="preserve"> </w:t>
            </w:r>
            <w:r w:rsidR="0084062D" w:rsidRPr="000F1EE3">
              <w:t>Institution</w:t>
            </w:r>
          </w:p>
        </w:tc>
        <w:tc>
          <w:tcPr>
            <w:tcW w:w="2504" w:type="dxa"/>
            <w:gridSpan w:val="2"/>
            <w:tcBorders>
              <w:top w:val="single" w:sz="4" w:space="0" w:color="auto"/>
              <w:left w:val="nil"/>
              <w:bottom w:val="single" w:sz="4" w:space="0" w:color="auto"/>
              <w:right w:val="nil"/>
            </w:tcBorders>
            <w:vAlign w:val="center"/>
          </w:tcPr>
          <w:p w:rsidR="0084062D" w:rsidRPr="000F1EE3" w:rsidRDefault="00F17D9E" w:rsidP="00F81FED">
            <w:sdt>
              <w:sdtPr>
                <w:rPr>
                  <w:color w:val="000000"/>
                </w:rPr>
                <w:id w:val="1143922732"/>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Local</w:t>
            </w:r>
          </w:p>
          <w:p w:rsidR="0084062D" w:rsidRPr="000F1EE3" w:rsidRDefault="00F17D9E" w:rsidP="00F81FED">
            <w:sdt>
              <w:sdtPr>
                <w:rPr>
                  <w:color w:val="000000"/>
                </w:rPr>
                <w:id w:val="1664822101"/>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84062D" w:rsidRPr="000F1EE3" w:rsidRDefault="00F17D9E" w:rsidP="00F81FED">
            <w:sdt>
              <w:sdtPr>
                <w:rPr>
                  <w:color w:val="000000"/>
                </w:rPr>
                <w:id w:val="-1161155499"/>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National</w:t>
            </w:r>
          </w:p>
          <w:p w:rsidR="0084062D" w:rsidRPr="000F1EE3" w:rsidRDefault="00F17D9E" w:rsidP="00F81FED">
            <w:sdt>
              <w:sdtPr>
                <w:rPr>
                  <w:color w:val="000000"/>
                </w:rPr>
                <w:id w:val="110103249"/>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International</w:t>
            </w:r>
          </w:p>
        </w:tc>
      </w:tr>
    </w:tbl>
    <w:p w:rsidR="0084062D" w:rsidRDefault="0084062D" w:rsidP="0084062D"/>
    <w:p w:rsidR="0084062D" w:rsidRDefault="0084062D" w:rsidP="0084062D"/>
    <w:tbl>
      <w:tblPr>
        <w:tblStyle w:val="TableGrid"/>
        <w:tblW w:w="9781" w:type="dxa"/>
        <w:tblInd w:w="-34" w:type="dxa"/>
        <w:tblLayout w:type="fixed"/>
        <w:tblLook w:val="04A0" w:firstRow="1" w:lastRow="0" w:firstColumn="1" w:lastColumn="0" w:noHBand="0" w:noVBand="1"/>
      </w:tblPr>
      <w:tblGrid>
        <w:gridCol w:w="2269"/>
        <w:gridCol w:w="1795"/>
        <w:gridCol w:w="189"/>
        <w:gridCol w:w="2315"/>
        <w:gridCol w:w="520"/>
        <w:gridCol w:w="2693"/>
      </w:tblGrid>
      <w:tr w:rsidR="0084062D" w:rsidRPr="000F1EE3" w:rsidTr="00F81FED">
        <w:tc>
          <w:tcPr>
            <w:tcW w:w="2269" w:type="dxa"/>
            <w:vMerge w:val="restart"/>
            <w:vAlign w:val="center"/>
          </w:tcPr>
          <w:p w:rsidR="0084062D" w:rsidRPr="000F1EE3" w:rsidRDefault="0084062D" w:rsidP="00F81FED">
            <w:pPr>
              <w:rPr>
                <w:b/>
              </w:rPr>
            </w:pPr>
            <w:r w:rsidRPr="000F1EE3">
              <w:rPr>
                <w:b/>
              </w:rPr>
              <w:t>Expected Deliverable/Results/</w:t>
            </w:r>
          </w:p>
          <w:p w:rsidR="0084062D" w:rsidRPr="000F1EE3" w:rsidRDefault="0084062D" w:rsidP="00F81FED">
            <w:r w:rsidRPr="000F1EE3">
              <w:rPr>
                <w:b/>
              </w:rPr>
              <w:t>Outcomes</w:t>
            </w:r>
          </w:p>
        </w:tc>
        <w:tc>
          <w:tcPr>
            <w:tcW w:w="1984" w:type="dxa"/>
            <w:gridSpan w:val="2"/>
            <w:vAlign w:val="center"/>
          </w:tcPr>
          <w:p w:rsidR="0084062D" w:rsidRPr="000F1EE3" w:rsidRDefault="0084062D" w:rsidP="00F81FED">
            <w:r w:rsidRPr="000F1EE3">
              <w:t>Work Package and Outcome ref.nr</w:t>
            </w:r>
          </w:p>
        </w:tc>
        <w:tc>
          <w:tcPr>
            <w:tcW w:w="5528" w:type="dxa"/>
            <w:gridSpan w:val="3"/>
            <w:vAlign w:val="center"/>
          </w:tcPr>
          <w:p w:rsidR="0084062D" w:rsidRPr="000F1EE3" w:rsidRDefault="0084062D" w:rsidP="00F81FED">
            <w:pPr>
              <w:jc w:val="center"/>
              <w:rPr>
                <w:rtl/>
                <w:lang w:bidi="he-IL"/>
              </w:rPr>
            </w:pPr>
            <w:r>
              <w:t xml:space="preserve">4.2 </w:t>
            </w:r>
          </w:p>
        </w:tc>
      </w:tr>
      <w:tr w:rsidR="0084062D" w:rsidRPr="000F1EE3" w:rsidTr="00F81FED">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Title</w:t>
            </w:r>
          </w:p>
        </w:tc>
        <w:tc>
          <w:tcPr>
            <w:tcW w:w="5528" w:type="dxa"/>
            <w:gridSpan w:val="3"/>
            <w:vAlign w:val="center"/>
          </w:tcPr>
          <w:p w:rsidR="0084062D" w:rsidRPr="0084062D" w:rsidRDefault="0084062D" w:rsidP="00F81FED">
            <w:pPr>
              <w:rPr>
                <w:b/>
                <w:bCs/>
                <w:szCs w:val="22"/>
                <w:lang w:bidi="he-IL"/>
              </w:rPr>
            </w:pPr>
            <w:r w:rsidRPr="0084062D">
              <w:rPr>
                <w:b/>
                <w:bCs/>
              </w:rPr>
              <w:t xml:space="preserve">LLL module pilot execution  </w:t>
            </w:r>
          </w:p>
        </w:tc>
      </w:tr>
      <w:tr w:rsidR="0084062D" w:rsidRPr="000F1EE3" w:rsidTr="00F81FED">
        <w:trPr>
          <w:trHeight w:val="472"/>
        </w:trPr>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Type</w:t>
            </w:r>
          </w:p>
        </w:tc>
        <w:tc>
          <w:tcPr>
            <w:tcW w:w="2835" w:type="dxa"/>
            <w:gridSpan w:val="2"/>
            <w:vAlign w:val="center"/>
          </w:tcPr>
          <w:p w:rsidR="0084062D" w:rsidRPr="000F1EE3" w:rsidRDefault="00F17D9E" w:rsidP="00F81FED">
            <w:pPr>
              <w:rPr>
                <w:color w:val="000000"/>
              </w:rPr>
            </w:pPr>
            <w:sdt>
              <w:sdtPr>
                <w:rPr>
                  <w:color w:val="000000"/>
                </w:rPr>
                <w:id w:val="-18927287"/>
                <w14:checkbox>
                  <w14:checked w14:val="0"/>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Teaching material</w:t>
            </w:r>
          </w:p>
          <w:p w:rsidR="0084062D" w:rsidRPr="000F1EE3" w:rsidRDefault="00F17D9E" w:rsidP="00F81FED">
            <w:pPr>
              <w:rPr>
                <w:color w:val="000000"/>
              </w:rPr>
            </w:pPr>
            <w:sdt>
              <w:sdtPr>
                <w:rPr>
                  <w:color w:val="000000"/>
                </w:rPr>
                <w:id w:val="500241912"/>
                <w14:checkbox>
                  <w14:checked w14:val="0"/>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Learning material</w:t>
            </w:r>
          </w:p>
          <w:p w:rsidR="0084062D" w:rsidRPr="000F1EE3" w:rsidRDefault="00F17D9E" w:rsidP="00F81FED">
            <w:pPr>
              <w:rPr>
                <w:color w:val="000000"/>
              </w:rPr>
            </w:pPr>
            <w:sdt>
              <w:sdtPr>
                <w:rPr>
                  <w:color w:val="000000"/>
                </w:rPr>
                <w:id w:val="536169279"/>
                <w14:checkbox>
                  <w14:checked w14:val="0"/>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Training material</w:t>
            </w:r>
          </w:p>
        </w:tc>
        <w:tc>
          <w:tcPr>
            <w:tcW w:w="2693" w:type="dxa"/>
            <w:vAlign w:val="center"/>
          </w:tcPr>
          <w:p w:rsidR="0084062D" w:rsidRPr="000F1EE3" w:rsidRDefault="00F17D9E" w:rsidP="00F81FED">
            <w:pPr>
              <w:rPr>
                <w:color w:val="000000"/>
              </w:rPr>
            </w:pPr>
            <w:sdt>
              <w:sdtPr>
                <w:rPr>
                  <w:color w:val="000000"/>
                </w:rPr>
                <w:id w:val="394780807"/>
                <w14:checkbox>
                  <w14:checked w14:val="1"/>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Event</w:t>
            </w:r>
          </w:p>
          <w:p w:rsidR="0084062D" w:rsidRPr="000F1EE3" w:rsidRDefault="00F17D9E" w:rsidP="00F81FED">
            <w:pPr>
              <w:rPr>
                <w:color w:val="000000"/>
              </w:rPr>
            </w:pPr>
            <w:sdt>
              <w:sdtPr>
                <w:rPr>
                  <w:color w:val="000000"/>
                </w:rPr>
                <w:id w:val="9414616"/>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Report </w:t>
            </w:r>
          </w:p>
          <w:p w:rsidR="0084062D" w:rsidRPr="000F1EE3" w:rsidRDefault="00F17D9E" w:rsidP="00F81FED">
            <w:pPr>
              <w:rPr>
                <w:color w:val="000000"/>
              </w:rPr>
            </w:pPr>
            <w:sdt>
              <w:sdtPr>
                <w:rPr>
                  <w:color w:val="000000"/>
                </w:rPr>
                <w:id w:val="1983199289"/>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Service/Product </w:t>
            </w:r>
          </w:p>
        </w:tc>
      </w:tr>
      <w:tr w:rsidR="0084062D" w:rsidRPr="000F1EE3" w:rsidTr="00F81FED">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 xml:space="preserve">Description </w:t>
            </w:r>
          </w:p>
        </w:tc>
        <w:tc>
          <w:tcPr>
            <w:tcW w:w="5528" w:type="dxa"/>
            <w:gridSpan w:val="3"/>
            <w:vAlign w:val="center"/>
          </w:tcPr>
          <w:p w:rsidR="0084062D" w:rsidRPr="000F1EE3" w:rsidRDefault="0084062D" w:rsidP="00F81FED">
            <w:pPr>
              <w:rPr>
                <w:szCs w:val="22"/>
                <w:lang w:bidi="he-IL"/>
              </w:rPr>
            </w:pPr>
            <w:r w:rsidRPr="000F1EE3">
              <w:rPr>
                <w:lang w:bidi="he-IL"/>
              </w:rPr>
              <w:t xml:space="preserve"> </w:t>
            </w:r>
            <w:r>
              <w:rPr>
                <w:szCs w:val="22"/>
                <w:lang w:bidi="he-IL"/>
              </w:rPr>
              <w:t xml:space="preserve">According to the specific pilot implementation plan adopted by each HEI (the roadmap in WP2 and the handbook in WP3), and following the intensive training of the relevant staff, each Israeli HEI will start implementing the pilot LLL programme. 20 CI workers from different CI disciplines will take part in this pilot teaching module. The recruitment of the participants will be assisted by Lahav as well as by HEI Alumni Associations.   </w:t>
            </w:r>
          </w:p>
        </w:tc>
      </w:tr>
      <w:tr w:rsidR="0084062D" w:rsidRPr="000F1EE3" w:rsidTr="00F81FED">
        <w:trPr>
          <w:trHeight w:val="47"/>
        </w:trPr>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Due date</w:t>
            </w:r>
          </w:p>
        </w:tc>
        <w:tc>
          <w:tcPr>
            <w:tcW w:w="5528" w:type="dxa"/>
            <w:gridSpan w:val="3"/>
            <w:vAlign w:val="center"/>
          </w:tcPr>
          <w:p w:rsidR="0084062D" w:rsidRPr="000F1EE3" w:rsidRDefault="0084062D" w:rsidP="0084062D">
            <w:pPr>
              <w:rPr>
                <w:szCs w:val="22"/>
                <w:lang w:bidi="he-IL"/>
              </w:rPr>
            </w:pPr>
            <w:r w:rsidRPr="0084062D">
              <w:rPr>
                <w:szCs w:val="22"/>
                <w:lang w:bidi="he-IL"/>
              </w:rPr>
              <w:t>M28</w:t>
            </w:r>
          </w:p>
        </w:tc>
      </w:tr>
      <w:tr w:rsidR="0084062D" w:rsidRPr="000F1EE3" w:rsidTr="00F81FED">
        <w:trPr>
          <w:trHeight w:val="404"/>
        </w:trPr>
        <w:tc>
          <w:tcPr>
            <w:tcW w:w="2269" w:type="dxa"/>
            <w:vAlign w:val="center"/>
          </w:tcPr>
          <w:p w:rsidR="0084062D" w:rsidRPr="000F1EE3" w:rsidRDefault="0084062D" w:rsidP="00F81FED"/>
        </w:tc>
        <w:tc>
          <w:tcPr>
            <w:tcW w:w="1984" w:type="dxa"/>
            <w:gridSpan w:val="2"/>
            <w:vAlign w:val="center"/>
          </w:tcPr>
          <w:p w:rsidR="0084062D" w:rsidRPr="000F1EE3" w:rsidRDefault="0084062D" w:rsidP="00F81FED">
            <w:r w:rsidRPr="000F1EE3">
              <w:t>Languages</w:t>
            </w:r>
          </w:p>
        </w:tc>
        <w:tc>
          <w:tcPr>
            <w:tcW w:w="5528" w:type="dxa"/>
            <w:gridSpan w:val="3"/>
            <w:vAlign w:val="center"/>
          </w:tcPr>
          <w:p w:rsidR="0084062D" w:rsidRPr="000F1EE3" w:rsidRDefault="0084062D" w:rsidP="00F81FED">
            <w:pPr>
              <w:rPr>
                <w:lang w:bidi="he-IL"/>
              </w:rPr>
            </w:pPr>
            <w:r w:rsidRPr="000F1EE3">
              <w:rPr>
                <w:lang w:bidi="he-IL"/>
              </w:rPr>
              <w:t>English.</w:t>
            </w:r>
          </w:p>
        </w:tc>
      </w:tr>
      <w:tr w:rsidR="0084062D" w:rsidRPr="000F1EE3" w:rsidTr="00F81FED">
        <w:trPr>
          <w:trHeight w:val="482"/>
        </w:trPr>
        <w:tc>
          <w:tcPr>
            <w:tcW w:w="2269" w:type="dxa"/>
            <w:vMerge w:val="restart"/>
            <w:vAlign w:val="center"/>
          </w:tcPr>
          <w:p w:rsidR="0084062D" w:rsidRPr="000F1EE3" w:rsidRDefault="0084062D" w:rsidP="00F81FED">
            <w:pPr>
              <w:tabs>
                <w:tab w:val="num" w:pos="2619"/>
              </w:tabs>
              <w:ind w:left="708" w:hanging="708"/>
              <w:rPr>
                <w:b/>
              </w:rPr>
            </w:pPr>
            <w:r w:rsidRPr="000F1EE3">
              <w:rPr>
                <w:b/>
              </w:rPr>
              <w:t>Target groups</w:t>
            </w:r>
          </w:p>
        </w:tc>
        <w:tc>
          <w:tcPr>
            <w:tcW w:w="7512" w:type="dxa"/>
            <w:gridSpan w:val="5"/>
            <w:vAlign w:val="center"/>
          </w:tcPr>
          <w:p w:rsidR="0084062D" w:rsidRPr="000F1EE3" w:rsidRDefault="00F17D9E" w:rsidP="00F81FED">
            <w:sdt>
              <w:sdtPr>
                <w:rPr>
                  <w:color w:val="000000"/>
                </w:rPr>
                <w:id w:val="611257035"/>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84062D" w:rsidRPr="000F1EE3">
              <w:rPr>
                <w:color w:val="000000"/>
              </w:rPr>
              <w:t xml:space="preserve"> </w:t>
            </w:r>
            <w:r w:rsidR="0084062D" w:rsidRPr="000F1EE3">
              <w:t xml:space="preserve">Teaching staff   </w:t>
            </w:r>
          </w:p>
          <w:p w:rsidR="0084062D" w:rsidRPr="000F1EE3" w:rsidRDefault="00F17D9E" w:rsidP="00F81FED">
            <w:sdt>
              <w:sdtPr>
                <w:rPr>
                  <w:color w:val="000000"/>
                </w:rPr>
                <w:id w:val="1490595543"/>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84062D" w:rsidRPr="000F1EE3">
              <w:rPr>
                <w:color w:val="000000"/>
              </w:rPr>
              <w:t xml:space="preserve"> </w:t>
            </w:r>
            <w:r w:rsidR="0084062D" w:rsidRPr="000F1EE3">
              <w:t xml:space="preserve">Students   </w:t>
            </w:r>
          </w:p>
          <w:p w:rsidR="0084062D" w:rsidRPr="000F1EE3" w:rsidRDefault="00F17D9E" w:rsidP="00F81FED">
            <w:pPr>
              <w:rPr>
                <w:rtl/>
                <w:lang w:bidi="he-IL"/>
              </w:rPr>
            </w:pPr>
            <w:sdt>
              <w:sdtPr>
                <w:rPr>
                  <w:color w:val="000000"/>
                </w:rPr>
                <w:id w:val="-761923096"/>
                <w14:checkbox>
                  <w14:checked w14:val="1"/>
                  <w14:checkedState w14:val="2612" w14:font="MS Gothic"/>
                  <w14:uncheckedState w14:val="2610" w14:font="MS Gothic"/>
                </w14:checkbox>
              </w:sdtPr>
              <w:sdtEndPr/>
              <w:sdtContent>
                <w:r w:rsidR="0084062D" w:rsidRPr="000F1EE3">
                  <w:rPr>
                    <w:rFonts w:ascii="MS Gothic" w:eastAsia="MS Gothic" w:hAnsi="MS Gothic" w:cs="MS Gothic"/>
                    <w:color w:val="000000"/>
                    <w:rtl/>
                  </w:rPr>
                  <w:t>☒</w:t>
                </w:r>
              </w:sdtContent>
            </w:sdt>
            <w:r w:rsidR="0084062D" w:rsidRPr="000F1EE3">
              <w:rPr>
                <w:color w:val="000000"/>
              </w:rPr>
              <w:t xml:space="preserve"> </w:t>
            </w:r>
            <w:r w:rsidR="0084062D" w:rsidRPr="000F1EE3">
              <w:t xml:space="preserve">Trainees   </w:t>
            </w:r>
          </w:p>
          <w:p w:rsidR="0084062D" w:rsidRPr="000F1EE3" w:rsidRDefault="00F17D9E" w:rsidP="00F81FED">
            <w:pPr>
              <w:rPr>
                <w:rtl/>
                <w:lang w:bidi="he-IL"/>
              </w:rPr>
            </w:pPr>
            <w:sdt>
              <w:sdtPr>
                <w:rPr>
                  <w:color w:val="000000"/>
                </w:rPr>
                <w:id w:val="-1290967120"/>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Administrative staff</w:t>
            </w:r>
          </w:p>
          <w:p w:rsidR="0084062D" w:rsidRPr="000F1EE3" w:rsidRDefault="00F17D9E" w:rsidP="00F81FED">
            <w:sdt>
              <w:sdtPr>
                <w:rPr>
                  <w:color w:val="000000"/>
                </w:rPr>
                <w:id w:val="690267417"/>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 xml:space="preserve">Technical staff  </w:t>
            </w:r>
          </w:p>
          <w:p w:rsidR="0084062D" w:rsidRPr="000F1EE3" w:rsidRDefault="00F17D9E" w:rsidP="00F81FED">
            <w:sdt>
              <w:sdtPr>
                <w:rPr>
                  <w:color w:val="000000"/>
                </w:rPr>
                <w:id w:val="47570327"/>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 xml:space="preserve">Librarians  </w:t>
            </w:r>
          </w:p>
          <w:p w:rsidR="0084062D" w:rsidRPr="000F1EE3" w:rsidRDefault="00F17D9E" w:rsidP="00F81FED">
            <w:sdt>
              <w:sdtPr>
                <w:rPr>
                  <w:color w:val="000000"/>
                </w:rPr>
                <w:id w:val="1457142491"/>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Other</w:t>
            </w:r>
          </w:p>
        </w:tc>
      </w:tr>
      <w:tr w:rsidR="0084062D" w:rsidRPr="000F1EE3" w:rsidTr="00F81FED">
        <w:trPr>
          <w:trHeight w:val="482"/>
        </w:trPr>
        <w:tc>
          <w:tcPr>
            <w:tcW w:w="2269" w:type="dxa"/>
            <w:vMerge/>
            <w:vAlign w:val="center"/>
          </w:tcPr>
          <w:p w:rsidR="0084062D" w:rsidRPr="000F1EE3" w:rsidRDefault="0084062D" w:rsidP="00F81FED"/>
        </w:tc>
        <w:tc>
          <w:tcPr>
            <w:tcW w:w="7512" w:type="dxa"/>
            <w:gridSpan w:val="5"/>
            <w:tcBorders>
              <w:bottom w:val="single" w:sz="4" w:space="0" w:color="auto"/>
            </w:tcBorders>
            <w:vAlign w:val="center"/>
          </w:tcPr>
          <w:p w:rsidR="0084062D" w:rsidRPr="000F1EE3" w:rsidRDefault="0084062D" w:rsidP="00F81FED">
            <w:pPr>
              <w:tabs>
                <w:tab w:val="num" w:pos="2619"/>
              </w:tabs>
              <w:ind w:left="708" w:hanging="708"/>
              <w:rPr>
                <w:i/>
              </w:rPr>
            </w:pPr>
            <w:r w:rsidRPr="000F1EE3">
              <w:rPr>
                <w:i/>
              </w:rPr>
              <w:t xml:space="preserve">If you selected 'Other', please identify these target groups. </w:t>
            </w:r>
          </w:p>
          <w:p w:rsidR="0084062D" w:rsidRPr="000F1EE3" w:rsidRDefault="0084062D" w:rsidP="00F81FED">
            <w:pPr>
              <w:rPr>
                <w:b/>
                <w:i/>
              </w:rPr>
            </w:pPr>
            <w:r w:rsidRPr="000F1EE3">
              <w:rPr>
                <w:i/>
              </w:rPr>
              <w:lastRenderedPageBreak/>
              <w:t>(Max. 250 characters)</w:t>
            </w:r>
          </w:p>
        </w:tc>
      </w:tr>
      <w:tr w:rsidR="0084062D" w:rsidRPr="000F1EE3" w:rsidTr="00F81FED">
        <w:trPr>
          <w:trHeight w:val="840"/>
        </w:trPr>
        <w:tc>
          <w:tcPr>
            <w:tcW w:w="2269" w:type="dxa"/>
            <w:tcBorders>
              <w:right w:val="single" w:sz="4" w:space="0" w:color="auto"/>
            </w:tcBorders>
            <w:vAlign w:val="center"/>
          </w:tcPr>
          <w:p w:rsidR="0084062D" w:rsidRPr="000F1EE3" w:rsidRDefault="0084062D" w:rsidP="00F81FED">
            <w:pPr>
              <w:rPr>
                <w:b/>
              </w:rPr>
            </w:pPr>
            <w:r w:rsidRPr="000F1EE3">
              <w:rPr>
                <w:b/>
              </w:rPr>
              <w:lastRenderedPageBreak/>
              <w:t>Dissemination level</w:t>
            </w:r>
          </w:p>
        </w:tc>
        <w:tc>
          <w:tcPr>
            <w:tcW w:w="1795" w:type="dxa"/>
            <w:tcBorders>
              <w:top w:val="single" w:sz="4" w:space="0" w:color="auto"/>
              <w:left w:val="single" w:sz="4" w:space="0" w:color="auto"/>
              <w:bottom w:val="single" w:sz="4" w:space="0" w:color="auto"/>
              <w:right w:val="nil"/>
            </w:tcBorders>
            <w:vAlign w:val="center"/>
          </w:tcPr>
          <w:p w:rsidR="0084062D" w:rsidRPr="000F1EE3" w:rsidRDefault="00F17D9E" w:rsidP="00F81FED">
            <w:sdt>
              <w:sdtPr>
                <w:rPr>
                  <w:color w:val="000000"/>
                </w:rPr>
                <w:id w:val="1018586382"/>
                <w14:checkbox>
                  <w14:checked w14:val="1"/>
                  <w14:checkedState w14:val="2612" w14:font="MS Gothic"/>
                  <w14:uncheckedState w14:val="2610" w14:font="MS Gothic"/>
                </w14:checkbox>
              </w:sdtPr>
              <w:sdtEndPr/>
              <w:sdtContent>
                <w:r w:rsidR="0084062D" w:rsidRPr="000F1EE3">
                  <w:rPr>
                    <w:rFonts w:ascii="MS Gothic" w:eastAsia="MS Gothic" w:hAnsi="MS Gothic" w:cs="MS Gothic"/>
                    <w:color w:val="000000"/>
                    <w:rtl/>
                  </w:rPr>
                  <w:t>☒</w:t>
                </w:r>
              </w:sdtContent>
            </w:sdt>
            <w:r w:rsidR="0084062D" w:rsidRPr="000F1EE3">
              <w:rPr>
                <w:color w:val="000000"/>
              </w:rPr>
              <w:t xml:space="preserve"> </w:t>
            </w:r>
            <w:r w:rsidR="0084062D" w:rsidRPr="000F1EE3">
              <w:t xml:space="preserve">Department / Faculty </w:t>
            </w:r>
            <w:sdt>
              <w:sdtPr>
                <w:rPr>
                  <w:color w:val="000000"/>
                </w:rPr>
                <w:id w:val="532391358"/>
                <w14:checkbox>
                  <w14:checked w14:val="1"/>
                  <w14:checkedState w14:val="2612" w14:font="MS Gothic"/>
                  <w14:uncheckedState w14:val="2610" w14:font="MS Gothic"/>
                </w14:checkbox>
              </w:sdtPr>
              <w:sdtEndPr/>
              <w:sdtContent>
                <w:r w:rsidR="0084062D" w:rsidRPr="000F1EE3">
                  <w:rPr>
                    <w:rFonts w:ascii="MS Gothic" w:eastAsia="MS Gothic" w:hAnsi="MS Gothic" w:cs="MS Gothic"/>
                    <w:color w:val="000000"/>
                    <w:rtl/>
                  </w:rPr>
                  <w:t>☒</w:t>
                </w:r>
              </w:sdtContent>
            </w:sdt>
            <w:r w:rsidR="0084062D" w:rsidRPr="000F1EE3">
              <w:rPr>
                <w:color w:val="000000"/>
              </w:rPr>
              <w:t xml:space="preserve"> </w:t>
            </w:r>
            <w:r w:rsidR="0084062D" w:rsidRPr="000F1EE3">
              <w:t>Institution</w:t>
            </w:r>
          </w:p>
        </w:tc>
        <w:tc>
          <w:tcPr>
            <w:tcW w:w="2504" w:type="dxa"/>
            <w:gridSpan w:val="2"/>
            <w:tcBorders>
              <w:top w:val="single" w:sz="4" w:space="0" w:color="auto"/>
              <w:left w:val="nil"/>
              <w:bottom w:val="single" w:sz="4" w:space="0" w:color="auto"/>
              <w:right w:val="nil"/>
            </w:tcBorders>
            <w:vAlign w:val="center"/>
          </w:tcPr>
          <w:p w:rsidR="0084062D" w:rsidRPr="000F1EE3" w:rsidRDefault="00F17D9E" w:rsidP="00F81FED">
            <w:sdt>
              <w:sdtPr>
                <w:rPr>
                  <w:color w:val="000000"/>
                </w:rPr>
                <w:id w:val="-1079449242"/>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Local</w:t>
            </w:r>
          </w:p>
          <w:p w:rsidR="0084062D" w:rsidRPr="000F1EE3" w:rsidRDefault="00F17D9E" w:rsidP="00F81FED">
            <w:sdt>
              <w:sdtPr>
                <w:rPr>
                  <w:color w:val="000000"/>
                </w:rPr>
                <w:id w:val="1671596636"/>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84062D" w:rsidRPr="000F1EE3" w:rsidRDefault="00F17D9E" w:rsidP="00F81FED">
            <w:sdt>
              <w:sdtPr>
                <w:rPr>
                  <w:color w:val="000000"/>
                </w:rPr>
                <w:id w:val="912360157"/>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National</w:t>
            </w:r>
          </w:p>
          <w:p w:rsidR="0084062D" w:rsidRPr="000F1EE3" w:rsidRDefault="00F17D9E" w:rsidP="00F81FED">
            <w:sdt>
              <w:sdtPr>
                <w:rPr>
                  <w:color w:val="000000"/>
                </w:rPr>
                <w:id w:val="-1456629970"/>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International</w:t>
            </w:r>
          </w:p>
        </w:tc>
      </w:tr>
    </w:tbl>
    <w:p w:rsidR="0084062D" w:rsidRDefault="0084062D" w:rsidP="0084062D"/>
    <w:p w:rsidR="0084062D" w:rsidRDefault="0084062D" w:rsidP="0084062D"/>
    <w:tbl>
      <w:tblPr>
        <w:tblStyle w:val="TableGrid"/>
        <w:tblW w:w="9781" w:type="dxa"/>
        <w:tblInd w:w="-34" w:type="dxa"/>
        <w:tblLayout w:type="fixed"/>
        <w:tblLook w:val="04A0" w:firstRow="1" w:lastRow="0" w:firstColumn="1" w:lastColumn="0" w:noHBand="0" w:noVBand="1"/>
      </w:tblPr>
      <w:tblGrid>
        <w:gridCol w:w="2269"/>
        <w:gridCol w:w="1795"/>
        <w:gridCol w:w="189"/>
        <w:gridCol w:w="2315"/>
        <w:gridCol w:w="520"/>
        <w:gridCol w:w="2693"/>
      </w:tblGrid>
      <w:tr w:rsidR="0084062D" w:rsidRPr="000F1EE3" w:rsidTr="00F81FED">
        <w:tc>
          <w:tcPr>
            <w:tcW w:w="2269" w:type="dxa"/>
            <w:vMerge w:val="restart"/>
            <w:vAlign w:val="center"/>
          </w:tcPr>
          <w:p w:rsidR="0084062D" w:rsidRPr="000F1EE3" w:rsidRDefault="0084062D" w:rsidP="00F81FED">
            <w:pPr>
              <w:rPr>
                <w:b/>
              </w:rPr>
            </w:pPr>
            <w:r w:rsidRPr="000F1EE3">
              <w:rPr>
                <w:b/>
              </w:rPr>
              <w:t>Expected Deliverable/Results/</w:t>
            </w:r>
          </w:p>
          <w:p w:rsidR="0084062D" w:rsidRPr="000F1EE3" w:rsidRDefault="0084062D" w:rsidP="00F81FED">
            <w:r w:rsidRPr="000F1EE3">
              <w:rPr>
                <w:b/>
              </w:rPr>
              <w:t>Outcomes</w:t>
            </w:r>
          </w:p>
        </w:tc>
        <w:tc>
          <w:tcPr>
            <w:tcW w:w="1984" w:type="dxa"/>
            <w:gridSpan w:val="2"/>
            <w:vAlign w:val="center"/>
          </w:tcPr>
          <w:p w:rsidR="0084062D" w:rsidRPr="000F1EE3" w:rsidRDefault="0084062D" w:rsidP="00F81FED">
            <w:r w:rsidRPr="000F1EE3">
              <w:t>Work Package and Outcome ref.nr</w:t>
            </w:r>
          </w:p>
        </w:tc>
        <w:tc>
          <w:tcPr>
            <w:tcW w:w="5528" w:type="dxa"/>
            <w:gridSpan w:val="3"/>
            <w:vAlign w:val="center"/>
          </w:tcPr>
          <w:p w:rsidR="0084062D" w:rsidRPr="000F1EE3" w:rsidRDefault="0084062D" w:rsidP="00F81FED">
            <w:pPr>
              <w:jc w:val="center"/>
              <w:rPr>
                <w:rtl/>
                <w:lang w:bidi="he-IL"/>
              </w:rPr>
            </w:pPr>
            <w:r>
              <w:t xml:space="preserve">4.3 </w:t>
            </w:r>
          </w:p>
        </w:tc>
      </w:tr>
      <w:tr w:rsidR="0084062D" w:rsidRPr="000F1EE3" w:rsidTr="00F81FED">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Title</w:t>
            </w:r>
          </w:p>
        </w:tc>
        <w:tc>
          <w:tcPr>
            <w:tcW w:w="5528" w:type="dxa"/>
            <w:gridSpan w:val="3"/>
            <w:vAlign w:val="center"/>
          </w:tcPr>
          <w:p w:rsidR="0084062D" w:rsidRPr="0084062D" w:rsidRDefault="0084062D" w:rsidP="00F81FED">
            <w:pPr>
              <w:rPr>
                <w:b/>
                <w:bCs/>
                <w:szCs w:val="22"/>
                <w:lang w:bidi="he-IL"/>
              </w:rPr>
            </w:pPr>
            <w:r w:rsidRPr="0084062D">
              <w:rPr>
                <w:b/>
                <w:bCs/>
              </w:rPr>
              <w:t xml:space="preserve">Pilot implementation report  </w:t>
            </w:r>
          </w:p>
        </w:tc>
      </w:tr>
      <w:tr w:rsidR="0084062D" w:rsidRPr="000F1EE3" w:rsidTr="00F81FED">
        <w:trPr>
          <w:trHeight w:val="472"/>
        </w:trPr>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Type</w:t>
            </w:r>
          </w:p>
        </w:tc>
        <w:tc>
          <w:tcPr>
            <w:tcW w:w="2835" w:type="dxa"/>
            <w:gridSpan w:val="2"/>
            <w:vAlign w:val="center"/>
          </w:tcPr>
          <w:p w:rsidR="0084062D" w:rsidRPr="000F1EE3" w:rsidRDefault="00F17D9E" w:rsidP="00F81FED">
            <w:pPr>
              <w:rPr>
                <w:color w:val="000000"/>
              </w:rPr>
            </w:pPr>
            <w:sdt>
              <w:sdtPr>
                <w:rPr>
                  <w:color w:val="000000"/>
                </w:rPr>
                <w:id w:val="841125275"/>
                <w14:checkbox>
                  <w14:checked w14:val="0"/>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Teaching material</w:t>
            </w:r>
          </w:p>
          <w:p w:rsidR="0084062D" w:rsidRPr="000F1EE3" w:rsidRDefault="00F17D9E" w:rsidP="00F81FED">
            <w:pPr>
              <w:rPr>
                <w:color w:val="000000"/>
              </w:rPr>
            </w:pPr>
            <w:sdt>
              <w:sdtPr>
                <w:rPr>
                  <w:color w:val="000000"/>
                </w:rPr>
                <w:id w:val="-1012995156"/>
                <w14:checkbox>
                  <w14:checked w14:val="0"/>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Learning material</w:t>
            </w:r>
          </w:p>
          <w:p w:rsidR="0084062D" w:rsidRPr="000F1EE3" w:rsidRDefault="00F17D9E" w:rsidP="00F81FED">
            <w:pPr>
              <w:rPr>
                <w:color w:val="000000"/>
              </w:rPr>
            </w:pPr>
            <w:sdt>
              <w:sdtPr>
                <w:rPr>
                  <w:color w:val="000000"/>
                </w:rPr>
                <w:id w:val="-2075663463"/>
                <w14:checkbox>
                  <w14:checked w14:val="0"/>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Training material</w:t>
            </w:r>
          </w:p>
        </w:tc>
        <w:tc>
          <w:tcPr>
            <w:tcW w:w="2693" w:type="dxa"/>
            <w:vAlign w:val="center"/>
          </w:tcPr>
          <w:p w:rsidR="0084062D" w:rsidRPr="000F1EE3" w:rsidRDefault="00F17D9E" w:rsidP="00F81FED">
            <w:pPr>
              <w:rPr>
                <w:color w:val="000000"/>
              </w:rPr>
            </w:pPr>
            <w:sdt>
              <w:sdtPr>
                <w:rPr>
                  <w:color w:val="000000"/>
                </w:rPr>
                <w:id w:val="-536817982"/>
                <w14:checkbox>
                  <w14:checked w14:val="0"/>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Event</w:t>
            </w:r>
          </w:p>
          <w:p w:rsidR="0084062D" w:rsidRPr="000F1EE3" w:rsidRDefault="00F17D9E" w:rsidP="00F81FED">
            <w:pPr>
              <w:rPr>
                <w:color w:val="000000"/>
              </w:rPr>
            </w:pPr>
            <w:sdt>
              <w:sdtPr>
                <w:rPr>
                  <w:color w:val="000000"/>
                </w:rPr>
                <w:id w:val="1247303738"/>
                <w14:checkbox>
                  <w14:checked w14:val="1"/>
                  <w14:checkedState w14:val="2612" w14:font="MS Gothic"/>
                  <w14:uncheckedState w14:val="2610" w14:font="MS Gothic"/>
                </w14:checkbox>
              </w:sdtPr>
              <w:sdtEndPr/>
              <w:sdtContent>
                <w:r w:rsidR="0084062D">
                  <w:rPr>
                    <w:rFonts w:ascii="MS Gothic" w:eastAsia="MS Gothic" w:hAnsi="MS Gothic" w:hint="eastAsia"/>
                    <w:color w:val="000000"/>
                  </w:rPr>
                  <w:t>☒</w:t>
                </w:r>
              </w:sdtContent>
            </w:sdt>
            <w:r w:rsidR="0084062D" w:rsidRPr="000F1EE3">
              <w:rPr>
                <w:color w:val="000000"/>
              </w:rPr>
              <w:t xml:space="preserve"> Report </w:t>
            </w:r>
          </w:p>
          <w:p w:rsidR="0084062D" w:rsidRPr="000F1EE3" w:rsidRDefault="00F17D9E" w:rsidP="00F81FED">
            <w:pPr>
              <w:rPr>
                <w:color w:val="000000"/>
              </w:rPr>
            </w:pPr>
            <w:sdt>
              <w:sdtPr>
                <w:rPr>
                  <w:color w:val="000000"/>
                </w:rPr>
                <w:id w:val="-262921604"/>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Service/Product </w:t>
            </w:r>
          </w:p>
        </w:tc>
      </w:tr>
      <w:tr w:rsidR="0084062D" w:rsidRPr="000F1EE3" w:rsidTr="00F81FED">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 xml:space="preserve">Description </w:t>
            </w:r>
          </w:p>
        </w:tc>
        <w:tc>
          <w:tcPr>
            <w:tcW w:w="5528" w:type="dxa"/>
            <w:gridSpan w:val="3"/>
            <w:vAlign w:val="center"/>
          </w:tcPr>
          <w:p w:rsidR="0084062D" w:rsidRPr="000F1EE3" w:rsidRDefault="0084062D" w:rsidP="00F81FED">
            <w:pPr>
              <w:rPr>
                <w:szCs w:val="22"/>
                <w:lang w:bidi="he-IL"/>
              </w:rPr>
            </w:pPr>
            <w:r w:rsidRPr="000F1EE3">
              <w:rPr>
                <w:lang w:bidi="he-IL"/>
              </w:rPr>
              <w:t xml:space="preserve"> </w:t>
            </w:r>
            <w:r>
              <w:rPr>
                <w:szCs w:val="22"/>
                <w:lang w:bidi="he-IL"/>
              </w:rPr>
              <w:t xml:space="preserve">Following the pilots each Israeli HEI will compile (assisted by his European mentors) an internal evaluation report on the two pilot modules, including feedback and assessments from all participating staff, students and CI workers. The report will include guidelines and lessons learned for future implementation. In addition, the trainer's Handbook will be revised and updated according to the report's outcomes.    </w:t>
            </w:r>
          </w:p>
        </w:tc>
      </w:tr>
      <w:tr w:rsidR="0084062D" w:rsidRPr="000F1EE3" w:rsidTr="00F81FED">
        <w:trPr>
          <w:trHeight w:val="47"/>
        </w:trPr>
        <w:tc>
          <w:tcPr>
            <w:tcW w:w="2269" w:type="dxa"/>
            <w:vMerge/>
            <w:vAlign w:val="center"/>
          </w:tcPr>
          <w:p w:rsidR="0084062D" w:rsidRPr="000F1EE3" w:rsidRDefault="0084062D" w:rsidP="00F81FED"/>
        </w:tc>
        <w:tc>
          <w:tcPr>
            <w:tcW w:w="1984" w:type="dxa"/>
            <w:gridSpan w:val="2"/>
            <w:vAlign w:val="center"/>
          </w:tcPr>
          <w:p w:rsidR="0084062D" w:rsidRPr="000F1EE3" w:rsidRDefault="0084062D" w:rsidP="00F81FED">
            <w:r w:rsidRPr="000F1EE3">
              <w:t>Due date</w:t>
            </w:r>
          </w:p>
        </w:tc>
        <w:tc>
          <w:tcPr>
            <w:tcW w:w="5528" w:type="dxa"/>
            <w:gridSpan w:val="3"/>
            <w:vAlign w:val="center"/>
          </w:tcPr>
          <w:p w:rsidR="0084062D" w:rsidRPr="000F1EE3" w:rsidRDefault="0084062D" w:rsidP="0084062D">
            <w:pPr>
              <w:rPr>
                <w:szCs w:val="22"/>
                <w:lang w:bidi="he-IL"/>
              </w:rPr>
            </w:pPr>
            <w:r w:rsidRPr="0084062D">
              <w:rPr>
                <w:szCs w:val="22"/>
                <w:lang w:bidi="he-IL"/>
              </w:rPr>
              <w:t>M29</w:t>
            </w:r>
          </w:p>
        </w:tc>
      </w:tr>
      <w:tr w:rsidR="0084062D" w:rsidRPr="000F1EE3" w:rsidTr="00F81FED">
        <w:trPr>
          <w:trHeight w:val="404"/>
        </w:trPr>
        <w:tc>
          <w:tcPr>
            <w:tcW w:w="2269" w:type="dxa"/>
            <w:vAlign w:val="center"/>
          </w:tcPr>
          <w:p w:rsidR="0084062D" w:rsidRPr="000F1EE3" w:rsidRDefault="0084062D" w:rsidP="00F81FED"/>
        </w:tc>
        <w:tc>
          <w:tcPr>
            <w:tcW w:w="1984" w:type="dxa"/>
            <w:gridSpan w:val="2"/>
            <w:vAlign w:val="center"/>
          </w:tcPr>
          <w:p w:rsidR="0084062D" w:rsidRPr="000F1EE3" w:rsidRDefault="0084062D" w:rsidP="00F81FED">
            <w:r w:rsidRPr="000F1EE3">
              <w:t>Languages</w:t>
            </w:r>
          </w:p>
        </w:tc>
        <w:tc>
          <w:tcPr>
            <w:tcW w:w="5528" w:type="dxa"/>
            <w:gridSpan w:val="3"/>
            <w:vAlign w:val="center"/>
          </w:tcPr>
          <w:p w:rsidR="0084062D" w:rsidRPr="000F1EE3" w:rsidRDefault="0084062D" w:rsidP="00F81FED">
            <w:pPr>
              <w:rPr>
                <w:lang w:bidi="he-IL"/>
              </w:rPr>
            </w:pPr>
            <w:r w:rsidRPr="000F1EE3">
              <w:rPr>
                <w:lang w:bidi="he-IL"/>
              </w:rPr>
              <w:t>English.</w:t>
            </w:r>
          </w:p>
        </w:tc>
      </w:tr>
      <w:tr w:rsidR="0084062D" w:rsidRPr="000F1EE3" w:rsidTr="00F81FED">
        <w:trPr>
          <w:trHeight w:val="482"/>
        </w:trPr>
        <w:tc>
          <w:tcPr>
            <w:tcW w:w="2269" w:type="dxa"/>
            <w:vMerge w:val="restart"/>
            <w:vAlign w:val="center"/>
          </w:tcPr>
          <w:p w:rsidR="0084062D" w:rsidRPr="000F1EE3" w:rsidRDefault="0084062D" w:rsidP="00F81FED">
            <w:pPr>
              <w:tabs>
                <w:tab w:val="num" w:pos="2619"/>
              </w:tabs>
              <w:ind w:left="708" w:hanging="708"/>
              <w:rPr>
                <w:b/>
              </w:rPr>
            </w:pPr>
            <w:r w:rsidRPr="000F1EE3">
              <w:rPr>
                <w:b/>
              </w:rPr>
              <w:t>Target groups</w:t>
            </w:r>
          </w:p>
        </w:tc>
        <w:tc>
          <w:tcPr>
            <w:tcW w:w="7512" w:type="dxa"/>
            <w:gridSpan w:val="5"/>
            <w:vAlign w:val="center"/>
          </w:tcPr>
          <w:p w:rsidR="0084062D" w:rsidRPr="000F1EE3" w:rsidRDefault="00F17D9E" w:rsidP="00F81FED">
            <w:sdt>
              <w:sdtPr>
                <w:rPr>
                  <w:color w:val="000000"/>
                </w:rPr>
                <w:id w:val="913278399"/>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84062D" w:rsidRPr="000F1EE3">
              <w:rPr>
                <w:color w:val="000000"/>
              </w:rPr>
              <w:t xml:space="preserve"> </w:t>
            </w:r>
            <w:r w:rsidR="0084062D" w:rsidRPr="000F1EE3">
              <w:t xml:space="preserve">Teaching staff   </w:t>
            </w:r>
          </w:p>
          <w:p w:rsidR="0084062D" w:rsidRPr="000F1EE3" w:rsidRDefault="00F17D9E" w:rsidP="00F81FED">
            <w:sdt>
              <w:sdtPr>
                <w:rPr>
                  <w:color w:val="000000"/>
                </w:rPr>
                <w:id w:val="1293935383"/>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84062D" w:rsidRPr="000F1EE3">
              <w:rPr>
                <w:color w:val="000000"/>
              </w:rPr>
              <w:t xml:space="preserve"> </w:t>
            </w:r>
            <w:r w:rsidR="0084062D" w:rsidRPr="000F1EE3">
              <w:t xml:space="preserve">Students   </w:t>
            </w:r>
          </w:p>
          <w:p w:rsidR="0084062D" w:rsidRPr="000F1EE3" w:rsidRDefault="00F17D9E" w:rsidP="00F81FED">
            <w:pPr>
              <w:rPr>
                <w:rtl/>
                <w:lang w:bidi="he-IL"/>
              </w:rPr>
            </w:pPr>
            <w:sdt>
              <w:sdtPr>
                <w:rPr>
                  <w:color w:val="000000"/>
                </w:rPr>
                <w:id w:val="1151709071"/>
                <w14:checkbox>
                  <w14:checked w14:val="1"/>
                  <w14:checkedState w14:val="2612" w14:font="MS Gothic"/>
                  <w14:uncheckedState w14:val="2610" w14:font="MS Gothic"/>
                </w14:checkbox>
              </w:sdtPr>
              <w:sdtEndPr/>
              <w:sdtContent>
                <w:r w:rsidR="0084062D" w:rsidRPr="000F1EE3">
                  <w:rPr>
                    <w:rFonts w:ascii="MS Gothic" w:eastAsia="MS Gothic" w:hAnsi="MS Gothic" w:cs="MS Gothic"/>
                    <w:color w:val="000000"/>
                    <w:rtl/>
                  </w:rPr>
                  <w:t>☒</w:t>
                </w:r>
              </w:sdtContent>
            </w:sdt>
            <w:r w:rsidR="0084062D" w:rsidRPr="000F1EE3">
              <w:rPr>
                <w:color w:val="000000"/>
              </w:rPr>
              <w:t xml:space="preserve"> </w:t>
            </w:r>
            <w:r w:rsidR="0084062D" w:rsidRPr="000F1EE3">
              <w:t xml:space="preserve">Trainees   </w:t>
            </w:r>
          </w:p>
          <w:p w:rsidR="0084062D" w:rsidRPr="000F1EE3" w:rsidRDefault="00F17D9E" w:rsidP="00F81FED">
            <w:pPr>
              <w:rPr>
                <w:rtl/>
                <w:lang w:bidi="he-IL"/>
              </w:rPr>
            </w:pPr>
            <w:sdt>
              <w:sdtPr>
                <w:rPr>
                  <w:color w:val="000000"/>
                </w:rPr>
                <w:id w:val="1716930685"/>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Administrative staff</w:t>
            </w:r>
          </w:p>
          <w:p w:rsidR="0084062D" w:rsidRPr="000F1EE3" w:rsidRDefault="00F17D9E" w:rsidP="00F81FED">
            <w:sdt>
              <w:sdtPr>
                <w:rPr>
                  <w:color w:val="000000"/>
                </w:rPr>
                <w:id w:val="950122595"/>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 xml:space="preserve">Technical staff  </w:t>
            </w:r>
          </w:p>
          <w:p w:rsidR="0084062D" w:rsidRPr="000F1EE3" w:rsidRDefault="00F17D9E" w:rsidP="00F81FED">
            <w:sdt>
              <w:sdtPr>
                <w:rPr>
                  <w:color w:val="000000"/>
                </w:rPr>
                <w:id w:val="339820990"/>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 xml:space="preserve">Librarians  </w:t>
            </w:r>
          </w:p>
          <w:p w:rsidR="0084062D" w:rsidRPr="000F1EE3" w:rsidRDefault="00F17D9E" w:rsidP="00F81FED">
            <w:sdt>
              <w:sdtPr>
                <w:rPr>
                  <w:color w:val="000000"/>
                </w:rPr>
                <w:id w:val="2014876079"/>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Other</w:t>
            </w:r>
          </w:p>
        </w:tc>
      </w:tr>
      <w:tr w:rsidR="0084062D" w:rsidRPr="000F1EE3" w:rsidTr="00F81FED">
        <w:trPr>
          <w:trHeight w:val="482"/>
        </w:trPr>
        <w:tc>
          <w:tcPr>
            <w:tcW w:w="2269" w:type="dxa"/>
            <w:vMerge/>
            <w:vAlign w:val="center"/>
          </w:tcPr>
          <w:p w:rsidR="0084062D" w:rsidRPr="000F1EE3" w:rsidRDefault="0084062D" w:rsidP="00F81FED"/>
        </w:tc>
        <w:tc>
          <w:tcPr>
            <w:tcW w:w="7512" w:type="dxa"/>
            <w:gridSpan w:val="5"/>
            <w:tcBorders>
              <w:bottom w:val="single" w:sz="4" w:space="0" w:color="auto"/>
            </w:tcBorders>
            <w:vAlign w:val="center"/>
          </w:tcPr>
          <w:p w:rsidR="0084062D" w:rsidRPr="000F1EE3" w:rsidRDefault="0084062D" w:rsidP="00F81FED">
            <w:pPr>
              <w:tabs>
                <w:tab w:val="num" w:pos="2619"/>
              </w:tabs>
              <w:ind w:left="708" w:hanging="708"/>
              <w:rPr>
                <w:i/>
              </w:rPr>
            </w:pPr>
            <w:r w:rsidRPr="000F1EE3">
              <w:rPr>
                <w:i/>
              </w:rPr>
              <w:t xml:space="preserve">If you selected 'Other', please identify these target groups. </w:t>
            </w:r>
          </w:p>
          <w:p w:rsidR="0084062D" w:rsidRPr="000F1EE3" w:rsidRDefault="0084062D" w:rsidP="00F81FED">
            <w:pPr>
              <w:rPr>
                <w:b/>
                <w:i/>
              </w:rPr>
            </w:pPr>
            <w:r w:rsidRPr="000F1EE3">
              <w:rPr>
                <w:i/>
              </w:rPr>
              <w:t>(Max. 250 characters)</w:t>
            </w:r>
          </w:p>
        </w:tc>
      </w:tr>
      <w:tr w:rsidR="0084062D" w:rsidRPr="000F1EE3" w:rsidTr="00F81FED">
        <w:trPr>
          <w:trHeight w:val="840"/>
        </w:trPr>
        <w:tc>
          <w:tcPr>
            <w:tcW w:w="2269" w:type="dxa"/>
            <w:tcBorders>
              <w:right w:val="single" w:sz="4" w:space="0" w:color="auto"/>
            </w:tcBorders>
            <w:vAlign w:val="center"/>
          </w:tcPr>
          <w:p w:rsidR="0084062D" w:rsidRPr="000F1EE3" w:rsidRDefault="0084062D"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84062D" w:rsidRPr="000F1EE3" w:rsidRDefault="00F17D9E" w:rsidP="00F81FED">
            <w:sdt>
              <w:sdtPr>
                <w:rPr>
                  <w:color w:val="000000"/>
                </w:rPr>
                <w:id w:val="1281682053"/>
                <w14:checkbox>
                  <w14:checked w14:val="1"/>
                  <w14:checkedState w14:val="2612" w14:font="MS Gothic"/>
                  <w14:uncheckedState w14:val="2610" w14:font="MS Gothic"/>
                </w14:checkbox>
              </w:sdtPr>
              <w:sdtEndPr/>
              <w:sdtContent>
                <w:r w:rsidR="0084062D" w:rsidRPr="000F1EE3">
                  <w:rPr>
                    <w:rFonts w:ascii="MS Gothic" w:eastAsia="MS Gothic" w:hAnsi="MS Gothic" w:cs="MS Gothic"/>
                    <w:color w:val="000000"/>
                    <w:rtl/>
                  </w:rPr>
                  <w:t>☒</w:t>
                </w:r>
              </w:sdtContent>
            </w:sdt>
            <w:r w:rsidR="0084062D" w:rsidRPr="000F1EE3">
              <w:rPr>
                <w:color w:val="000000"/>
              </w:rPr>
              <w:t xml:space="preserve"> </w:t>
            </w:r>
            <w:r w:rsidR="0084062D" w:rsidRPr="000F1EE3">
              <w:t xml:space="preserve">Department / Faculty </w:t>
            </w:r>
            <w:sdt>
              <w:sdtPr>
                <w:rPr>
                  <w:color w:val="000000"/>
                </w:rPr>
                <w:id w:val="1403338662"/>
                <w14:checkbox>
                  <w14:checked w14:val="1"/>
                  <w14:checkedState w14:val="2612" w14:font="MS Gothic"/>
                  <w14:uncheckedState w14:val="2610" w14:font="MS Gothic"/>
                </w14:checkbox>
              </w:sdtPr>
              <w:sdtEndPr/>
              <w:sdtContent>
                <w:r w:rsidR="0084062D" w:rsidRPr="000F1EE3">
                  <w:rPr>
                    <w:rFonts w:ascii="MS Gothic" w:eastAsia="MS Gothic" w:hAnsi="MS Gothic" w:cs="MS Gothic"/>
                    <w:color w:val="000000"/>
                    <w:rtl/>
                  </w:rPr>
                  <w:t>☒</w:t>
                </w:r>
              </w:sdtContent>
            </w:sdt>
            <w:r w:rsidR="0084062D" w:rsidRPr="000F1EE3">
              <w:rPr>
                <w:color w:val="000000"/>
              </w:rPr>
              <w:t xml:space="preserve"> </w:t>
            </w:r>
            <w:r w:rsidR="0084062D" w:rsidRPr="000F1EE3">
              <w:t>Institution</w:t>
            </w:r>
          </w:p>
        </w:tc>
        <w:tc>
          <w:tcPr>
            <w:tcW w:w="2504" w:type="dxa"/>
            <w:gridSpan w:val="2"/>
            <w:tcBorders>
              <w:top w:val="single" w:sz="4" w:space="0" w:color="auto"/>
              <w:left w:val="nil"/>
              <w:bottom w:val="single" w:sz="4" w:space="0" w:color="auto"/>
              <w:right w:val="nil"/>
            </w:tcBorders>
            <w:vAlign w:val="center"/>
          </w:tcPr>
          <w:p w:rsidR="0084062D" w:rsidRPr="000F1EE3" w:rsidRDefault="00F17D9E" w:rsidP="00F81FED">
            <w:sdt>
              <w:sdtPr>
                <w:rPr>
                  <w:color w:val="000000"/>
                </w:rPr>
                <w:id w:val="259494392"/>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Local</w:t>
            </w:r>
          </w:p>
          <w:p w:rsidR="0084062D" w:rsidRPr="000F1EE3" w:rsidRDefault="00F17D9E" w:rsidP="00F81FED">
            <w:sdt>
              <w:sdtPr>
                <w:rPr>
                  <w:color w:val="000000"/>
                </w:rPr>
                <w:id w:val="798425335"/>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84062D" w:rsidRPr="000F1EE3" w:rsidRDefault="00F17D9E" w:rsidP="00F81FED">
            <w:sdt>
              <w:sdtPr>
                <w:rPr>
                  <w:color w:val="000000"/>
                </w:rPr>
                <w:id w:val="1325395782"/>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National</w:t>
            </w:r>
          </w:p>
          <w:p w:rsidR="0084062D" w:rsidRPr="000F1EE3" w:rsidRDefault="00F17D9E" w:rsidP="00F81FED">
            <w:sdt>
              <w:sdtPr>
                <w:rPr>
                  <w:color w:val="000000"/>
                </w:rPr>
                <w:id w:val="-1375458655"/>
                <w14:checkbox>
                  <w14:checked w14:val="0"/>
                  <w14:checkedState w14:val="2612" w14:font="MS Gothic"/>
                  <w14:uncheckedState w14:val="2610" w14:font="MS Gothic"/>
                </w14:checkbox>
              </w:sdtPr>
              <w:sdtEndPr/>
              <w:sdtContent>
                <w:r w:rsidR="0084062D" w:rsidRPr="000F1EE3">
                  <w:rPr>
                    <w:rFonts w:ascii="MS Gothic" w:eastAsia="MS Gothic" w:hAnsi="MS Gothic" w:cs="MS Gothic"/>
                    <w:color w:val="000000"/>
                  </w:rPr>
                  <w:t>☐</w:t>
                </w:r>
              </w:sdtContent>
            </w:sdt>
            <w:r w:rsidR="0084062D" w:rsidRPr="000F1EE3">
              <w:rPr>
                <w:color w:val="000000"/>
              </w:rPr>
              <w:t xml:space="preserve"> </w:t>
            </w:r>
            <w:r w:rsidR="0084062D" w:rsidRPr="000F1EE3">
              <w:t>International</w:t>
            </w:r>
          </w:p>
        </w:tc>
      </w:tr>
    </w:tbl>
    <w:p w:rsidR="0039590C" w:rsidRDefault="0039590C"/>
    <w:p w:rsidR="00EB4CC2" w:rsidRDefault="00EB4CC2" w:rsidP="0039590C"/>
    <w:p w:rsidR="0039590C" w:rsidRDefault="00EB4CC2" w:rsidP="00CB3818">
      <w:pPr>
        <w:rPr>
          <w:i/>
        </w:rPr>
      </w:pPr>
      <w:r>
        <w:br w:type="page"/>
      </w:r>
    </w:p>
    <w:tbl>
      <w:tblPr>
        <w:tblStyle w:val="TableGrid"/>
        <w:tblpPr w:leftFromText="180" w:rightFromText="180" w:vertAnchor="page" w:horzAnchor="margin" w:tblpXSpec="center" w:tblpY="1039"/>
        <w:tblW w:w="9747" w:type="dxa"/>
        <w:tblLayout w:type="fixed"/>
        <w:tblLook w:val="04A0" w:firstRow="1" w:lastRow="0" w:firstColumn="1" w:lastColumn="0" w:noHBand="0" w:noVBand="1"/>
      </w:tblPr>
      <w:tblGrid>
        <w:gridCol w:w="2222"/>
        <w:gridCol w:w="2555"/>
        <w:gridCol w:w="2556"/>
        <w:gridCol w:w="146"/>
        <w:gridCol w:w="2268"/>
      </w:tblGrid>
      <w:tr w:rsidR="0039590C" w:rsidRPr="000F1EE3" w:rsidTr="0039590C">
        <w:trPr>
          <w:trHeight w:val="636"/>
        </w:trPr>
        <w:tc>
          <w:tcPr>
            <w:tcW w:w="2222" w:type="dxa"/>
            <w:vAlign w:val="center"/>
          </w:tcPr>
          <w:p w:rsidR="0039590C" w:rsidRPr="000F1EE3" w:rsidRDefault="0039590C" w:rsidP="0039590C">
            <w:pPr>
              <w:rPr>
                <w:b/>
              </w:rPr>
            </w:pPr>
            <w:r w:rsidRPr="000F1EE3">
              <w:rPr>
                <w:b/>
              </w:rPr>
              <w:lastRenderedPageBreak/>
              <w:t xml:space="preserve">Work package type and ref.nr </w:t>
            </w:r>
            <w:sdt>
              <w:sdtPr>
                <w:rPr>
                  <w:color w:val="FFFFFF" w:themeColor="background1"/>
                </w:rPr>
                <w:id w:val="-1922556172"/>
                <w14:checkbox>
                  <w14:checked w14:val="1"/>
                  <w14:checkedState w14:val="2612" w14:font="MS Gothic"/>
                  <w14:uncheckedState w14:val="2610" w14:font="MS Gothic"/>
                </w14:checkbox>
              </w:sdtPr>
              <w:sdtEndPr/>
              <w:sdtContent>
                <w:r w:rsidRPr="000F1EE3">
                  <w:rPr>
                    <w:rFonts w:ascii="MS Gothic" w:eastAsia="MS Gothic" w:hAnsi="MS Gothic"/>
                    <w:color w:val="FFFFFF" w:themeColor="background1"/>
                  </w:rPr>
                  <w:t>☒</w:t>
                </w:r>
              </w:sdtContent>
            </w:sdt>
          </w:p>
        </w:tc>
        <w:tc>
          <w:tcPr>
            <w:tcW w:w="5257" w:type="dxa"/>
            <w:gridSpan w:val="3"/>
            <w:shd w:val="clear" w:color="auto" w:fill="D9ECFF"/>
            <w:vAlign w:val="center"/>
          </w:tcPr>
          <w:p w:rsidR="0039590C" w:rsidRPr="000F1EE3" w:rsidRDefault="0039590C" w:rsidP="0039590C">
            <w:pPr>
              <w:jc w:val="center"/>
              <w:rPr>
                <w:b/>
                <w:rtl/>
                <w:lang w:bidi="he-IL"/>
              </w:rPr>
            </w:pPr>
            <w:r w:rsidRPr="0039590C">
              <w:rPr>
                <w:b/>
                <w:color w:val="000000"/>
              </w:rPr>
              <w:t>DEVELOPMENT</w:t>
            </w:r>
            <w:r>
              <w:rPr>
                <w:b/>
                <w:color w:val="000000"/>
              </w:rPr>
              <w:t xml:space="preserve"> </w:t>
            </w:r>
          </w:p>
        </w:tc>
        <w:tc>
          <w:tcPr>
            <w:tcW w:w="2268" w:type="dxa"/>
            <w:shd w:val="clear" w:color="auto" w:fill="D9ECFF"/>
            <w:vAlign w:val="center"/>
          </w:tcPr>
          <w:p w:rsidR="0039590C" w:rsidRPr="000F1EE3" w:rsidRDefault="0039590C" w:rsidP="0039590C">
            <w:pPr>
              <w:jc w:val="center"/>
              <w:rPr>
                <w:color w:val="000000"/>
                <w:lang w:bidi="he-IL"/>
              </w:rPr>
            </w:pPr>
            <w:r w:rsidRPr="000F1EE3">
              <w:rPr>
                <w:b/>
                <w:rtl/>
                <w:lang w:bidi="he-IL"/>
              </w:rPr>
              <w:t>5</w:t>
            </w:r>
          </w:p>
        </w:tc>
      </w:tr>
      <w:tr w:rsidR="0039590C" w:rsidRPr="000F1EE3" w:rsidTr="0039590C">
        <w:trPr>
          <w:trHeight w:val="493"/>
        </w:trPr>
        <w:tc>
          <w:tcPr>
            <w:tcW w:w="2222" w:type="dxa"/>
            <w:vAlign w:val="center"/>
          </w:tcPr>
          <w:p w:rsidR="0039590C" w:rsidRPr="000F1EE3" w:rsidRDefault="0039590C" w:rsidP="0039590C">
            <w:pPr>
              <w:rPr>
                <w:b/>
              </w:rPr>
            </w:pPr>
            <w:r w:rsidRPr="000F1EE3">
              <w:rPr>
                <w:b/>
              </w:rPr>
              <w:t>Title</w:t>
            </w:r>
          </w:p>
        </w:tc>
        <w:tc>
          <w:tcPr>
            <w:tcW w:w="7525" w:type="dxa"/>
            <w:gridSpan w:val="4"/>
            <w:vAlign w:val="center"/>
          </w:tcPr>
          <w:p w:rsidR="0039590C" w:rsidRPr="0039590C" w:rsidRDefault="0039590C" w:rsidP="0039590C">
            <w:pPr>
              <w:rPr>
                <w:b/>
                <w:bCs/>
                <w:szCs w:val="22"/>
                <w:lang w:bidi="he-IL"/>
              </w:rPr>
            </w:pPr>
            <w:r w:rsidRPr="0039590C">
              <w:rPr>
                <w:b/>
                <w:bCs/>
                <w:szCs w:val="22"/>
              </w:rPr>
              <w:t>D</w:t>
            </w:r>
            <w:r w:rsidRPr="0039590C">
              <w:rPr>
                <w:b/>
                <w:bCs/>
                <w:szCs w:val="22"/>
                <w:lang w:bidi="he-IL"/>
              </w:rPr>
              <w:t>isruptive plan for the Creative Industries in Israel</w:t>
            </w:r>
          </w:p>
        </w:tc>
      </w:tr>
      <w:tr w:rsidR="0039590C" w:rsidRPr="000F1EE3" w:rsidTr="0039590C">
        <w:trPr>
          <w:trHeight w:val="493"/>
        </w:trPr>
        <w:tc>
          <w:tcPr>
            <w:tcW w:w="2222" w:type="dxa"/>
            <w:vAlign w:val="center"/>
          </w:tcPr>
          <w:p w:rsidR="0039590C" w:rsidRPr="000F1EE3" w:rsidRDefault="0039590C" w:rsidP="0039590C">
            <w:pPr>
              <w:rPr>
                <w:b/>
              </w:rPr>
            </w:pPr>
            <w:r w:rsidRPr="000F1EE3">
              <w:rPr>
                <w:b/>
              </w:rPr>
              <w:t>Related assumptions and risks</w:t>
            </w:r>
          </w:p>
        </w:tc>
        <w:tc>
          <w:tcPr>
            <w:tcW w:w="7525" w:type="dxa"/>
            <w:gridSpan w:val="4"/>
            <w:vAlign w:val="center"/>
          </w:tcPr>
          <w:p w:rsidR="0039590C" w:rsidRPr="00D336C3" w:rsidRDefault="003E638D" w:rsidP="00D47916">
            <w:pPr>
              <w:rPr>
                <w:szCs w:val="22"/>
                <w:lang w:val="en-US"/>
              </w:rPr>
            </w:pPr>
            <w:r>
              <w:rPr>
                <w:szCs w:val="22"/>
                <w:lang w:val="en-US"/>
              </w:rPr>
              <w:t xml:space="preserve">Only a joint effort of all stakeholders can foster a change and growth of the creative economy in Israel. This sitatution hold the risk that Israeli govement will be changed and political </w:t>
            </w:r>
            <w:r w:rsidR="00D47916">
              <w:rPr>
                <w:szCs w:val="22"/>
                <w:lang w:val="en-US"/>
              </w:rPr>
              <w:t>conditions</w:t>
            </w:r>
            <w:r>
              <w:rPr>
                <w:szCs w:val="22"/>
                <w:lang w:val="en-US"/>
              </w:rPr>
              <w:t xml:space="preserve"> will limit the level of national intervantion</w:t>
            </w:r>
          </w:p>
        </w:tc>
      </w:tr>
      <w:tr w:rsidR="0039590C" w:rsidRPr="000F1EE3" w:rsidTr="0039590C">
        <w:trPr>
          <w:trHeight w:val="493"/>
        </w:trPr>
        <w:tc>
          <w:tcPr>
            <w:tcW w:w="2222" w:type="dxa"/>
            <w:vAlign w:val="center"/>
          </w:tcPr>
          <w:p w:rsidR="0039590C" w:rsidRPr="000F1EE3" w:rsidRDefault="0039590C" w:rsidP="0039590C">
            <w:pPr>
              <w:rPr>
                <w:b/>
              </w:rPr>
            </w:pPr>
            <w:r w:rsidRPr="000F1EE3">
              <w:rPr>
                <w:b/>
              </w:rPr>
              <w:t>Description</w:t>
            </w:r>
          </w:p>
        </w:tc>
        <w:tc>
          <w:tcPr>
            <w:tcW w:w="7525" w:type="dxa"/>
            <w:gridSpan w:val="4"/>
            <w:vAlign w:val="center"/>
          </w:tcPr>
          <w:p w:rsidR="0039590C" w:rsidRPr="000F1EE3" w:rsidRDefault="0039590C" w:rsidP="0039590C">
            <w:pPr>
              <w:rPr>
                <w:lang w:bidi="he-IL"/>
              </w:rPr>
            </w:pPr>
            <w:r w:rsidRPr="000F1EE3">
              <w:rPr>
                <w:lang w:bidi="he-IL"/>
              </w:rPr>
              <w:t xml:space="preserve">Unlike WP 2-4, which follow a more "traditional" capacity building route in academia, and target goals of a short-to-medium time frame – WP5 is of a more strategic nature and seeks to set the scene for long term goals in assisting the sustainability of the Israeli creative economy. The work within WP5 will be based on the results obtained in WP1 and essentially will be a think tank of all stakeholders in the Creative economy. </w:t>
            </w:r>
            <w:r>
              <w:rPr>
                <w:lang w:bidi="he-IL"/>
              </w:rPr>
              <w:t xml:space="preserve">Israeli HEIs will be encouraged to involve representatives of the student unions and alumni. </w:t>
            </w:r>
            <w:r w:rsidRPr="000F1EE3">
              <w:rPr>
                <w:lang w:bidi="he-IL"/>
              </w:rPr>
              <w:t>Together with ministry of Economy and JVP as Associated Partners as well as  Lahav (Israeli chamber of SMEs) all Israeli HEIs will strive to create new ways to overcome the major barriers for the Israeli creative economy. Specifically, this WP will be divided into two major parts: in the first part, which will take place during the second year of the project</w:t>
            </w:r>
            <w:r>
              <w:rPr>
                <w:lang w:bidi="he-IL"/>
              </w:rPr>
              <w:t xml:space="preserve"> (and in parallel to WP2,3,4) </w:t>
            </w:r>
            <w:r w:rsidRPr="000F1EE3">
              <w:rPr>
                <w:lang w:bidi="he-IL"/>
              </w:rPr>
              <w:t xml:space="preserve">, the project partners will try to gather direct evidence and experience from European counterparts through a series of 2 round table events which will take place in </w:t>
            </w:r>
            <w:r>
              <w:rPr>
                <w:lang w:bidi="he-IL"/>
              </w:rPr>
              <w:t>Denmark and Estonia</w:t>
            </w:r>
            <w:r w:rsidRPr="000F1EE3">
              <w:rPr>
                <w:lang w:bidi="he-IL"/>
              </w:rPr>
              <w:t>.</w:t>
            </w:r>
            <w:r>
              <w:rPr>
                <w:lang w:bidi="he-IL"/>
              </w:rPr>
              <w:t xml:space="preserve"> These countries were chosen as they have similarities to Israel in terms of  population size and diversity of the economy.  </w:t>
            </w:r>
            <w:r w:rsidRPr="000F1EE3">
              <w:rPr>
                <w:lang w:bidi="he-IL"/>
              </w:rPr>
              <w:t xml:space="preserve"> These roundtable events will gather regulators and policy makers at national and EU level to openly discuss past success and failures in advancing of the creative industry in Europe and elements that could be learned for the Israeli economy.</w:t>
            </w:r>
            <w:r>
              <w:rPr>
                <w:lang w:bidi="he-IL"/>
              </w:rPr>
              <w:t xml:space="preserve"> Work during the 2</w:t>
            </w:r>
            <w:r w:rsidRPr="00D336C3">
              <w:rPr>
                <w:vertAlign w:val="superscript"/>
                <w:lang w:bidi="he-IL"/>
              </w:rPr>
              <w:t>nd</w:t>
            </w:r>
            <w:r>
              <w:rPr>
                <w:lang w:bidi="he-IL"/>
              </w:rPr>
              <w:t xml:space="preserve"> year of the project will also feed into WP 2,3,4 which are of an academic nature</w:t>
            </w:r>
          </w:p>
          <w:p w:rsidR="0039590C" w:rsidRPr="000F1EE3" w:rsidRDefault="0039590C" w:rsidP="0039590C">
            <w:pPr>
              <w:rPr>
                <w:lang w:bidi="he-IL"/>
              </w:rPr>
            </w:pPr>
            <w:r w:rsidRPr="000F1EE3">
              <w:rPr>
                <w:lang w:bidi="he-IL"/>
              </w:rPr>
              <w:t>During the third year based on the evidence gathered in the second year as well as data from WP1 all stakeholders will convene to formulate a comprehensive policy recommendation tool – "the creative economy – Israel 2020"</w:t>
            </w:r>
          </w:p>
          <w:p w:rsidR="0039590C" w:rsidRPr="000F1EE3" w:rsidRDefault="0039590C" w:rsidP="0039590C">
            <w:pPr>
              <w:rPr>
                <w:lang w:bidi="he-IL"/>
              </w:rPr>
            </w:pPr>
          </w:p>
        </w:tc>
      </w:tr>
      <w:tr w:rsidR="0039590C" w:rsidRPr="000F1EE3" w:rsidTr="0039590C">
        <w:trPr>
          <w:trHeight w:val="493"/>
        </w:trPr>
        <w:tc>
          <w:tcPr>
            <w:tcW w:w="2222" w:type="dxa"/>
            <w:vAlign w:val="center"/>
          </w:tcPr>
          <w:p w:rsidR="0039590C" w:rsidRPr="000F1EE3" w:rsidRDefault="0039590C" w:rsidP="0039590C">
            <w:pPr>
              <w:rPr>
                <w:b/>
              </w:rPr>
            </w:pPr>
            <w:r w:rsidRPr="000F1EE3">
              <w:rPr>
                <w:b/>
              </w:rPr>
              <w:t>Tasks</w:t>
            </w:r>
          </w:p>
        </w:tc>
        <w:tc>
          <w:tcPr>
            <w:tcW w:w="7525" w:type="dxa"/>
            <w:gridSpan w:val="4"/>
            <w:vAlign w:val="center"/>
          </w:tcPr>
          <w:p w:rsidR="0039590C" w:rsidRPr="0039590C" w:rsidRDefault="0039590C" w:rsidP="0039590C">
            <w:pPr>
              <w:pStyle w:val="NormalWeb"/>
              <w:shd w:val="clear" w:color="auto" w:fill="FFFFFF"/>
              <w:spacing w:before="0" w:beforeAutospacing="0" w:after="0" w:afterAutospacing="0"/>
              <w:rPr>
                <w:rFonts w:asciiTheme="minorHAnsi" w:hAnsiTheme="minorHAnsi"/>
                <w:noProof w:val="0"/>
                <w:sz w:val="22"/>
                <w:szCs w:val="22"/>
                <w:lang w:bidi="he-IL"/>
              </w:rPr>
            </w:pPr>
            <w:r w:rsidRPr="0039590C">
              <w:rPr>
                <w:rFonts w:asciiTheme="minorHAnsi" w:hAnsiTheme="minorHAnsi"/>
                <w:noProof w:val="0"/>
                <w:sz w:val="22"/>
                <w:szCs w:val="22"/>
                <w:lang w:bidi="he-IL"/>
              </w:rPr>
              <w:t>T5.1 Meeting European national/regional policy makers for the creative industry –  roundtable 1. Task Leader: CKO</w:t>
            </w:r>
          </w:p>
          <w:p w:rsidR="0039590C" w:rsidRPr="0039590C" w:rsidRDefault="0039590C" w:rsidP="0039590C">
            <w:pPr>
              <w:pStyle w:val="NormalWeb"/>
              <w:shd w:val="clear" w:color="auto" w:fill="FFFFFF"/>
              <w:spacing w:before="0" w:beforeAutospacing="0" w:after="0" w:afterAutospacing="0"/>
              <w:rPr>
                <w:rFonts w:asciiTheme="minorHAnsi" w:hAnsiTheme="minorHAnsi"/>
                <w:noProof w:val="0"/>
                <w:sz w:val="22"/>
                <w:szCs w:val="22"/>
                <w:lang w:bidi="he-IL"/>
              </w:rPr>
            </w:pPr>
            <w:r w:rsidRPr="0039590C">
              <w:rPr>
                <w:rFonts w:asciiTheme="minorHAnsi" w:hAnsiTheme="minorHAnsi"/>
                <w:noProof w:val="0"/>
                <w:sz w:val="22"/>
                <w:szCs w:val="22"/>
                <w:lang w:bidi="he-IL"/>
              </w:rPr>
              <w:t>T5.2  Meeting European national/regional policy makers for the creative industry –  roundtable 2.  Task Leader: CES</w:t>
            </w:r>
          </w:p>
          <w:p w:rsidR="0039590C" w:rsidRPr="000F1EE3" w:rsidRDefault="0039590C" w:rsidP="0039590C">
            <w:pPr>
              <w:rPr>
                <w:szCs w:val="22"/>
                <w:lang w:bidi="he-IL"/>
              </w:rPr>
            </w:pPr>
            <w:r w:rsidRPr="000F1EE3">
              <w:rPr>
                <w:szCs w:val="22"/>
                <w:lang w:bidi="he-IL"/>
              </w:rPr>
              <w:t>T5.3 Formulating a policy recommendation tool :  Task Leader: LAHAV</w:t>
            </w:r>
          </w:p>
        </w:tc>
      </w:tr>
      <w:tr w:rsidR="0039590C" w:rsidRPr="000F1EE3" w:rsidTr="0039590C">
        <w:trPr>
          <w:trHeight w:val="493"/>
        </w:trPr>
        <w:tc>
          <w:tcPr>
            <w:tcW w:w="2222" w:type="dxa"/>
            <w:vAlign w:val="center"/>
          </w:tcPr>
          <w:p w:rsidR="0039590C" w:rsidRPr="000F1EE3" w:rsidRDefault="0039590C" w:rsidP="0039590C">
            <w:pPr>
              <w:rPr>
                <w:b/>
              </w:rPr>
            </w:pPr>
            <w:r w:rsidRPr="000F1EE3">
              <w:rPr>
                <w:b/>
              </w:rPr>
              <w:t>Estimated Start Date (dd-mm-yyyy)</w:t>
            </w:r>
          </w:p>
        </w:tc>
        <w:tc>
          <w:tcPr>
            <w:tcW w:w="2555" w:type="dxa"/>
            <w:vAlign w:val="center"/>
          </w:tcPr>
          <w:p w:rsidR="0039590C" w:rsidRPr="000F1EE3" w:rsidRDefault="0039590C" w:rsidP="0039590C">
            <w:pPr>
              <w:rPr>
                <w:szCs w:val="22"/>
                <w:rtl/>
                <w:lang w:bidi="he-IL"/>
              </w:rPr>
            </w:pPr>
            <w:r>
              <w:rPr>
                <w:szCs w:val="22"/>
                <w:lang w:bidi="he-IL"/>
              </w:rPr>
              <w:t>15-02-2017</w:t>
            </w:r>
          </w:p>
        </w:tc>
        <w:tc>
          <w:tcPr>
            <w:tcW w:w="2556" w:type="dxa"/>
            <w:vAlign w:val="center"/>
          </w:tcPr>
          <w:p w:rsidR="0039590C" w:rsidRPr="000F1EE3" w:rsidRDefault="0039590C" w:rsidP="0039590C">
            <w:pPr>
              <w:rPr>
                <w:b/>
              </w:rPr>
            </w:pPr>
            <w:r w:rsidRPr="000F1EE3">
              <w:rPr>
                <w:b/>
              </w:rPr>
              <w:t xml:space="preserve">Estimated End Date </w:t>
            </w:r>
          </w:p>
          <w:p w:rsidR="0039590C" w:rsidRPr="000F1EE3" w:rsidRDefault="0039590C" w:rsidP="0039590C">
            <w:r w:rsidRPr="000F1EE3">
              <w:rPr>
                <w:b/>
              </w:rPr>
              <w:t>(dd-mm-yyyy)</w:t>
            </w:r>
          </w:p>
        </w:tc>
        <w:tc>
          <w:tcPr>
            <w:tcW w:w="2414" w:type="dxa"/>
            <w:gridSpan w:val="2"/>
            <w:vAlign w:val="center"/>
          </w:tcPr>
          <w:p w:rsidR="0039590C" w:rsidRPr="000F1EE3" w:rsidRDefault="0039590C" w:rsidP="0039590C">
            <w:pPr>
              <w:rPr>
                <w:szCs w:val="22"/>
                <w:lang w:bidi="he-IL"/>
              </w:rPr>
            </w:pPr>
            <w:r>
              <w:rPr>
                <w:szCs w:val="22"/>
                <w:lang w:bidi="he-IL"/>
              </w:rPr>
              <w:t>15-07-2018</w:t>
            </w:r>
          </w:p>
        </w:tc>
      </w:tr>
      <w:tr w:rsidR="0039590C" w:rsidRPr="000F1EE3" w:rsidTr="0039590C">
        <w:trPr>
          <w:trHeight w:val="493"/>
        </w:trPr>
        <w:tc>
          <w:tcPr>
            <w:tcW w:w="2222" w:type="dxa"/>
            <w:vAlign w:val="center"/>
          </w:tcPr>
          <w:p w:rsidR="0039590C" w:rsidRPr="000F1EE3" w:rsidRDefault="0039590C" w:rsidP="0039590C">
            <w:pPr>
              <w:rPr>
                <w:b/>
              </w:rPr>
            </w:pPr>
            <w:r w:rsidRPr="000F1EE3">
              <w:rPr>
                <w:b/>
              </w:rPr>
              <w:t>Lead Organisation</w:t>
            </w:r>
          </w:p>
        </w:tc>
        <w:tc>
          <w:tcPr>
            <w:tcW w:w="7525" w:type="dxa"/>
            <w:gridSpan w:val="4"/>
            <w:vAlign w:val="center"/>
          </w:tcPr>
          <w:p w:rsidR="0039590C" w:rsidRPr="000F1EE3" w:rsidRDefault="0039590C" w:rsidP="0039590C">
            <w:pPr>
              <w:rPr>
                <w:szCs w:val="22"/>
                <w:lang w:bidi="he-IL"/>
              </w:rPr>
            </w:pPr>
            <w:r w:rsidRPr="000F1EE3">
              <w:rPr>
                <w:szCs w:val="22"/>
                <w:lang w:bidi="he-IL"/>
              </w:rPr>
              <w:t>LAHAV</w:t>
            </w:r>
          </w:p>
        </w:tc>
      </w:tr>
      <w:tr w:rsidR="0039590C" w:rsidRPr="000F1EE3" w:rsidTr="0039590C">
        <w:trPr>
          <w:trHeight w:val="493"/>
        </w:trPr>
        <w:tc>
          <w:tcPr>
            <w:tcW w:w="2222" w:type="dxa"/>
            <w:vAlign w:val="center"/>
          </w:tcPr>
          <w:p w:rsidR="0039590C" w:rsidRPr="000F1EE3" w:rsidRDefault="0039590C" w:rsidP="0039590C">
            <w:pPr>
              <w:rPr>
                <w:b/>
              </w:rPr>
            </w:pPr>
            <w:r w:rsidRPr="000F1EE3">
              <w:rPr>
                <w:b/>
              </w:rPr>
              <w:t>Participating Organisation</w:t>
            </w:r>
          </w:p>
        </w:tc>
        <w:tc>
          <w:tcPr>
            <w:tcW w:w="7525" w:type="dxa"/>
            <w:gridSpan w:val="4"/>
            <w:vAlign w:val="center"/>
          </w:tcPr>
          <w:p w:rsidR="0039590C" w:rsidRPr="000F1EE3" w:rsidRDefault="0039590C" w:rsidP="0039590C">
            <w:pPr>
              <w:rPr>
                <w:szCs w:val="22"/>
                <w:lang w:bidi="he-IL"/>
              </w:rPr>
            </w:pPr>
            <w:r w:rsidRPr="000F1EE3">
              <w:rPr>
                <w:szCs w:val="22"/>
                <w:lang w:bidi="he-IL"/>
              </w:rPr>
              <w:t>All partners</w:t>
            </w:r>
          </w:p>
        </w:tc>
      </w:tr>
    </w:tbl>
    <w:p w:rsidR="00527D24" w:rsidRDefault="00527D24" w:rsidP="00F6510E">
      <w:pPr>
        <w:rPr>
          <w:i/>
        </w:rPr>
      </w:pPr>
    </w:p>
    <w:p w:rsidR="0039590C" w:rsidRDefault="0039590C" w:rsidP="00F6510E">
      <w:pPr>
        <w:rPr>
          <w:i/>
        </w:rPr>
      </w:pPr>
    </w:p>
    <w:p w:rsidR="00EB4CC2" w:rsidRDefault="00EB4CC2" w:rsidP="00EB4CC2">
      <w:pPr>
        <w:rPr>
          <w:lang w:val="en-US"/>
        </w:rPr>
      </w:pPr>
      <w:r w:rsidRPr="001516B6">
        <w:rPr>
          <w:b/>
          <w:sz w:val="24"/>
          <w:szCs w:val="24"/>
        </w:rPr>
        <w:t>Deliverables/results/outcomes</w:t>
      </w:r>
    </w:p>
    <w:tbl>
      <w:tblPr>
        <w:tblStyle w:val="TableGrid"/>
        <w:tblW w:w="9781" w:type="dxa"/>
        <w:tblInd w:w="-34" w:type="dxa"/>
        <w:tblLayout w:type="fixed"/>
        <w:tblLook w:val="04A0" w:firstRow="1" w:lastRow="0" w:firstColumn="1" w:lastColumn="0" w:noHBand="0" w:noVBand="1"/>
      </w:tblPr>
      <w:tblGrid>
        <w:gridCol w:w="2269"/>
        <w:gridCol w:w="1795"/>
        <w:gridCol w:w="189"/>
        <w:gridCol w:w="2315"/>
        <w:gridCol w:w="520"/>
        <w:gridCol w:w="2693"/>
      </w:tblGrid>
      <w:tr w:rsidR="00EB4CC2" w:rsidRPr="000F1EE3" w:rsidTr="00F81FED">
        <w:tc>
          <w:tcPr>
            <w:tcW w:w="2269" w:type="dxa"/>
            <w:vMerge w:val="restart"/>
            <w:vAlign w:val="center"/>
          </w:tcPr>
          <w:p w:rsidR="00EB4CC2" w:rsidRPr="000F1EE3" w:rsidRDefault="00EB4CC2" w:rsidP="00F81FED">
            <w:pPr>
              <w:rPr>
                <w:b/>
              </w:rPr>
            </w:pPr>
            <w:r w:rsidRPr="000F1EE3">
              <w:rPr>
                <w:b/>
              </w:rPr>
              <w:t>Expected Deliverable/Results/</w:t>
            </w:r>
          </w:p>
          <w:p w:rsidR="00EB4CC2" w:rsidRPr="000F1EE3" w:rsidRDefault="00EB4CC2" w:rsidP="00F81FED">
            <w:r w:rsidRPr="000F1EE3">
              <w:rPr>
                <w:b/>
              </w:rPr>
              <w:t>Outcomes</w:t>
            </w:r>
          </w:p>
        </w:tc>
        <w:tc>
          <w:tcPr>
            <w:tcW w:w="1984" w:type="dxa"/>
            <w:gridSpan w:val="2"/>
            <w:vAlign w:val="center"/>
          </w:tcPr>
          <w:p w:rsidR="00EB4CC2" w:rsidRPr="000F1EE3" w:rsidRDefault="00EB4CC2" w:rsidP="00F81FED">
            <w:r w:rsidRPr="000F1EE3">
              <w:t>Work Package and Outcome ref.nr</w:t>
            </w:r>
          </w:p>
        </w:tc>
        <w:tc>
          <w:tcPr>
            <w:tcW w:w="5528" w:type="dxa"/>
            <w:gridSpan w:val="3"/>
            <w:vAlign w:val="center"/>
          </w:tcPr>
          <w:p w:rsidR="00EB4CC2" w:rsidRPr="000F1EE3" w:rsidRDefault="00EB4CC2" w:rsidP="00F81FED">
            <w:pPr>
              <w:jc w:val="center"/>
              <w:rPr>
                <w:rtl/>
                <w:lang w:bidi="he-IL"/>
              </w:rPr>
            </w:pPr>
            <w:r>
              <w:t xml:space="preserve">5.1 </w:t>
            </w:r>
          </w:p>
        </w:tc>
      </w:tr>
      <w:tr w:rsidR="00EB4CC2" w:rsidRPr="000F1EE3" w:rsidTr="00F81FED">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Title</w:t>
            </w:r>
          </w:p>
        </w:tc>
        <w:tc>
          <w:tcPr>
            <w:tcW w:w="5528" w:type="dxa"/>
            <w:gridSpan w:val="3"/>
            <w:vAlign w:val="center"/>
          </w:tcPr>
          <w:p w:rsidR="00EB4CC2" w:rsidRPr="00EB4CC2" w:rsidRDefault="00EB4CC2" w:rsidP="00F81FED">
            <w:pPr>
              <w:rPr>
                <w:b/>
                <w:bCs/>
                <w:szCs w:val="22"/>
                <w:lang w:bidi="he-IL"/>
              </w:rPr>
            </w:pPr>
            <w:r w:rsidRPr="00EB4CC2">
              <w:rPr>
                <w:b/>
                <w:bCs/>
              </w:rPr>
              <w:t xml:space="preserve">Round Table #1 </w:t>
            </w:r>
          </w:p>
        </w:tc>
      </w:tr>
      <w:tr w:rsidR="00EB4CC2" w:rsidRPr="000F1EE3" w:rsidTr="00F81FED">
        <w:trPr>
          <w:trHeight w:val="472"/>
        </w:trPr>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Type</w:t>
            </w:r>
          </w:p>
        </w:tc>
        <w:tc>
          <w:tcPr>
            <w:tcW w:w="2835" w:type="dxa"/>
            <w:gridSpan w:val="2"/>
            <w:vAlign w:val="center"/>
          </w:tcPr>
          <w:p w:rsidR="00EB4CC2" w:rsidRPr="000F1EE3" w:rsidRDefault="00F17D9E" w:rsidP="00F81FED">
            <w:pPr>
              <w:rPr>
                <w:color w:val="000000"/>
              </w:rPr>
            </w:pPr>
            <w:sdt>
              <w:sdtPr>
                <w:rPr>
                  <w:color w:val="000000"/>
                </w:rPr>
                <w:id w:val="1364243469"/>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Teaching material</w:t>
            </w:r>
          </w:p>
          <w:p w:rsidR="00EB4CC2" w:rsidRPr="000F1EE3" w:rsidRDefault="00F17D9E" w:rsidP="00F81FED">
            <w:pPr>
              <w:rPr>
                <w:color w:val="000000"/>
              </w:rPr>
            </w:pPr>
            <w:sdt>
              <w:sdtPr>
                <w:rPr>
                  <w:color w:val="000000"/>
                </w:rPr>
                <w:id w:val="-841468865"/>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Learning material</w:t>
            </w:r>
          </w:p>
          <w:p w:rsidR="00EB4CC2" w:rsidRPr="000F1EE3" w:rsidRDefault="00F17D9E" w:rsidP="00F81FED">
            <w:pPr>
              <w:rPr>
                <w:color w:val="000000"/>
              </w:rPr>
            </w:pPr>
            <w:sdt>
              <w:sdtPr>
                <w:rPr>
                  <w:color w:val="000000"/>
                </w:rPr>
                <w:id w:val="-1774162569"/>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Training material</w:t>
            </w:r>
          </w:p>
        </w:tc>
        <w:tc>
          <w:tcPr>
            <w:tcW w:w="2693" w:type="dxa"/>
            <w:vAlign w:val="center"/>
          </w:tcPr>
          <w:p w:rsidR="00EB4CC2" w:rsidRPr="000F1EE3" w:rsidRDefault="00F17D9E" w:rsidP="00F81FED">
            <w:pPr>
              <w:rPr>
                <w:color w:val="000000"/>
              </w:rPr>
            </w:pPr>
            <w:sdt>
              <w:sdtPr>
                <w:rPr>
                  <w:color w:val="000000"/>
                </w:rPr>
                <w:id w:val="-800155597"/>
                <w14:checkbox>
                  <w14:checked w14:val="1"/>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Event</w:t>
            </w:r>
          </w:p>
          <w:p w:rsidR="00EB4CC2" w:rsidRPr="000F1EE3" w:rsidRDefault="00F17D9E" w:rsidP="00F81FED">
            <w:pPr>
              <w:rPr>
                <w:color w:val="000000"/>
              </w:rPr>
            </w:pPr>
            <w:sdt>
              <w:sdtPr>
                <w:rPr>
                  <w:color w:val="000000"/>
                </w:rPr>
                <w:id w:val="1070308966"/>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Report </w:t>
            </w:r>
          </w:p>
          <w:p w:rsidR="00EB4CC2" w:rsidRPr="000F1EE3" w:rsidRDefault="00F17D9E" w:rsidP="00F81FED">
            <w:pPr>
              <w:rPr>
                <w:color w:val="000000"/>
              </w:rPr>
            </w:pPr>
            <w:sdt>
              <w:sdtPr>
                <w:rPr>
                  <w:color w:val="000000"/>
                </w:rPr>
                <w:id w:val="591123891"/>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Service/Product </w:t>
            </w:r>
          </w:p>
        </w:tc>
      </w:tr>
      <w:tr w:rsidR="00EB4CC2" w:rsidRPr="000F1EE3" w:rsidTr="00F81FED">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 xml:space="preserve">Description </w:t>
            </w:r>
          </w:p>
        </w:tc>
        <w:tc>
          <w:tcPr>
            <w:tcW w:w="5528" w:type="dxa"/>
            <w:gridSpan w:val="3"/>
            <w:vAlign w:val="center"/>
          </w:tcPr>
          <w:p w:rsidR="00EB4CC2" w:rsidRDefault="00EB4CC2" w:rsidP="00F81FED">
            <w:pPr>
              <w:rPr>
                <w:szCs w:val="22"/>
                <w:lang w:bidi="he-IL"/>
              </w:rPr>
            </w:pPr>
            <w:r w:rsidRPr="000F1EE3">
              <w:rPr>
                <w:lang w:bidi="he-IL"/>
              </w:rPr>
              <w:t xml:space="preserve"> </w:t>
            </w:r>
            <w:r>
              <w:rPr>
                <w:szCs w:val="22"/>
                <w:lang w:bidi="he-IL"/>
              </w:rPr>
              <w:t xml:space="preserve">The 1st round table event will take place in CKO (Denmark). Leveraging of the vast network of CKO, it will </w:t>
            </w:r>
            <w:r>
              <w:rPr>
                <w:szCs w:val="22"/>
                <w:lang w:bidi="he-IL"/>
              </w:rPr>
              <w:lastRenderedPageBreak/>
              <w:t>gather opinion leaders and public officials for the round table discussion.</w:t>
            </w:r>
          </w:p>
          <w:p w:rsidR="00EB4CC2" w:rsidRDefault="00EB4CC2" w:rsidP="00F81FED">
            <w:pPr>
              <w:rPr>
                <w:szCs w:val="22"/>
                <w:lang w:bidi="he-IL"/>
              </w:rPr>
            </w:pPr>
            <w:r>
              <w:rPr>
                <w:szCs w:val="22"/>
                <w:lang w:bidi="he-IL"/>
              </w:rPr>
              <w:t>The 1</w:t>
            </w:r>
            <w:r w:rsidRPr="00673B88">
              <w:rPr>
                <w:szCs w:val="22"/>
                <w:vertAlign w:val="superscript"/>
                <w:lang w:bidi="he-IL"/>
              </w:rPr>
              <w:t>st</w:t>
            </w:r>
            <w:r>
              <w:rPr>
                <w:szCs w:val="22"/>
                <w:lang w:bidi="he-IL"/>
              </w:rPr>
              <w:t xml:space="preserve"> day will be dedicated to international case studies presented by experts.</w:t>
            </w:r>
          </w:p>
          <w:p w:rsidR="00EB4CC2" w:rsidRPr="000F1EE3" w:rsidRDefault="00EB4CC2" w:rsidP="00F81FED">
            <w:pPr>
              <w:rPr>
                <w:szCs w:val="22"/>
                <w:lang w:bidi="he-IL"/>
              </w:rPr>
            </w:pPr>
            <w:r>
              <w:rPr>
                <w:szCs w:val="22"/>
                <w:lang w:bidi="he-IL"/>
              </w:rPr>
              <w:t>The 2</w:t>
            </w:r>
            <w:r w:rsidRPr="00673B88">
              <w:rPr>
                <w:szCs w:val="22"/>
                <w:vertAlign w:val="superscript"/>
                <w:lang w:bidi="he-IL"/>
              </w:rPr>
              <w:t>nd</w:t>
            </w:r>
            <w:r>
              <w:rPr>
                <w:szCs w:val="22"/>
                <w:vertAlign w:val="superscript"/>
                <w:lang w:bidi="he-IL"/>
              </w:rPr>
              <w:t xml:space="preserve">  </w:t>
            </w:r>
            <w:r>
              <w:rPr>
                <w:szCs w:val="22"/>
                <w:lang w:bidi="he-IL"/>
              </w:rPr>
              <w:t xml:space="preserve"> and  3</w:t>
            </w:r>
            <w:r w:rsidRPr="00673B88">
              <w:rPr>
                <w:szCs w:val="22"/>
                <w:vertAlign w:val="superscript"/>
                <w:lang w:bidi="he-IL"/>
              </w:rPr>
              <w:t>rd</w:t>
            </w:r>
            <w:r>
              <w:rPr>
                <w:szCs w:val="22"/>
                <w:lang w:bidi="he-IL"/>
              </w:rPr>
              <w:t xml:space="preserve"> day will be a think tank in which participants will be divided into small groups. In each group there will be representatives of Israeli and European participants. The topics covered will be HE policy guidelines and economy policy guidelines in the CI framework.   </w:t>
            </w:r>
          </w:p>
        </w:tc>
      </w:tr>
      <w:tr w:rsidR="00EB4CC2" w:rsidRPr="000F1EE3" w:rsidTr="00F81FED">
        <w:trPr>
          <w:trHeight w:val="47"/>
        </w:trPr>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Due date</w:t>
            </w:r>
          </w:p>
        </w:tc>
        <w:tc>
          <w:tcPr>
            <w:tcW w:w="5528" w:type="dxa"/>
            <w:gridSpan w:val="3"/>
            <w:vAlign w:val="center"/>
          </w:tcPr>
          <w:p w:rsidR="00EB4CC2" w:rsidRPr="000F1EE3" w:rsidRDefault="00EB4CC2" w:rsidP="00EB4CC2">
            <w:pPr>
              <w:rPr>
                <w:szCs w:val="22"/>
                <w:lang w:bidi="he-IL"/>
              </w:rPr>
            </w:pPr>
            <w:r w:rsidRPr="000F1EE3">
              <w:rPr>
                <w:szCs w:val="22"/>
                <w:lang w:bidi="he-IL"/>
              </w:rPr>
              <w:t>M</w:t>
            </w:r>
            <w:r>
              <w:rPr>
                <w:szCs w:val="22"/>
                <w:lang w:bidi="he-IL"/>
              </w:rPr>
              <w:t>17</w:t>
            </w:r>
          </w:p>
        </w:tc>
      </w:tr>
      <w:tr w:rsidR="00EB4CC2" w:rsidRPr="000F1EE3" w:rsidTr="00F81FED">
        <w:trPr>
          <w:trHeight w:val="404"/>
        </w:trPr>
        <w:tc>
          <w:tcPr>
            <w:tcW w:w="2269" w:type="dxa"/>
            <w:vAlign w:val="center"/>
          </w:tcPr>
          <w:p w:rsidR="00EB4CC2" w:rsidRPr="000F1EE3" w:rsidRDefault="00EB4CC2" w:rsidP="00F81FED"/>
        </w:tc>
        <w:tc>
          <w:tcPr>
            <w:tcW w:w="1984" w:type="dxa"/>
            <w:gridSpan w:val="2"/>
            <w:vAlign w:val="center"/>
          </w:tcPr>
          <w:p w:rsidR="00EB4CC2" w:rsidRPr="000F1EE3" w:rsidRDefault="00EB4CC2" w:rsidP="00F81FED">
            <w:r w:rsidRPr="000F1EE3">
              <w:t>Languages</w:t>
            </w:r>
          </w:p>
        </w:tc>
        <w:tc>
          <w:tcPr>
            <w:tcW w:w="5528" w:type="dxa"/>
            <w:gridSpan w:val="3"/>
            <w:vAlign w:val="center"/>
          </w:tcPr>
          <w:p w:rsidR="00EB4CC2" w:rsidRPr="000F1EE3" w:rsidRDefault="00EB4CC2" w:rsidP="00F81FED">
            <w:pPr>
              <w:rPr>
                <w:lang w:bidi="he-IL"/>
              </w:rPr>
            </w:pPr>
            <w:r w:rsidRPr="000F1EE3">
              <w:rPr>
                <w:lang w:bidi="he-IL"/>
              </w:rPr>
              <w:t>English.</w:t>
            </w:r>
          </w:p>
        </w:tc>
      </w:tr>
      <w:tr w:rsidR="00EB4CC2" w:rsidRPr="000F1EE3" w:rsidTr="00F81FED">
        <w:trPr>
          <w:trHeight w:val="482"/>
        </w:trPr>
        <w:tc>
          <w:tcPr>
            <w:tcW w:w="2269" w:type="dxa"/>
            <w:vMerge w:val="restart"/>
            <w:vAlign w:val="center"/>
          </w:tcPr>
          <w:p w:rsidR="00EB4CC2" w:rsidRPr="000F1EE3" w:rsidRDefault="00EB4CC2" w:rsidP="00F81FED">
            <w:pPr>
              <w:tabs>
                <w:tab w:val="num" w:pos="2619"/>
              </w:tabs>
              <w:ind w:left="708" w:hanging="708"/>
              <w:rPr>
                <w:b/>
              </w:rPr>
            </w:pPr>
            <w:r w:rsidRPr="000F1EE3">
              <w:rPr>
                <w:b/>
              </w:rPr>
              <w:t>Target groups</w:t>
            </w:r>
          </w:p>
        </w:tc>
        <w:tc>
          <w:tcPr>
            <w:tcW w:w="7512" w:type="dxa"/>
            <w:gridSpan w:val="5"/>
            <w:vAlign w:val="center"/>
          </w:tcPr>
          <w:p w:rsidR="00EB4CC2" w:rsidRPr="000F1EE3" w:rsidRDefault="00F17D9E" w:rsidP="00F81FED">
            <w:sdt>
              <w:sdtPr>
                <w:rPr>
                  <w:color w:val="000000"/>
                </w:rPr>
                <w:id w:val="-1444986141"/>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 xml:space="preserve">Teaching staff   </w:t>
            </w:r>
          </w:p>
          <w:p w:rsidR="00EB4CC2" w:rsidRPr="000F1EE3" w:rsidRDefault="00F17D9E" w:rsidP="00F81FED">
            <w:sdt>
              <w:sdtPr>
                <w:rPr>
                  <w:color w:val="000000"/>
                </w:rPr>
                <w:id w:val="1654484704"/>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 xml:space="preserve">Students   </w:t>
            </w:r>
          </w:p>
          <w:p w:rsidR="00EB4CC2" w:rsidRPr="000F1EE3" w:rsidRDefault="00F17D9E" w:rsidP="00F81FED">
            <w:pPr>
              <w:rPr>
                <w:rtl/>
                <w:lang w:bidi="he-IL"/>
              </w:rPr>
            </w:pPr>
            <w:sdt>
              <w:sdtPr>
                <w:rPr>
                  <w:color w:val="000000"/>
                </w:rPr>
                <w:id w:val="-553078098"/>
                <w14:checkbox>
                  <w14:checked w14:val="1"/>
                  <w14:checkedState w14:val="2612" w14:font="MS Gothic"/>
                  <w14:uncheckedState w14:val="2610" w14:font="MS Gothic"/>
                </w14:checkbox>
              </w:sdtPr>
              <w:sdtEndPr/>
              <w:sdtContent>
                <w:r w:rsidR="00EB4CC2" w:rsidRPr="000F1EE3">
                  <w:rPr>
                    <w:rFonts w:ascii="MS Gothic" w:eastAsia="MS Gothic" w:hAnsi="MS Gothic" w:cs="MS Gothic"/>
                    <w:color w:val="000000"/>
                    <w:rtl/>
                  </w:rPr>
                  <w:t>☒</w:t>
                </w:r>
              </w:sdtContent>
            </w:sdt>
            <w:r w:rsidR="00EB4CC2" w:rsidRPr="000F1EE3">
              <w:rPr>
                <w:color w:val="000000"/>
              </w:rPr>
              <w:t xml:space="preserve"> </w:t>
            </w:r>
            <w:r w:rsidR="00EB4CC2" w:rsidRPr="000F1EE3">
              <w:t xml:space="preserve">Trainees   </w:t>
            </w:r>
          </w:p>
          <w:p w:rsidR="00EB4CC2" w:rsidRPr="000F1EE3" w:rsidRDefault="00F17D9E" w:rsidP="00F81FED">
            <w:pPr>
              <w:rPr>
                <w:rtl/>
                <w:lang w:bidi="he-IL"/>
              </w:rPr>
            </w:pPr>
            <w:sdt>
              <w:sdtPr>
                <w:rPr>
                  <w:color w:val="000000"/>
                </w:rPr>
                <w:id w:val="428390399"/>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Administrative staff</w:t>
            </w:r>
          </w:p>
          <w:p w:rsidR="00EB4CC2" w:rsidRPr="000F1EE3" w:rsidRDefault="00F17D9E" w:rsidP="00F81FED">
            <w:sdt>
              <w:sdtPr>
                <w:rPr>
                  <w:color w:val="000000"/>
                </w:rPr>
                <w:id w:val="281938527"/>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 xml:space="preserve">Technical staff  </w:t>
            </w:r>
          </w:p>
          <w:p w:rsidR="00EB4CC2" w:rsidRPr="000F1EE3" w:rsidRDefault="00F17D9E" w:rsidP="00F81FED">
            <w:sdt>
              <w:sdtPr>
                <w:rPr>
                  <w:color w:val="000000"/>
                </w:rPr>
                <w:id w:val="444199008"/>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 xml:space="preserve">Librarians  </w:t>
            </w:r>
          </w:p>
          <w:p w:rsidR="00EB4CC2" w:rsidRPr="000F1EE3" w:rsidRDefault="00F17D9E" w:rsidP="00F81FED">
            <w:sdt>
              <w:sdtPr>
                <w:rPr>
                  <w:color w:val="000000"/>
                </w:rPr>
                <w:id w:val="-273878043"/>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Other</w:t>
            </w:r>
          </w:p>
        </w:tc>
      </w:tr>
      <w:tr w:rsidR="00EB4CC2" w:rsidRPr="000F1EE3" w:rsidTr="00F81FED">
        <w:trPr>
          <w:trHeight w:val="482"/>
        </w:trPr>
        <w:tc>
          <w:tcPr>
            <w:tcW w:w="2269" w:type="dxa"/>
            <w:vMerge/>
            <w:vAlign w:val="center"/>
          </w:tcPr>
          <w:p w:rsidR="00EB4CC2" w:rsidRPr="000F1EE3" w:rsidRDefault="00EB4CC2" w:rsidP="00F81FED"/>
        </w:tc>
        <w:tc>
          <w:tcPr>
            <w:tcW w:w="7512" w:type="dxa"/>
            <w:gridSpan w:val="5"/>
            <w:tcBorders>
              <w:bottom w:val="single" w:sz="4" w:space="0" w:color="auto"/>
            </w:tcBorders>
            <w:vAlign w:val="center"/>
          </w:tcPr>
          <w:p w:rsidR="00EB4CC2" w:rsidRPr="000F1EE3" w:rsidRDefault="00EB4CC2" w:rsidP="00F81FED">
            <w:pPr>
              <w:tabs>
                <w:tab w:val="num" w:pos="2619"/>
              </w:tabs>
              <w:ind w:left="708" w:hanging="708"/>
              <w:rPr>
                <w:i/>
              </w:rPr>
            </w:pPr>
            <w:r w:rsidRPr="000F1EE3">
              <w:rPr>
                <w:i/>
              </w:rPr>
              <w:t xml:space="preserve">If you selected 'Other', please identify these target groups. </w:t>
            </w:r>
          </w:p>
          <w:p w:rsidR="00EB4CC2" w:rsidRDefault="00EB4CC2" w:rsidP="00F81FED">
            <w:pPr>
              <w:rPr>
                <w:b/>
                <w:i/>
              </w:rPr>
            </w:pPr>
            <w:r w:rsidRPr="000F1EE3">
              <w:rPr>
                <w:i/>
              </w:rPr>
              <w:t>(Max. 250 characters)</w:t>
            </w:r>
          </w:p>
          <w:p w:rsidR="00281E6F" w:rsidRPr="000F1EE3" w:rsidRDefault="00281E6F" w:rsidP="00F81FED">
            <w:pPr>
              <w:rPr>
                <w:b/>
                <w:i/>
              </w:rPr>
            </w:pPr>
            <w:r>
              <w:rPr>
                <w:b/>
                <w:i/>
              </w:rPr>
              <w:t>All Israeli partners and prograame contries stakeholders</w:t>
            </w:r>
          </w:p>
        </w:tc>
      </w:tr>
      <w:tr w:rsidR="00EB4CC2" w:rsidRPr="000F1EE3" w:rsidTr="00F81FED">
        <w:trPr>
          <w:trHeight w:val="840"/>
        </w:trPr>
        <w:tc>
          <w:tcPr>
            <w:tcW w:w="2269" w:type="dxa"/>
            <w:tcBorders>
              <w:right w:val="single" w:sz="4" w:space="0" w:color="auto"/>
            </w:tcBorders>
            <w:vAlign w:val="center"/>
          </w:tcPr>
          <w:p w:rsidR="00EB4CC2" w:rsidRPr="000F1EE3" w:rsidRDefault="00EB4CC2"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EB4CC2" w:rsidRPr="000F1EE3" w:rsidRDefault="00F17D9E" w:rsidP="00F81FED">
            <w:sdt>
              <w:sdtPr>
                <w:rPr>
                  <w:color w:val="000000"/>
                </w:rPr>
                <w:id w:val="377907555"/>
                <w14:checkbox>
                  <w14:checked w14:val="1"/>
                  <w14:checkedState w14:val="2612" w14:font="MS Gothic"/>
                  <w14:uncheckedState w14:val="2610" w14:font="MS Gothic"/>
                </w14:checkbox>
              </w:sdtPr>
              <w:sdtEndPr/>
              <w:sdtContent>
                <w:r w:rsidR="00EB4CC2" w:rsidRPr="000F1EE3">
                  <w:rPr>
                    <w:rFonts w:ascii="MS Gothic" w:eastAsia="MS Gothic" w:hAnsi="MS Gothic" w:cs="MS Gothic"/>
                    <w:color w:val="000000"/>
                    <w:rtl/>
                  </w:rPr>
                  <w:t>☒</w:t>
                </w:r>
              </w:sdtContent>
            </w:sdt>
            <w:r w:rsidR="00EB4CC2" w:rsidRPr="000F1EE3">
              <w:rPr>
                <w:color w:val="000000"/>
              </w:rPr>
              <w:t xml:space="preserve"> </w:t>
            </w:r>
            <w:r w:rsidR="00EB4CC2" w:rsidRPr="000F1EE3">
              <w:t xml:space="preserve">Department / Faculty </w:t>
            </w:r>
            <w:sdt>
              <w:sdtPr>
                <w:rPr>
                  <w:color w:val="000000"/>
                </w:rPr>
                <w:id w:val="1711227550"/>
                <w14:checkbox>
                  <w14:checked w14:val="1"/>
                  <w14:checkedState w14:val="2612" w14:font="MS Gothic"/>
                  <w14:uncheckedState w14:val="2610" w14:font="MS Gothic"/>
                </w14:checkbox>
              </w:sdtPr>
              <w:sdtEndPr/>
              <w:sdtContent>
                <w:r w:rsidR="00EB4CC2" w:rsidRPr="000F1EE3">
                  <w:rPr>
                    <w:rFonts w:ascii="MS Gothic" w:eastAsia="MS Gothic" w:hAnsi="MS Gothic" w:cs="MS Gothic"/>
                    <w:color w:val="000000"/>
                    <w:rtl/>
                  </w:rPr>
                  <w:t>☒</w:t>
                </w:r>
              </w:sdtContent>
            </w:sdt>
            <w:r w:rsidR="00EB4CC2" w:rsidRPr="000F1EE3">
              <w:rPr>
                <w:color w:val="000000"/>
              </w:rPr>
              <w:t xml:space="preserve"> </w:t>
            </w:r>
            <w:r w:rsidR="00EB4CC2" w:rsidRPr="000F1EE3">
              <w:t>Institution</w:t>
            </w:r>
          </w:p>
        </w:tc>
        <w:tc>
          <w:tcPr>
            <w:tcW w:w="2504" w:type="dxa"/>
            <w:gridSpan w:val="2"/>
            <w:tcBorders>
              <w:top w:val="single" w:sz="4" w:space="0" w:color="auto"/>
              <w:left w:val="nil"/>
              <w:bottom w:val="single" w:sz="4" w:space="0" w:color="auto"/>
              <w:right w:val="nil"/>
            </w:tcBorders>
            <w:vAlign w:val="center"/>
          </w:tcPr>
          <w:p w:rsidR="00EB4CC2" w:rsidRPr="000F1EE3" w:rsidRDefault="00F17D9E" w:rsidP="00F81FED">
            <w:sdt>
              <w:sdtPr>
                <w:rPr>
                  <w:color w:val="000000"/>
                </w:rPr>
                <w:id w:val="-205638753"/>
                <w14:checkbox>
                  <w14:checked w14:val="1"/>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w:t>
            </w:r>
            <w:r w:rsidR="00EB4CC2" w:rsidRPr="000F1EE3">
              <w:t>Local</w:t>
            </w:r>
          </w:p>
          <w:p w:rsidR="00EB4CC2" w:rsidRPr="000F1EE3" w:rsidRDefault="00F17D9E" w:rsidP="00F81FED">
            <w:sdt>
              <w:sdtPr>
                <w:rPr>
                  <w:color w:val="000000"/>
                </w:rPr>
                <w:id w:val="-1612577415"/>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EB4CC2" w:rsidRPr="000F1EE3" w:rsidRDefault="00F17D9E" w:rsidP="00F81FED">
            <w:sdt>
              <w:sdtPr>
                <w:rPr>
                  <w:color w:val="000000"/>
                </w:rPr>
                <w:id w:val="1134215757"/>
                <w14:checkbox>
                  <w14:checked w14:val="1"/>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w:t>
            </w:r>
            <w:r w:rsidR="00EB4CC2" w:rsidRPr="000F1EE3">
              <w:t>National</w:t>
            </w:r>
          </w:p>
          <w:p w:rsidR="00EB4CC2" w:rsidRPr="000F1EE3" w:rsidRDefault="00F17D9E" w:rsidP="00F81FED">
            <w:sdt>
              <w:sdtPr>
                <w:rPr>
                  <w:color w:val="000000"/>
                </w:rPr>
                <w:id w:val="1676690895"/>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International</w:t>
            </w:r>
          </w:p>
        </w:tc>
      </w:tr>
    </w:tbl>
    <w:p w:rsidR="00EB4CC2" w:rsidRDefault="00EB4CC2" w:rsidP="00EB4CC2"/>
    <w:tbl>
      <w:tblPr>
        <w:tblStyle w:val="TableGrid"/>
        <w:tblW w:w="9781" w:type="dxa"/>
        <w:tblInd w:w="-34" w:type="dxa"/>
        <w:tblLayout w:type="fixed"/>
        <w:tblLook w:val="04A0" w:firstRow="1" w:lastRow="0" w:firstColumn="1" w:lastColumn="0" w:noHBand="0" w:noVBand="1"/>
      </w:tblPr>
      <w:tblGrid>
        <w:gridCol w:w="2269"/>
        <w:gridCol w:w="1795"/>
        <w:gridCol w:w="189"/>
        <w:gridCol w:w="2315"/>
        <w:gridCol w:w="520"/>
        <w:gridCol w:w="2693"/>
      </w:tblGrid>
      <w:tr w:rsidR="00EB4CC2" w:rsidRPr="000F1EE3" w:rsidTr="00F81FED">
        <w:tc>
          <w:tcPr>
            <w:tcW w:w="2269" w:type="dxa"/>
            <w:vMerge w:val="restart"/>
            <w:vAlign w:val="center"/>
          </w:tcPr>
          <w:p w:rsidR="00EB4CC2" w:rsidRPr="000F1EE3" w:rsidRDefault="00EB4CC2" w:rsidP="00F81FED">
            <w:pPr>
              <w:rPr>
                <w:b/>
              </w:rPr>
            </w:pPr>
            <w:r w:rsidRPr="000F1EE3">
              <w:rPr>
                <w:b/>
              </w:rPr>
              <w:t>Expected Deliverable/Results/</w:t>
            </w:r>
          </w:p>
          <w:p w:rsidR="00EB4CC2" w:rsidRPr="000F1EE3" w:rsidRDefault="00EB4CC2" w:rsidP="00F81FED">
            <w:r w:rsidRPr="000F1EE3">
              <w:rPr>
                <w:b/>
              </w:rPr>
              <w:t>Outcomes</w:t>
            </w:r>
          </w:p>
        </w:tc>
        <w:tc>
          <w:tcPr>
            <w:tcW w:w="1984" w:type="dxa"/>
            <w:gridSpan w:val="2"/>
            <w:vAlign w:val="center"/>
          </w:tcPr>
          <w:p w:rsidR="00EB4CC2" w:rsidRPr="000F1EE3" w:rsidRDefault="00EB4CC2" w:rsidP="00F81FED">
            <w:r w:rsidRPr="000F1EE3">
              <w:t>Work Package and Outcome ref.nr</w:t>
            </w:r>
          </w:p>
        </w:tc>
        <w:tc>
          <w:tcPr>
            <w:tcW w:w="5528" w:type="dxa"/>
            <w:gridSpan w:val="3"/>
            <w:vAlign w:val="center"/>
          </w:tcPr>
          <w:p w:rsidR="00EB4CC2" w:rsidRPr="000F1EE3" w:rsidRDefault="00EB4CC2" w:rsidP="00F81FED">
            <w:pPr>
              <w:jc w:val="center"/>
              <w:rPr>
                <w:rtl/>
                <w:lang w:bidi="he-IL"/>
              </w:rPr>
            </w:pPr>
            <w:r>
              <w:t xml:space="preserve">5.2 </w:t>
            </w:r>
          </w:p>
        </w:tc>
      </w:tr>
      <w:tr w:rsidR="00EB4CC2" w:rsidRPr="000F1EE3" w:rsidTr="00F81FED">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Title</w:t>
            </w:r>
          </w:p>
        </w:tc>
        <w:tc>
          <w:tcPr>
            <w:tcW w:w="5528" w:type="dxa"/>
            <w:gridSpan w:val="3"/>
            <w:vAlign w:val="center"/>
          </w:tcPr>
          <w:p w:rsidR="00EB4CC2" w:rsidRPr="00EB4CC2" w:rsidRDefault="00EB4CC2" w:rsidP="00F81FED">
            <w:pPr>
              <w:rPr>
                <w:b/>
                <w:bCs/>
                <w:szCs w:val="22"/>
                <w:lang w:bidi="he-IL"/>
              </w:rPr>
            </w:pPr>
            <w:r w:rsidRPr="00EB4CC2">
              <w:rPr>
                <w:b/>
                <w:bCs/>
              </w:rPr>
              <w:t xml:space="preserve">Round Table #2 </w:t>
            </w:r>
          </w:p>
        </w:tc>
      </w:tr>
      <w:tr w:rsidR="00EB4CC2" w:rsidRPr="000F1EE3" w:rsidTr="00F81FED">
        <w:trPr>
          <w:trHeight w:val="472"/>
        </w:trPr>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Type</w:t>
            </w:r>
          </w:p>
        </w:tc>
        <w:tc>
          <w:tcPr>
            <w:tcW w:w="2835" w:type="dxa"/>
            <w:gridSpan w:val="2"/>
            <w:vAlign w:val="center"/>
          </w:tcPr>
          <w:p w:rsidR="00EB4CC2" w:rsidRPr="000F1EE3" w:rsidRDefault="00F17D9E" w:rsidP="00F81FED">
            <w:pPr>
              <w:rPr>
                <w:color w:val="000000"/>
              </w:rPr>
            </w:pPr>
            <w:sdt>
              <w:sdtPr>
                <w:rPr>
                  <w:color w:val="000000"/>
                </w:rPr>
                <w:id w:val="-774322598"/>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Teaching material</w:t>
            </w:r>
          </w:p>
          <w:p w:rsidR="00EB4CC2" w:rsidRPr="000F1EE3" w:rsidRDefault="00F17D9E" w:rsidP="00F81FED">
            <w:pPr>
              <w:rPr>
                <w:color w:val="000000"/>
              </w:rPr>
            </w:pPr>
            <w:sdt>
              <w:sdtPr>
                <w:rPr>
                  <w:color w:val="000000"/>
                </w:rPr>
                <w:id w:val="-559630510"/>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Learning material</w:t>
            </w:r>
          </w:p>
          <w:p w:rsidR="00EB4CC2" w:rsidRPr="000F1EE3" w:rsidRDefault="00F17D9E" w:rsidP="00F81FED">
            <w:pPr>
              <w:rPr>
                <w:color w:val="000000"/>
              </w:rPr>
            </w:pPr>
            <w:sdt>
              <w:sdtPr>
                <w:rPr>
                  <w:color w:val="000000"/>
                </w:rPr>
                <w:id w:val="586584257"/>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Training material</w:t>
            </w:r>
          </w:p>
        </w:tc>
        <w:tc>
          <w:tcPr>
            <w:tcW w:w="2693" w:type="dxa"/>
            <w:vAlign w:val="center"/>
          </w:tcPr>
          <w:p w:rsidR="00EB4CC2" w:rsidRPr="000F1EE3" w:rsidRDefault="00F17D9E" w:rsidP="00F81FED">
            <w:pPr>
              <w:rPr>
                <w:color w:val="000000"/>
              </w:rPr>
            </w:pPr>
            <w:sdt>
              <w:sdtPr>
                <w:rPr>
                  <w:color w:val="000000"/>
                </w:rPr>
                <w:id w:val="-1491857999"/>
                <w14:checkbox>
                  <w14:checked w14:val="1"/>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Event</w:t>
            </w:r>
          </w:p>
          <w:p w:rsidR="00EB4CC2" w:rsidRPr="000F1EE3" w:rsidRDefault="00F17D9E" w:rsidP="00F81FED">
            <w:pPr>
              <w:rPr>
                <w:color w:val="000000"/>
              </w:rPr>
            </w:pPr>
            <w:sdt>
              <w:sdtPr>
                <w:rPr>
                  <w:color w:val="000000"/>
                </w:rPr>
                <w:id w:val="-1815637669"/>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Report </w:t>
            </w:r>
          </w:p>
          <w:p w:rsidR="00EB4CC2" w:rsidRPr="000F1EE3" w:rsidRDefault="00F17D9E" w:rsidP="00F81FED">
            <w:pPr>
              <w:rPr>
                <w:color w:val="000000"/>
              </w:rPr>
            </w:pPr>
            <w:sdt>
              <w:sdtPr>
                <w:rPr>
                  <w:color w:val="000000"/>
                </w:rPr>
                <w:id w:val="-1170098003"/>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Service/Product </w:t>
            </w:r>
          </w:p>
        </w:tc>
      </w:tr>
      <w:tr w:rsidR="00EB4CC2" w:rsidRPr="000F1EE3" w:rsidTr="00F81FED">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 xml:space="preserve">Description </w:t>
            </w:r>
          </w:p>
        </w:tc>
        <w:tc>
          <w:tcPr>
            <w:tcW w:w="5528" w:type="dxa"/>
            <w:gridSpan w:val="3"/>
            <w:vAlign w:val="center"/>
          </w:tcPr>
          <w:p w:rsidR="00EB4CC2" w:rsidRDefault="00EB4CC2" w:rsidP="00F81FED">
            <w:pPr>
              <w:rPr>
                <w:szCs w:val="22"/>
                <w:lang w:bidi="he-IL"/>
              </w:rPr>
            </w:pPr>
            <w:r>
              <w:rPr>
                <w:szCs w:val="22"/>
                <w:lang w:bidi="he-IL"/>
              </w:rPr>
              <w:t>The 2</w:t>
            </w:r>
            <w:r w:rsidRPr="00673B88">
              <w:rPr>
                <w:szCs w:val="22"/>
                <w:vertAlign w:val="superscript"/>
                <w:lang w:bidi="he-IL"/>
              </w:rPr>
              <w:t>nd</w:t>
            </w:r>
            <w:r>
              <w:rPr>
                <w:szCs w:val="22"/>
                <w:lang w:bidi="he-IL"/>
              </w:rPr>
              <w:t xml:space="preserve"> round table event will take place in CES (Estonia). CES, will be responsible to gather opinion leaders and public officials for the round table discussion.</w:t>
            </w:r>
          </w:p>
          <w:p w:rsidR="00EB4CC2" w:rsidRDefault="00EB4CC2" w:rsidP="00F81FED">
            <w:pPr>
              <w:rPr>
                <w:szCs w:val="22"/>
                <w:lang w:bidi="he-IL"/>
              </w:rPr>
            </w:pPr>
            <w:r>
              <w:rPr>
                <w:szCs w:val="22"/>
                <w:lang w:bidi="he-IL"/>
              </w:rPr>
              <w:t>The 1</w:t>
            </w:r>
            <w:r w:rsidRPr="00673B88">
              <w:rPr>
                <w:szCs w:val="22"/>
                <w:vertAlign w:val="superscript"/>
                <w:lang w:bidi="he-IL"/>
              </w:rPr>
              <w:t>st</w:t>
            </w:r>
            <w:r>
              <w:rPr>
                <w:szCs w:val="22"/>
                <w:lang w:bidi="he-IL"/>
              </w:rPr>
              <w:t xml:space="preserve"> day will be dedicated to international case studies presented by experts.</w:t>
            </w:r>
          </w:p>
          <w:p w:rsidR="00EB4CC2" w:rsidRPr="000F1EE3" w:rsidRDefault="00EB4CC2" w:rsidP="00F81FED">
            <w:pPr>
              <w:rPr>
                <w:szCs w:val="22"/>
                <w:lang w:bidi="he-IL"/>
              </w:rPr>
            </w:pPr>
            <w:r>
              <w:rPr>
                <w:szCs w:val="22"/>
                <w:lang w:bidi="he-IL"/>
              </w:rPr>
              <w:t>The 2</w:t>
            </w:r>
            <w:r w:rsidRPr="00673B88">
              <w:rPr>
                <w:szCs w:val="22"/>
                <w:vertAlign w:val="superscript"/>
                <w:lang w:bidi="he-IL"/>
              </w:rPr>
              <w:t>nd</w:t>
            </w:r>
            <w:r>
              <w:rPr>
                <w:szCs w:val="22"/>
                <w:vertAlign w:val="superscript"/>
                <w:lang w:bidi="he-IL"/>
              </w:rPr>
              <w:t xml:space="preserve">  </w:t>
            </w:r>
            <w:r>
              <w:rPr>
                <w:szCs w:val="22"/>
                <w:lang w:bidi="he-IL"/>
              </w:rPr>
              <w:t xml:space="preserve"> and  3</w:t>
            </w:r>
            <w:r w:rsidRPr="00673B88">
              <w:rPr>
                <w:szCs w:val="22"/>
                <w:vertAlign w:val="superscript"/>
                <w:lang w:bidi="he-IL"/>
              </w:rPr>
              <w:t>rd</w:t>
            </w:r>
            <w:r>
              <w:rPr>
                <w:szCs w:val="22"/>
                <w:lang w:bidi="he-IL"/>
              </w:rPr>
              <w:t xml:space="preserve"> day will be a think tank in which participants will be divided into small groups. In each group there will be representatives of Israeli and European participants. The topics covered will be HE policy guidelines and economy policy guidelines in the CI framework.   </w:t>
            </w:r>
            <w:r w:rsidRPr="000F1EE3">
              <w:rPr>
                <w:lang w:bidi="he-IL"/>
              </w:rPr>
              <w:t xml:space="preserve"> </w:t>
            </w:r>
          </w:p>
        </w:tc>
      </w:tr>
      <w:tr w:rsidR="00EB4CC2" w:rsidRPr="000F1EE3" w:rsidTr="00F81FED">
        <w:trPr>
          <w:trHeight w:val="47"/>
        </w:trPr>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Due date</w:t>
            </w:r>
          </w:p>
        </w:tc>
        <w:tc>
          <w:tcPr>
            <w:tcW w:w="5528" w:type="dxa"/>
            <w:gridSpan w:val="3"/>
            <w:vAlign w:val="center"/>
          </w:tcPr>
          <w:p w:rsidR="00EB4CC2" w:rsidRPr="000F1EE3" w:rsidRDefault="00EB4CC2" w:rsidP="00F81FED">
            <w:pPr>
              <w:rPr>
                <w:szCs w:val="22"/>
                <w:lang w:bidi="he-IL"/>
              </w:rPr>
            </w:pPr>
            <w:r w:rsidRPr="00EB4CC2">
              <w:rPr>
                <w:szCs w:val="22"/>
                <w:lang w:bidi="he-IL"/>
              </w:rPr>
              <w:t>M32</w:t>
            </w:r>
          </w:p>
        </w:tc>
      </w:tr>
      <w:tr w:rsidR="00EB4CC2" w:rsidRPr="000F1EE3" w:rsidTr="00F81FED">
        <w:trPr>
          <w:trHeight w:val="404"/>
        </w:trPr>
        <w:tc>
          <w:tcPr>
            <w:tcW w:w="2269" w:type="dxa"/>
            <w:vAlign w:val="center"/>
          </w:tcPr>
          <w:p w:rsidR="00EB4CC2" w:rsidRPr="000F1EE3" w:rsidRDefault="00EB4CC2" w:rsidP="00F81FED"/>
        </w:tc>
        <w:tc>
          <w:tcPr>
            <w:tcW w:w="1984" w:type="dxa"/>
            <w:gridSpan w:val="2"/>
            <w:vAlign w:val="center"/>
          </w:tcPr>
          <w:p w:rsidR="00EB4CC2" w:rsidRPr="000F1EE3" w:rsidRDefault="00EB4CC2" w:rsidP="00F81FED">
            <w:r w:rsidRPr="000F1EE3">
              <w:t>Languages</w:t>
            </w:r>
          </w:p>
        </w:tc>
        <w:tc>
          <w:tcPr>
            <w:tcW w:w="5528" w:type="dxa"/>
            <w:gridSpan w:val="3"/>
            <w:vAlign w:val="center"/>
          </w:tcPr>
          <w:p w:rsidR="00EB4CC2" w:rsidRPr="000F1EE3" w:rsidRDefault="00EB4CC2" w:rsidP="00F81FED">
            <w:pPr>
              <w:rPr>
                <w:lang w:bidi="he-IL"/>
              </w:rPr>
            </w:pPr>
            <w:r w:rsidRPr="000F1EE3">
              <w:rPr>
                <w:lang w:bidi="he-IL"/>
              </w:rPr>
              <w:t>English.</w:t>
            </w:r>
          </w:p>
        </w:tc>
      </w:tr>
      <w:tr w:rsidR="00EB4CC2" w:rsidRPr="000F1EE3" w:rsidTr="00F81FED">
        <w:trPr>
          <w:trHeight w:val="482"/>
        </w:trPr>
        <w:tc>
          <w:tcPr>
            <w:tcW w:w="2269" w:type="dxa"/>
            <w:vMerge w:val="restart"/>
            <w:vAlign w:val="center"/>
          </w:tcPr>
          <w:p w:rsidR="00EB4CC2" w:rsidRPr="000F1EE3" w:rsidRDefault="00EB4CC2" w:rsidP="00F81FED">
            <w:pPr>
              <w:tabs>
                <w:tab w:val="num" w:pos="2619"/>
              </w:tabs>
              <w:ind w:left="708" w:hanging="708"/>
              <w:rPr>
                <w:b/>
              </w:rPr>
            </w:pPr>
            <w:r w:rsidRPr="000F1EE3">
              <w:rPr>
                <w:b/>
              </w:rPr>
              <w:t>Target groups</w:t>
            </w:r>
          </w:p>
        </w:tc>
        <w:tc>
          <w:tcPr>
            <w:tcW w:w="7512" w:type="dxa"/>
            <w:gridSpan w:val="5"/>
            <w:vAlign w:val="center"/>
          </w:tcPr>
          <w:p w:rsidR="00EB4CC2" w:rsidRPr="000F1EE3" w:rsidRDefault="00F17D9E" w:rsidP="00F81FED">
            <w:sdt>
              <w:sdtPr>
                <w:rPr>
                  <w:color w:val="000000"/>
                </w:rPr>
                <w:id w:val="918761823"/>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 xml:space="preserve">Teaching staff   </w:t>
            </w:r>
          </w:p>
          <w:p w:rsidR="00EB4CC2" w:rsidRPr="000F1EE3" w:rsidRDefault="00F17D9E" w:rsidP="00F81FED">
            <w:sdt>
              <w:sdtPr>
                <w:rPr>
                  <w:color w:val="000000"/>
                </w:rPr>
                <w:id w:val="1805037766"/>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 xml:space="preserve">Students   </w:t>
            </w:r>
          </w:p>
          <w:p w:rsidR="00EB4CC2" w:rsidRPr="000F1EE3" w:rsidRDefault="00F17D9E" w:rsidP="00F81FED">
            <w:pPr>
              <w:rPr>
                <w:rtl/>
                <w:lang w:bidi="he-IL"/>
              </w:rPr>
            </w:pPr>
            <w:sdt>
              <w:sdtPr>
                <w:rPr>
                  <w:color w:val="000000"/>
                </w:rPr>
                <w:id w:val="-318424241"/>
                <w14:checkbox>
                  <w14:checked w14:val="1"/>
                  <w14:checkedState w14:val="2612" w14:font="MS Gothic"/>
                  <w14:uncheckedState w14:val="2610" w14:font="MS Gothic"/>
                </w14:checkbox>
              </w:sdtPr>
              <w:sdtEndPr/>
              <w:sdtContent>
                <w:r w:rsidR="00EB4CC2" w:rsidRPr="000F1EE3">
                  <w:rPr>
                    <w:rFonts w:ascii="MS Gothic" w:eastAsia="MS Gothic" w:hAnsi="MS Gothic" w:cs="MS Gothic"/>
                    <w:color w:val="000000"/>
                    <w:rtl/>
                  </w:rPr>
                  <w:t>☒</w:t>
                </w:r>
              </w:sdtContent>
            </w:sdt>
            <w:r w:rsidR="00EB4CC2" w:rsidRPr="000F1EE3">
              <w:rPr>
                <w:color w:val="000000"/>
              </w:rPr>
              <w:t xml:space="preserve"> </w:t>
            </w:r>
            <w:r w:rsidR="00EB4CC2" w:rsidRPr="000F1EE3">
              <w:t xml:space="preserve">Trainees   </w:t>
            </w:r>
          </w:p>
          <w:p w:rsidR="00EB4CC2" w:rsidRPr="000F1EE3" w:rsidRDefault="00F17D9E" w:rsidP="00F81FED">
            <w:pPr>
              <w:rPr>
                <w:rtl/>
                <w:lang w:bidi="he-IL"/>
              </w:rPr>
            </w:pPr>
            <w:sdt>
              <w:sdtPr>
                <w:rPr>
                  <w:color w:val="000000"/>
                </w:rPr>
                <w:id w:val="-2007514463"/>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Administrative staff</w:t>
            </w:r>
          </w:p>
          <w:p w:rsidR="00EB4CC2" w:rsidRPr="000F1EE3" w:rsidRDefault="00F17D9E" w:rsidP="00F81FED">
            <w:sdt>
              <w:sdtPr>
                <w:rPr>
                  <w:color w:val="000000"/>
                </w:rPr>
                <w:id w:val="214631886"/>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 xml:space="preserve">Technical staff  </w:t>
            </w:r>
          </w:p>
          <w:p w:rsidR="00EB4CC2" w:rsidRPr="000F1EE3" w:rsidRDefault="00F17D9E" w:rsidP="00F81FED">
            <w:sdt>
              <w:sdtPr>
                <w:rPr>
                  <w:color w:val="000000"/>
                </w:rPr>
                <w:id w:val="-226230930"/>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 xml:space="preserve">Librarians  </w:t>
            </w:r>
          </w:p>
          <w:p w:rsidR="00EB4CC2" w:rsidRPr="000F1EE3" w:rsidRDefault="00F17D9E" w:rsidP="00F81FED">
            <w:sdt>
              <w:sdtPr>
                <w:rPr>
                  <w:color w:val="000000"/>
                </w:rPr>
                <w:id w:val="-690141956"/>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Other</w:t>
            </w:r>
          </w:p>
        </w:tc>
      </w:tr>
      <w:tr w:rsidR="00EB4CC2" w:rsidRPr="000F1EE3" w:rsidTr="00F81FED">
        <w:trPr>
          <w:trHeight w:val="482"/>
        </w:trPr>
        <w:tc>
          <w:tcPr>
            <w:tcW w:w="2269" w:type="dxa"/>
            <w:vMerge/>
            <w:vAlign w:val="center"/>
          </w:tcPr>
          <w:p w:rsidR="00EB4CC2" w:rsidRPr="000F1EE3" w:rsidRDefault="00EB4CC2" w:rsidP="00F81FED"/>
        </w:tc>
        <w:tc>
          <w:tcPr>
            <w:tcW w:w="7512" w:type="dxa"/>
            <w:gridSpan w:val="5"/>
            <w:tcBorders>
              <w:bottom w:val="single" w:sz="4" w:space="0" w:color="auto"/>
            </w:tcBorders>
            <w:vAlign w:val="center"/>
          </w:tcPr>
          <w:p w:rsidR="00EB4CC2" w:rsidRPr="000F1EE3" w:rsidRDefault="00EB4CC2" w:rsidP="00F81FED">
            <w:pPr>
              <w:tabs>
                <w:tab w:val="num" w:pos="2619"/>
              </w:tabs>
              <w:ind w:left="708" w:hanging="708"/>
              <w:rPr>
                <w:i/>
              </w:rPr>
            </w:pPr>
            <w:r w:rsidRPr="000F1EE3">
              <w:rPr>
                <w:i/>
              </w:rPr>
              <w:t xml:space="preserve">If you selected 'Other', please identify these target groups. </w:t>
            </w:r>
          </w:p>
          <w:p w:rsidR="00EB4CC2" w:rsidRDefault="00EB4CC2" w:rsidP="00F81FED">
            <w:pPr>
              <w:rPr>
                <w:b/>
                <w:i/>
              </w:rPr>
            </w:pPr>
            <w:r w:rsidRPr="000F1EE3">
              <w:rPr>
                <w:i/>
              </w:rPr>
              <w:t>(Max. 250 characters)</w:t>
            </w:r>
          </w:p>
          <w:p w:rsidR="00281E6F" w:rsidRPr="000F1EE3" w:rsidRDefault="00281E6F" w:rsidP="00F81FED">
            <w:pPr>
              <w:rPr>
                <w:b/>
                <w:i/>
              </w:rPr>
            </w:pPr>
            <w:r>
              <w:rPr>
                <w:b/>
                <w:i/>
              </w:rPr>
              <w:t>All Israeli partners and prograame contries stakeholders</w:t>
            </w:r>
          </w:p>
        </w:tc>
      </w:tr>
      <w:tr w:rsidR="00EB4CC2" w:rsidRPr="000F1EE3" w:rsidTr="00F81FED">
        <w:trPr>
          <w:trHeight w:val="840"/>
        </w:trPr>
        <w:tc>
          <w:tcPr>
            <w:tcW w:w="2269" w:type="dxa"/>
            <w:tcBorders>
              <w:right w:val="single" w:sz="4" w:space="0" w:color="auto"/>
            </w:tcBorders>
            <w:vAlign w:val="center"/>
          </w:tcPr>
          <w:p w:rsidR="00EB4CC2" w:rsidRPr="000F1EE3" w:rsidRDefault="00EB4CC2"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EB4CC2" w:rsidRPr="000F1EE3" w:rsidRDefault="00F17D9E" w:rsidP="00F81FED">
            <w:sdt>
              <w:sdtPr>
                <w:rPr>
                  <w:color w:val="000000"/>
                </w:rPr>
                <w:id w:val="-617379175"/>
                <w14:checkbox>
                  <w14:checked w14:val="1"/>
                  <w14:checkedState w14:val="2612" w14:font="MS Gothic"/>
                  <w14:uncheckedState w14:val="2610" w14:font="MS Gothic"/>
                </w14:checkbox>
              </w:sdtPr>
              <w:sdtEndPr/>
              <w:sdtContent>
                <w:r w:rsidR="00EB4CC2" w:rsidRPr="000F1EE3">
                  <w:rPr>
                    <w:rFonts w:ascii="MS Gothic" w:eastAsia="MS Gothic" w:hAnsi="MS Gothic" w:cs="MS Gothic"/>
                    <w:color w:val="000000"/>
                    <w:rtl/>
                  </w:rPr>
                  <w:t>☒</w:t>
                </w:r>
              </w:sdtContent>
            </w:sdt>
            <w:r w:rsidR="00EB4CC2" w:rsidRPr="000F1EE3">
              <w:rPr>
                <w:color w:val="000000"/>
              </w:rPr>
              <w:t xml:space="preserve"> </w:t>
            </w:r>
            <w:r w:rsidR="00EB4CC2" w:rsidRPr="000F1EE3">
              <w:t xml:space="preserve">Department / Faculty </w:t>
            </w:r>
            <w:sdt>
              <w:sdtPr>
                <w:rPr>
                  <w:color w:val="000000"/>
                </w:rPr>
                <w:id w:val="2077159340"/>
                <w14:checkbox>
                  <w14:checked w14:val="1"/>
                  <w14:checkedState w14:val="2612" w14:font="MS Gothic"/>
                  <w14:uncheckedState w14:val="2610" w14:font="MS Gothic"/>
                </w14:checkbox>
              </w:sdtPr>
              <w:sdtEndPr/>
              <w:sdtContent>
                <w:r w:rsidR="00EB4CC2" w:rsidRPr="000F1EE3">
                  <w:rPr>
                    <w:rFonts w:ascii="MS Gothic" w:eastAsia="MS Gothic" w:hAnsi="MS Gothic" w:cs="MS Gothic"/>
                    <w:color w:val="000000"/>
                    <w:rtl/>
                  </w:rPr>
                  <w:t>☒</w:t>
                </w:r>
              </w:sdtContent>
            </w:sdt>
            <w:r w:rsidR="00EB4CC2" w:rsidRPr="000F1EE3">
              <w:rPr>
                <w:color w:val="000000"/>
              </w:rPr>
              <w:t xml:space="preserve"> </w:t>
            </w:r>
            <w:r w:rsidR="00EB4CC2" w:rsidRPr="000F1EE3">
              <w:t>Institution</w:t>
            </w:r>
          </w:p>
        </w:tc>
        <w:tc>
          <w:tcPr>
            <w:tcW w:w="2504" w:type="dxa"/>
            <w:gridSpan w:val="2"/>
            <w:tcBorders>
              <w:top w:val="single" w:sz="4" w:space="0" w:color="auto"/>
              <w:left w:val="nil"/>
              <w:bottom w:val="single" w:sz="4" w:space="0" w:color="auto"/>
              <w:right w:val="nil"/>
            </w:tcBorders>
            <w:vAlign w:val="center"/>
          </w:tcPr>
          <w:p w:rsidR="00EB4CC2" w:rsidRPr="000F1EE3" w:rsidRDefault="00F17D9E" w:rsidP="00F81FED">
            <w:sdt>
              <w:sdtPr>
                <w:rPr>
                  <w:color w:val="000000"/>
                </w:rPr>
                <w:id w:val="212862098"/>
                <w14:checkbox>
                  <w14:checked w14:val="1"/>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w:t>
            </w:r>
            <w:r w:rsidR="00EB4CC2" w:rsidRPr="000F1EE3">
              <w:t>Local</w:t>
            </w:r>
          </w:p>
          <w:p w:rsidR="00EB4CC2" w:rsidRPr="000F1EE3" w:rsidRDefault="00F17D9E" w:rsidP="00F81FED">
            <w:sdt>
              <w:sdtPr>
                <w:rPr>
                  <w:color w:val="000000"/>
                </w:rPr>
                <w:id w:val="-1398273747"/>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EB4CC2" w:rsidRPr="000F1EE3" w:rsidRDefault="00F17D9E" w:rsidP="00F81FED">
            <w:sdt>
              <w:sdtPr>
                <w:rPr>
                  <w:color w:val="000000"/>
                </w:rPr>
                <w:id w:val="992448049"/>
                <w14:checkbox>
                  <w14:checked w14:val="1"/>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w:t>
            </w:r>
            <w:r w:rsidR="00EB4CC2" w:rsidRPr="000F1EE3">
              <w:t>National</w:t>
            </w:r>
          </w:p>
          <w:p w:rsidR="00EB4CC2" w:rsidRPr="000F1EE3" w:rsidRDefault="00F17D9E" w:rsidP="00F81FED">
            <w:sdt>
              <w:sdtPr>
                <w:rPr>
                  <w:color w:val="000000"/>
                </w:rPr>
                <w:id w:val="1522892972"/>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International</w:t>
            </w:r>
          </w:p>
        </w:tc>
      </w:tr>
    </w:tbl>
    <w:p w:rsidR="00EB4CC2" w:rsidRDefault="00EB4CC2" w:rsidP="00EB4CC2"/>
    <w:tbl>
      <w:tblPr>
        <w:tblStyle w:val="TableGrid"/>
        <w:tblW w:w="9781" w:type="dxa"/>
        <w:tblInd w:w="-34" w:type="dxa"/>
        <w:tblLayout w:type="fixed"/>
        <w:tblLook w:val="04A0" w:firstRow="1" w:lastRow="0" w:firstColumn="1" w:lastColumn="0" w:noHBand="0" w:noVBand="1"/>
      </w:tblPr>
      <w:tblGrid>
        <w:gridCol w:w="2269"/>
        <w:gridCol w:w="1795"/>
        <w:gridCol w:w="189"/>
        <w:gridCol w:w="2315"/>
        <w:gridCol w:w="520"/>
        <w:gridCol w:w="2693"/>
      </w:tblGrid>
      <w:tr w:rsidR="00EB4CC2" w:rsidRPr="000F1EE3" w:rsidTr="00F81FED">
        <w:tc>
          <w:tcPr>
            <w:tcW w:w="2269" w:type="dxa"/>
            <w:vMerge w:val="restart"/>
            <w:vAlign w:val="center"/>
          </w:tcPr>
          <w:p w:rsidR="00EB4CC2" w:rsidRPr="000F1EE3" w:rsidRDefault="00EB4CC2" w:rsidP="00F81FED">
            <w:pPr>
              <w:rPr>
                <w:b/>
              </w:rPr>
            </w:pPr>
            <w:r w:rsidRPr="000F1EE3">
              <w:rPr>
                <w:b/>
              </w:rPr>
              <w:t>Expected Deliverable/Results/</w:t>
            </w:r>
          </w:p>
          <w:p w:rsidR="00EB4CC2" w:rsidRPr="000F1EE3" w:rsidRDefault="00EB4CC2" w:rsidP="00F81FED">
            <w:r w:rsidRPr="000F1EE3">
              <w:rPr>
                <w:b/>
              </w:rPr>
              <w:t>Outcomes</w:t>
            </w:r>
          </w:p>
        </w:tc>
        <w:tc>
          <w:tcPr>
            <w:tcW w:w="1984" w:type="dxa"/>
            <w:gridSpan w:val="2"/>
            <w:vAlign w:val="center"/>
          </w:tcPr>
          <w:p w:rsidR="00EB4CC2" w:rsidRPr="000F1EE3" w:rsidRDefault="00EB4CC2" w:rsidP="00F81FED">
            <w:r w:rsidRPr="000F1EE3">
              <w:t>Work Package and Outcome ref.nr</w:t>
            </w:r>
          </w:p>
        </w:tc>
        <w:tc>
          <w:tcPr>
            <w:tcW w:w="5528" w:type="dxa"/>
            <w:gridSpan w:val="3"/>
            <w:vAlign w:val="center"/>
          </w:tcPr>
          <w:p w:rsidR="00EB4CC2" w:rsidRPr="000F1EE3" w:rsidRDefault="00EB4CC2" w:rsidP="00F81FED">
            <w:pPr>
              <w:jc w:val="center"/>
              <w:rPr>
                <w:rtl/>
                <w:lang w:bidi="he-IL"/>
              </w:rPr>
            </w:pPr>
            <w:r>
              <w:t>5.3</w:t>
            </w:r>
          </w:p>
        </w:tc>
      </w:tr>
      <w:tr w:rsidR="00EB4CC2" w:rsidRPr="000F1EE3" w:rsidTr="00F81FED">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Title</w:t>
            </w:r>
          </w:p>
        </w:tc>
        <w:tc>
          <w:tcPr>
            <w:tcW w:w="5528" w:type="dxa"/>
            <w:gridSpan w:val="3"/>
            <w:vAlign w:val="center"/>
          </w:tcPr>
          <w:p w:rsidR="00EB4CC2" w:rsidRPr="00EB4CC2" w:rsidRDefault="00EB4CC2" w:rsidP="00F81FED">
            <w:pPr>
              <w:rPr>
                <w:b/>
                <w:bCs/>
                <w:szCs w:val="22"/>
                <w:lang w:bidi="he-IL"/>
              </w:rPr>
            </w:pPr>
            <w:r w:rsidRPr="00EB4CC2">
              <w:rPr>
                <w:b/>
                <w:bCs/>
                <w:lang w:bidi="he-IL"/>
              </w:rPr>
              <w:t>Report  - Creative Israel 2020 whitepaper</w:t>
            </w:r>
          </w:p>
        </w:tc>
      </w:tr>
      <w:tr w:rsidR="00EB4CC2" w:rsidRPr="000F1EE3" w:rsidTr="00F81FED">
        <w:trPr>
          <w:trHeight w:val="472"/>
        </w:trPr>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Type</w:t>
            </w:r>
          </w:p>
        </w:tc>
        <w:tc>
          <w:tcPr>
            <w:tcW w:w="2835" w:type="dxa"/>
            <w:gridSpan w:val="2"/>
            <w:vAlign w:val="center"/>
          </w:tcPr>
          <w:p w:rsidR="00EB4CC2" w:rsidRPr="000F1EE3" w:rsidRDefault="00F17D9E" w:rsidP="00F81FED">
            <w:pPr>
              <w:rPr>
                <w:color w:val="000000"/>
              </w:rPr>
            </w:pPr>
            <w:sdt>
              <w:sdtPr>
                <w:rPr>
                  <w:color w:val="000000"/>
                </w:rPr>
                <w:id w:val="-390186132"/>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Teaching material</w:t>
            </w:r>
          </w:p>
          <w:p w:rsidR="00EB4CC2" w:rsidRPr="000F1EE3" w:rsidRDefault="00F17D9E" w:rsidP="00F81FED">
            <w:pPr>
              <w:rPr>
                <w:color w:val="000000"/>
              </w:rPr>
            </w:pPr>
            <w:sdt>
              <w:sdtPr>
                <w:rPr>
                  <w:color w:val="000000"/>
                </w:rPr>
                <w:id w:val="-405068699"/>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Learning material</w:t>
            </w:r>
          </w:p>
          <w:p w:rsidR="00EB4CC2" w:rsidRPr="000F1EE3" w:rsidRDefault="00F17D9E" w:rsidP="00F81FED">
            <w:pPr>
              <w:rPr>
                <w:color w:val="000000"/>
              </w:rPr>
            </w:pPr>
            <w:sdt>
              <w:sdtPr>
                <w:rPr>
                  <w:color w:val="000000"/>
                </w:rPr>
                <w:id w:val="1947262395"/>
                <w14:checkbox>
                  <w14:checked w14:val="0"/>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Training material</w:t>
            </w:r>
          </w:p>
        </w:tc>
        <w:tc>
          <w:tcPr>
            <w:tcW w:w="2693" w:type="dxa"/>
            <w:vAlign w:val="center"/>
          </w:tcPr>
          <w:p w:rsidR="00EB4CC2" w:rsidRPr="000F1EE3" w:rsidRDefault="00F17D9E" w:rsidP="00F81FED">
            <w:pPr>
              <w:rPr>
                <w:color w:val="000000"/>
              </w:rPr>
            </w:pPr>
            <w:sdt>
              <w:sdtPr>
                <w:rPr>
                  <w:color w:val="000000"/>
                </w:rPr>
                <w:id w:val="-900143077"/>
                <w14:checkbox>
                  <w14:checked w14:val="1"/>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Event</w:t>
            </w:r>
          </w:p>
          <w:p w:rsidR="00EB4CC2" w:rsidRPr="000F1EE3" w:rsidRDefault="00F17D9E" w:rsidP="00F81FED">
            <w:pPr>
              <w:rPr>
                <w:color w:val="000000"/>
              </w:rPr>
            </w:pPr>
            <w:sdt>
              <w:sdtPr>
                <w:rPr>
                  <w:color w:val="000000"/>
                </w:rPr>
                <w:id w:val="-1369827642"/>
                <w14:checkbox>
                  <w14:checked w14:val="1"/>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Report </w:t>
            </w:r>
          </w:p>
          <w:p w:rsidR="00EB4CC2" w:rsidRPr="000F1EE3" w:rsidRDefault="00F17D9E" w:rsidP="00F81FED">
            <w:pPr>
              <w:rPr>
                <w:color w:val="000000"/>
              </w:rPr>
            </w:pPr>
            <w:sdt>
              <w:sdtPr>
                <w:rPr>
                  <w:color w:val="000000"/>
                </w:rPr>
                <w:id w:val="-473991568"/>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Service/Product </w:t>
            </w:r>
          </w:p>
        </w:tc>
      </w:tr>
      <w:tr w:rsidR="00EB4CC2" w:rsidRPr="000F1EE3" w:rsidTr="00F81FED">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 xml:space="preserve">Description </w:t>
            </w:r>
          </w:p>
        </w:tc>
        <w:tc>
          <w:tcPr>
            <w:tcW w:w="5528" w:type="dxa"/>
            <w:gridSpan w:val="3"/>
            <w:vAlign w:val="center"/>
          </w:tcPr>
          <w:p w:rsidR="00EB4CC2" w:rsidRDefault="00EB4CC2" w:rsidP="00F81FED">
            <w:pPr>
              <w:rPr>
                <w:lang w:bidi="he-IL"/>
              </w:rPr>
            </w:pPr>
            <w:r w:rsidRPr="000F1EE3">
              <w:rPr>
                <w:lang w:bidi="he-IL"/>
              </w:rPr>
              <w:t xml:space="preserve"> </w:t>
            </w:r>
            <w:r>
              <w:rPr>
                <w:szCs w:val="22"/>
                <w:lang w:bidi="he-IL"/>
              </w:rPr>
              <w:t xml:space="preserve">The entire expertise gathered during all the activities in the first two years of the project, will serve as a basis of the initiation of the work on the </w:t>
            </w:r>
            <w:r>
              <w:rPr>
                <w:lang w:bidi="he-IL"/>
              </w:rPr>
              <w:t>C</w:t>
            </w:r>
            <w:r w:rsidRPr="000F1EE3">
              <w:rPr>
                <w:lang w:bidi="he-IL"/>
              </w:rPr>
              <w:t>reative Israel 2020</w:t>
            </w:r>
            <w:r>
              <w:rPr>
                <w:lang w:bidi="he-IL"/>
              </w:rPr>
              <w:t xml:space="preserve"> whitepaper during year 3.</w:t>
            </w:r>
          </w:p>
          <w:p w:rsidR="00EB4CC2" w:rsidRDefault="00EB4CC2" w:rsidP="00F81FED">
            <w:pPr>
              <w:rPr>
                <w:szCs w:val="22"/>
                <w:lang w:bidi="he-IL"/>
              </w:rPr>
            </w:pPr>
            <w:r>
              <w:rPr>
                <w:lang w:bidi="he-IL"/>
              </w:rPr>
              <w:t xml:space="preserve">Lead by Lahav and Shenkar , all Israeli project partners (including the associated partners) will gather several times during that yeas with the goal to  localise the EU experience to the Israeli context and  form relevant policy recommendation tools.  </w:t>
            </w:r>
            <w:r>
              <w:rPr>
                <w:szCs w:val="22"/>
                <w:lang w:bidi="he-IL"/>
              </w:rPr>
              <w:t>The whitepaper will cover several domains:</w:t>
            </w:r>
          </w:p>
          <w:p w:rsidR="00EB4CC2" w:rsidRPr="00EB4CC2" w:rsidRDefault="00EB4CC2" w:rsidP="00F81FED">
            <w:pPr>
              <w:pStyle w:val="ListParagraph"/>
              <w:numPr>
                <w:ilvl w:val="0"/>
                <w:numId w:val="20"/>
              </w:numPr>
              <w:contextualSpacing/>
              <w:rPr>
                <w:rFonts w:ascii="Calibri" w:hAnsi="Calibri"/>
                <w:sz w:val="22"/>
                <w:szCs w:val="22"/>
                <w:lang w:bidi="he-IL"/>
              </w:rPr>
            </w:pPr>
            <w:r w:rsidRPr="00EB4CC2">
              <w:rPr>
                <w:rFonts w:ascii="Calibri" w:hAnsi="Calibri"/>
                <w:sz w:val="22"/>
                <w:szCs w:val="22"/>
                <w:lang w:bidi="he-IL"/>
              </w:rPr>
              <w:t>HEI reform recommendations to the Israeli Council of Higher Education (CHE).</w:t>
            </w:r>
          </w:p>
          <w:p w:rsidR="00EB4CC2" w:rsidRPr="00EB4CC2" w:rsidRDefault="00EB4CC2" w:rsidP="00F81FED">
            <w:pPr>
              <w:pStyle w:val="ListParagraph"/>
              <w:numPr>
                <w:ilvl w:val="0"/>
                <w:numId w:val="20"/>
              </w:numPr>
              <w:contextualSpacing/>
              <w:rPr>
                <w:rFonts w:ascii="Calibri" w:hAnsi="Calibri"/>
                <w:sz w:val="22"/>
                <w:szCs w:val="22"/>
                <w:lang w:bidi="he-IL"/>
              </w:rPr>
            </w:pPr>
            <w:r w:rsidRPr="00EB4CC2">
              <w:rPr>
                <w:rFonts w:ascii="Calibri" w:hAnsi="Calibri"/>
                <w:sz w:val="22"/>
                <w:szCs w:val="22"/>
                <w:lang w:bidi="he-IL"/>
              </w:rPr>
              <w:t>Policy reform recommendations to the relevant Governmental ministries.</w:t>
            </w:r>
          </w:p>
          <w:p w:rsidR="00EB4CC2" w:rsidRPr="00EB4CC2" w:rsidRDefault="00EB4CC2" w:rsidP="00F81FED">
            <w:pPr>
              <w:pStyle w:val="ListParagraph"/>
              <w:numPr>
                <w:ilvl w:val="0"/>
                <w:numId w:val="20"/>
              </w:numPr>
              <w:contextualSpacing/>
              <w:rPr>
                <w:rFonts w:ascii="Calibri" w:hAnsi="Calibri"/>
                <w:sz w:val="22"/>
                <w:szCs w:val="22"/>
                <w:lang w:bidi="he-IL"/>
              </w:rPr>
            </w:pPr>
            <w:r w:rsidRPr="00EB4CC2">
              <w:rPr>
                <w:rFonts w:ascii="Calibri" w:hAnsi="Calibri"/>
                <w:sz w:val="22"/>
                <w:szCs w:val="22"/>
                <w:lang w:bidi="he-IL"/>
              </w:rPr>
              <w:t xml:space="preserve">Legislation recommendation of the Israeli Parliament, </w:t>
            </w:r>
          </w:p>
          <w:p w:rsidR="00EB4CC2" w:rsidRPr="00C949C6" w:rsidRDefault="00EB4CC2" w:rsidP="00F81FED">
            <w:pPr>
              <w:rPr>
                <w:lang w:bidi="he-IL"/>
              </w:rPr>
            </w:pPr>
            <w:r>
              <w:rPr>
                <w:lang w:bidi="he-IL"/>
              </w:rPr>
              <w:t xml:space="preserve">The final report will be present to all relevant stakeholders in a special event. This report is a powerful sustainability tool for the CLEVER project. </w:t>
            </w:r>
          </w:p>
        </w:tc>
      </w:tr>
      <w:tr w:rsidR="00EB4CC2" w:rsidRPr="000F1EE3" w:rsidTr="00F81FED">
        <w:trPr>
          <w:trHeight w:val="47"/>
        </w:trPr>
        <w:tc>
          <w:tcPr>
            <w:tcW w:w="2269" w:type="dxa"/>
            <w:vMerge/>
            <w:vAlign w:val="center"/>
          </w:tcPr>
          <w:p w:rsidR="00EB4CC2" w:rsidRPr="000F1EE3" w:rsidRDefault="00EB4CC2" w:rsidP="00F81FED"/>
        </w:tc>
        <w:tc>
          <w:tcPr>
            <w:tcW w:w="1984" w:type="dxa"/>
            <w:gridSpan w:val="2"/>
            <w:vAlign w:val="center"/>
          </w:tcPr>
          <w:p w:rsidR="00EB4CC2" w:rsidRPr="000F1EE3" w:rsidRDefault="00EB4CC2" w:rsidP="00F81FED">
            <w:r w:rsidRPr="000F1EE3">
              <w:t>Due date</w:t>
            </w:r>
          </w:p>
        </w:tc>
        <w:tc>
          <w:tcPr>
            <w:tcW w:w="5528" w:type="dxa"/>
            <w:gridSpan w:val="3"/>
            <w:vAlign w:val="center"/>
          </w:tcPr>
          <w:p w:rsidR="00EB4CC2" w:rsidRPr="000F1EE3" w:rsidRDefault="00EB4CC2" w:rsidP="00F81FED">
            <w:pPr>
              <w:rPr>
                <w:szCs w:val="22"/>
                <w:lang w:bidi="he-IL"/>
              </w:rPr>
            </w:pPr>
            <w:r w:rsidRPr="00EB4CC2">
              <w:rPr>
                <w:szCs w:val="22"/>
                <w:lang w:bidi="he-IL"/>
              </w:rPr>
              <w:t>M34</w:t>
            </w:r>
          </w:p>
        </w:tc>
      </w:tr>
      <w:tr w:rsidR="00EB4CC2" w:rsidRPr="000F1EE3" w:rsidTr="00F81FED">
        <w:trPr>
          <w:trHeight w:val="404"/>
        </w:trPr>
        <w:tc>
          <w:tcPr>
            <w:tcW w:w="2269" w:type="dxa"/>
            <w:vAlign w:val="center"/>
          </w:tcPr>
          <w:p w:rsidR="00EB4CC2" w:rsidRPr="000F1EE3" w:rsidRDefault="00EB4CC2" w:rsidP="00F81FED"/>
        </w:tc>
        <w:tc>
          <w:tcPr>
            <w:tcW w:w="1984" w:type="dxa"/>
            <w:gridSpan w:val="2"/>
            <w:vAlign w:val="center"/>
          </w:tcPr>
          <w:p w:rsidR="00EB4CC2" w:rsidRPr="000F1EE3" w:rsidRDefault="00EB4CC2" w:rsidP="00F81FED">
            <w:r w:rsidRPr="000F1EE3">
              <w:t>Languages</w:t>
            </w:r>
          </w:p>
        </w:tc>
        <w:tc>
          <w:tcPr>
            <w:tcW w:w="5528" w:type="dxa"/>
            <w:gridSpan w:val="3"/>
            <w:vAlign w:val="center"/>
          </w:tcPr>
          <w:p w:rsidR="00EB4CC2" w:rsidRPr="000F1EE3" w:rsidRDefault="00EB4CC2" w:rsidP="00F81FED">
            <w:pPr>
              <w:rPr>
                <w:lang w:bidi="he-IL"/>
              </w:rPr>
            </w:pPr>
            <w:r w:rsidRPr="000F1EE3">
              <w:rPr>
                <w:lang w:bidi="he-IL"/>
              </w:rPr>
              <w:t>English.</w:t>
            </w:r>
          </w:p>
        </w:tc>
      </w:tr>
      <w:tr w:rsidR="00EB4CC2" w:rsidRPr="000F1EE3" w:rsidTr="00F81FED">
        <w:trPr>
          <w:trHeight w:val="482"/>
        </w:trPr>
        <w:tc>
          <w:tcPr>
            <w:tcW w:w="2269" w:type="dxa"/>
            <w:vMerge w:val="restart"/>
            <w:vAlign w:val="center"/>
          </w:tcPr>
          <w:p w:rsidR="00EB4CC2" w:rsidRPr="000F1EE3" w:rsidRDefault="00EB4CC2" w:rsidP="00F81FED">
            <w:pPr>
              <w:tabs>
                <w:tab w:val="num" w:pos="2619"/>
              </w:tabs>
              <w:ind w:left="708" w:hanging="708"/>
              <w:rPr>
                <w:b/>
              </w:rPr>
            </w:pPr>
            <w:r w:rsidRPr="000F1EE3">
              <w:rPr>
                <w:b/>
              </w:rPr>
              <w:t>Target groups</w:t>
            </w:r>
          </w:p>
        </w:tc>
        <w:tc>
          <w:tcPr>
            <w:tcW w:w="7512" w:type="dxa"/>
            <w:gridSpan w:val="5"/>
            <w:vAlign w:val="center"/>
          </w:tcPr>
          <w:p w:rsidR="00EB4CC2" w:rsidRPr="000F1EE3" w:rsidRDefault="00F17D9E" w:rsidP="00F81FED">
            <w:sdt>
              <w:sdtPr>
                <w:rPr>
                  <w:color w:val="000000"/>
                </w:rPr>
                <w:id w:val="160202626"/>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 xml:space="preserve">Teaching staff   </w:t>
            </w:r>
          </w:p>
          <w:p w:rsidR="00EB4CC2" w:rsidRPr="000F1EE3" w:rsidRDefault="00F17D9E" w:rsidP="00F81FED">
            <w:sdt>
              <w:sdtPr>
                <w:rPr>
                  <w:color w:val="000000"/>
                </w:rPr>
                <w:id w:val="-190925527"/>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 xml:space="preserve">Students   </w:t>
            </w:r>
          </w:p>
          <w:p w:rsidR="00EB4CC2" w:rsidRPr="000F1EE3" w:rsidRDefault="00F17D9E" w:rsidP="00F81FED">
            <w:pPr>
              <w:rPr>
                <w:rtl/>
                <w:lang w:bidi="he-IL"/>
              </w:rPr>
            </w:pPr>
            <w:sdt>
              <w:sdtPr>
                <w:rPr>
                  <w:color w:val="000000"/>
                </w:rPr>
                <w:id w:val="1173838670"/>
                <w14:checkbox>
                  <w14:checked w14:val="1"/>
                  <w14:checkedState w14:val="2612" w14:font="MS Gothic"/>
                  <w14:uncheckedState w14:val="2610" w14:font="MS Gothic"/>
                </w14:checkbox>
              </w:sdtPr>
              <w:sdtEndPr/>
              <w:sdtContent>
                <w:r w:rsidR="00EB4CC2" w:rsidRPr="000F1EE3">
                  <w:rPr>
                    <w:rFonts w:ascii="MS Gothic" w:eastAsia="MS Gothic" w:hAnsi="MS Gothic" w:cs="MS Gothic"/>
                    <w:color w:val="000000"/>
                    <w:rtl/>
                  </w:rPr>
                  <w:t>☒</w:t>
                </w:r>
              </w:sdtContent>
            </w:sdt>
            <w:r w:rsidR="00EB4CC2" w:rsidRPr="000F1EE3">
              <w:rPr>
                <w:color w:val="000000"/>
              </w:rPr>
              <w:t xml:space="preserve"> </w:t>
            </w:r>
            <w:r w:rsidR="00EB4CC2" w:rsidRPr="000F1EE3">
              <w:t xml:space="preserve">Trainees   </w:t>
            </w:r>
          </w:p>
          <w:p w:rsidR="00EB4CC2" w:rsidRPr="000F1EE3" w:rsidRDefault="00F17D9E" w:rsidP="00F81FED">
            <w:pPr>
              <w:rPr>
                <w:rtl/>
                <w:lang w:bidi="he-IL"/>
              </w:rPr>
            </w:pPr>
            <w:sdt>
              <w:sdtPr>
                <w:rPr>
                  <w:color w:val="000000"/>
                </w:rPr>
                <w:id w:val="74405662"/>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Administrative staff</w:t>
            </w:r>
          </w:p>
          <w:p w:rsidR="00EB4CC2" w:rsidRPr="000F1EE3" w:rsidRDefault="00F17D9E" w:rsidP="00F81FED">
            <w:sdt>
              <w:sdtPr>
                <w:rPr>
                  <w:color w:val="000000"/>
                </w:rPr>
                <w:id w:val="2081400261"/>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 xml:space="preserve">Technical staff  </w:t>
            </w:r>
          </w:p>
          <w:p w:rsidR="00EB4CC2" w:rsidRPr="000F1EE3" w:rsidRDefault="00F17D9E" w:rsidP="00F81FED">
            <w:sdt>
              <w:sdtPr>
                <w:rPr>
                  <w:color w:val="000000"/>
                </w:rPr>
                <w:id w:val="-577749631"/>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 xml:space="preserve">Librarians  </w:t>
            </w:r>
          </w:p>
          <w:p w:rsidR="00EB4CC2" w:rsidRPr="000F1EE3" w:rsidRDefault="00F17D9E" w:rsidP="00F81FED">
            <w:sdt>
              <w:sdtPr>
                <w:rPr>
                  <w:color w:val="000000"/>
                </w:rPr>
                <w:id w:val="-761684589"/>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EB4CC2" w:rsidRPr="000F1EE3">
              <w:rPr>
                <w:color w:val="000000"/>
              </w:rPr>
              <w:t xml:space="preserve"> </w:t>
            </w:r>
            <w:r w:rsidR="00EB4CC2" w:rsidRPr="000F1EE3">
              <w:t>Other</w:t>
            </w:r>
          </w:p>
        </w:tc>
      </w:tr>
      <w:tr w:rsidR="00EB4CC2" w:rsidRPr="000F1EE3" w:rsidTr="00F81FED">
        <w:trPr>
          <w:trHeight w:val="482"/>
        </w:trPr>
        <w:tc>
          <w:tcPr>
            <w:tcW w:w="2269" w:type="dxa"/>
            <w:vMerge/>
            <w:vAlign w:val="center"/>
          </w:tcPr>
          <w:p w:rsidR="00EB4CC2" w:rsidRPr="000F1EE3" w:rsidRDefault="00EB4CC2" w:rsidP="00F81FED"/>
        </w:tc>
        <w:tc>
          <w:tcPr>
            <w:tcW w:w="7512" w:type="dxa"/>
            <w:gridSpan w:val="5"/>
            <w:tcBorders>
              <w:bottom w:val="single" w:sz="4" w:space="0" w:color="auto"/>
            </w:tcBorders>
            <w:vAlign w:val="center"/>
          </w:tcPr>
          <w:p w:rsidR="00EB4CC2" w:rsidRPr="000F1EE3" w:rsidRDefault="00EB4CC2" w:rsidP="00F81FED">
            <w:pPr>
              <w:tabs>
                <w:tab w:val="num" w:pos="2619"/>
              </w:tabs>
              <w:ind w:left="708" w:hanging="708"/>
              <w:rPr>
                <w:i/>
              </w:rPr>
            </w:pPr>
            <w:r w:rsidRPr="000F1EE3">
              <w:rPr>
                <w:i/>
              </w:rPr>
              <w:t xml:space="preserve">If you selected 'Other', please identify these target groups. </w:t>
            </w:r>
          </w:p>
          <w:p w:rsidR="00EB4CC2" w:rsidRDefault="00EB4CC2" w:rsidP="00F81FED">
            <w:pPr>
              <w:rPr>
                <w:b/>
                <w:i/>
              </w:rPr>
            </w:pPr>
            <w:r w:rsidRPr="000F1EE3">
              <w:rPr>
                <w:i/>
              </w:rPr>
              <w:t>(Max. 250 characters)</w:t>
            </w:r>
          </w:p>
          <w:p w:rsidR="00281E6F" w:rsidRPr="000F1EE3" w:rsidRDefault="00281E6F" w:rsidP="00281E6F">
            <w:pPr>
              <w:rPr>
                <w:b/>
                <w:i/>
              </w:rPr>
            </w:pPr>
            <w:r>
              <w:rPr>
                <w:b/>
                <w:i/>
              </w:rPr>
              <w:t xml:space="preserve">All CLEVER partners and the entire stakeholders of the Israeli CI eco-system </w:t>
            </w:r>
          </w:p>
        </w:tc>
      </w:tr>
      <w:tr w:rsidR="00EB4CC2" w:rsidRPr="000F1EE3" w:rsidTr="00F81FED">
        <w:trPr>
          <w:trHeight w:val="840"/>
        </w:trPr>
        <w:tc>
          <w:tcPr>
            <w:tcW w:w="2269" w:type="dxa"/>
            <w:tcBorders>
              <w:right w:val="single" w:sz="4" w:space="0" w:color="auto"/>
            </w:tcBorders>
            <w:vAlign w:val="center"/>
          </w:tcPr>
          <w:p w:rsidR="00EB4CC2" w:rsidRPr="000F1EE3" w:rsidRDefault="00EB4CC2" w:rsidP="00F81FED">
            <w:pPr>
              <w:rPr>
                <w:b/>
              </w:rPr>
            </w:pPr>
            <w:r w:rsidRPr="000F1EE3">
              <w:rPr>
                <w:b/>
              </w:rPr>
              <w:t>Dissemination level</w:t>
            </w:r>
          </w:p>
        </w:tc>
        <w:tc>
          <w:tcPr>
            <w:tcW w:w="1795" w:type="dxa"/>
            <w:tcBorders>
              <w:top w:val="single" w:sz="4" w:space="0" w:color="auto"/>
              <w:left w:val="single" w:sz="4" w:space="0" w:color="auto"/>
              <w:bottom w:val="single" w:sz="4" w:space="0" w:color="auto"/>
              <w:right w:val="nil"/>
            </w:tcBorders>
            <w:vAlign w:val="center"/>
          </w:tcPr>
          <w:p w:rsidR="00EB4CC2" w:rsidRPr="000F1EE3" w:rsidRDefault="00F17D9E" w:rsidP="00F81FED">
            <w:sdt>
              <w:sdtPr>
                <w:rPr>
                  <w:color w:val="000000"/>
                </w:rPr>
                <w:id w:val="1707837240"/>
                <w14:checkbox>
                  <w14:checked w14:val="1"/>
                  <w14:checkedState w14:val="2612" w14:font="MS Gothic"/>
                  <w14:uncheckedState w14:val="2610" w14:font="MS Gothic"/>
                </w14:checkbox>
              </w:sdtPr>
              <w:sdtEndPr/>
              <w:sdtContent>
                <w:r w:rsidR="00EB4CC2" w:rsidRPr="000F1EE3">
                  <w:rPr>
                    <w:rFonts w:ascii="MS Gothic" w:eastAsia="MS Gothic" w:hAnsi="MS Gothic" w:cs="MS Gothic"/>
                    <w:color w:val="000000"/>
                    <w:rtl/>
                  </w:rPr>
                  <w:t>☒</w:t>
                </w:r>
              </w:sdtContent>
            </w:sdt>
            <w:r w:rsidR="00EB4CC2" w:rsidRPr="000F1EE3">
              <w:rPr>
                <w:color w:val="000000"/>
              </w:rPr>
              <w:t xml:space="preserve"> </w:t>
            </w:r>
            <w:r w:rsidR="00EB4CC2" w:rsidRPr="000F1EE3">
              <w:t xml:space="preserve">Department / Faculty </w:t>
            </w:r>
            <w:sdt>
              <w:sdtPr>
                <w:rPr>
                  <w:color w:val="000000"/>
                </w:rPr>
                <w:id w:val="-781178806"/>
                <w14:checkbox>
                  <w14:checked w14:val="1"/>
                  <w14:checkedState w14:val="2612" w14:font="MS Gothic"/>
                  <w14:uncheckedState w14:val="2610" w14:font="MS Gothic"/>
                </w14:checkbox>
              </w:sdtPr>
              <w:sdtEndPr/>
              <w:sdtContent>
                <w:r w:rsidR="00EB4CC2" w:rsidRPr="000F1EE3">
                  <w:rPr>
                    <w:rFonts w:ascii="MS Gothic" w:eastAsia="MS Gothic" w:hAnsi="MS Gothic" w:cs="MS Gothic"/>
                    <w:color w:val="000000"/>
                    <w:rtl/>
                  </w:rPr>
                  <w:t>☒</w:t>
                </w:r>
              </w:sdtContent>
            </w:sdt>
            <w:r w:rsidR="00EB4CC2" w:rsidRPr="000F1EE3">
              <w:rPr>
                <w:color w:val="000000"/>
              </w:rPr>
              <w:t xml:space="preserve"> </w:t>
            </w:r>
            <w:r w:rsidR="00EB4CC2" w:rsidRPr="000F1EE3">
              <w:t>Institution</w:t>
            </w:r>
          </w:p>
        </w:tc>
        <w:tc>
          <w:tcPr>
            <w:tcW w:w="2504" w:type="dxa"/>
            <w:gridSpan w:val="2"/>
            <w:tcBorders>
              <w:top w:val="single" w:sz="4" w:space="0" w:color="auto"/>
              <w:left w:val="nil"/>
              <w:bottom w:val="single" w:sz="4" w:space="0" w:color="auto"/>
              <w:right w:val="nil"/>
            </w:tcBorders>
            <w:vAlign w:val="center"/>
          </w:tcPr>
          <w:p w:rsidR="00EB4CC2" w:rsidRPr="000F1EE3" w:rsidRDefault="00F17D9E" w:rsidP="00F81FED">
            <w:sdt>
              <w:sdtPr>
                <w:rPr>
                  <w:color w:val="000000"/>
                </w:rPr>
                <w:id w:val="-500036054"/>
                <w14:checkbox>
                  <w14:checked w14:val="1"/>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w:t>
            </w:r>
            <w:r w:rsidR="00EB4CC2" w:rsidRPr="000F1EE3">
              <w:t>Local</w:t>
            </w:r>
          </w:p>
          <w:p w:rsidR="00EB4CC2" w:rsidRPr="000F1EE3" w:rsidRDefault="00F17D9E" w:rsidP="00F81FED">
            <w:sdt>
              <w:sdtPr>
                <w:rPr>
                  <w:color w:val="000000"/>
                </w:rPr>
                <w:id w:val="-1411463013"/>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Regional</w:t>
            </w:r>
          </w:p>
        </w:tc>
        <w:tc>
          <w:tcPr>
            <w:tcW w:w="3213" w:type="dxa"/>
            <w:gridSpan w:val="2"/>
            <w:tcBorders>
              <w:top w:val="single" w:sz="4" w:space="0" w:color="auto"/>
              <w:left w:val="nil"/>
              <w:bottom w:val="single" w:sz="4" w:space="0" w:color="auto"/>
              <w:right w:val="single" w:sz="4" w:space="0" w:color="auto"/>
            </w:tcBorders>
            <w:vAlign w:val="center"/>
          </w:tcPr>
          <w:p w:rsidR="00EB4CC2" w:rsidRPr="000F1EE3" w:rsidRDefault="00F17D9E" w:rsidP="00F81FED">
            <w:sdt>
              <w:sdtPr>
                <w:rPr>
                  <w:color w:val="000000"/>
                </w:rPr>
                <w:id w:val="1466322200"/>
                <w14:checkbox>
                  <w14:checked w14:val="1"/>
                  <w14:checkedState w14:val="2612" w14:font="MS Gothic"/>
                  <w14:uncheckedState w14:val="2610" w14:font="MS Gothic"/>
                </w14:checkbox>
              </w:sdtPr>
              <w:sdtEndPr/>
              <w:sdtContent>
                <w:r w:rsidR="00EB4CC2">
                  <w:rPr>
                    <w:rFonts w:ascii="MS Gothic" w:eastAsia="MS Gothic" w:hAnsi="MS Gothic" w:hint="eastAsia"/>
                    <w:color w:val="000000"/>
                  </w:rPr>
                  <w:t>☒</w:t>
                </w:r>
              </w:sdtContent>
            </w:sdt>
            <w:r w:rsidR="00EB4CC2" w:rsidRPr="000F1EE3">
              <w:rPr>
                <w:color w:val="000000"/>
              </w:rPr>
              <w:t xml:space="preserve"> </w:t>
            </w:r>
            <w:r w:rsidR="00EB4CC2" w:rsidRPr="000F1EE3">
              <w:t>National</w:t>
            </w:r>
          </w:p>
          <w:p w:rsidR="00EB4CC2" w:rsidRPr="000F1EE3" w:rsidRDefault="00F17D9E" w:rsidP="00F81FED">
            <w:sdt>
              <w:sdtPr>
                <w:rPr>
                  <w:color w:val="000000"/>
                </w:rPr>
                <w:id w:val="-453790450"/>
                <w14:checkbox>
                  <w14:checked w14:val="0"/>
                  <w14:checkedState w14:val="2612" w14:font="MS Gothic"/>
                  <w14:uncheckedState w14:val="2610" w14:font="MS Gothic"/>
                </w14:checkbox>
              </w:sdtPr>
              <w:sdtEndPr/>
              <w:sdtContent>
                <w:r w:rsidR="00EB4CC2" w:rsidRPr="000F1EE3">
                  <w:rPr>
                    <w:rFonts w:ascii="MS Gothic" w:eastAsia="MS Gothic" w:hAnsi="MS Gothic" w:cs="MS Gothic"/>
                    <w:color w:val="000000"/>
                  </w:rPr>
                  <w:t>☐</w:t>
                </w:r>
              </w:sdtContent>
            </w:sdt>
            <w:r w:rsidR="00EB4CC2" w:rsidRPr="000F1EE3">
              <w:rPr>
                <w:color w:val="000000"/>
              </w:rPr>
              <w:t xml:space="preserve"> </w:t>
            </w:r>
            <w:r w:rsidR="00EB4CC2" w:rsidRPr="000F1EE3">
              <w:t>International</w:t>
            </w:r>
          </w:p>
        </w:tc>
      </w:tr>
    </w:tbl>
    <w:p w:rsidR="0039590C" w:rsidRDefault="00EB4CC2" w:rsidP="00F6510E">
      <w:pPr>
        <w:rPr>
          <w:i/>
        </w:rPr>
      </w:pPr>
      <w:r w:rsidRPr="000F1EE3">
        <w:rPr>
          <w:rtl/>
        </w:rPr>
        <w:br w:type="page"/>
      </w:r>
    </w:p>
    <w:p w:rsidR="0039590C" w:rsidRDefault="0039590C" w:rsidP="00F6510E">
      <w:pPr>
        <w:rPr>
          <w:i/>
        </w:rPr>
      </w:pPr>
    </w:p>
    <w:p w:rsidR="0039590C" w:rsidRDefault="0039590C" w:rsidP="00F6510E">
      <w:pPr>
        <w:rPr>
          <w:i/>
        </w:rPr>
      </w:pPr>
    </w:p>
    <w:p w:rsidR="0039590C" w:rsidRDefault="0039590C" w:rsidP="00F6510E">
      <w:pPr>
        <w:rPr>
          <w:i/>
        </w:rPr>
      </w:pPr>
    </w:p>
    <w:p w:rsidR="0039590C" w:rsidRPr="001516B6" w:rsidRDefault="0039590C" w:rsidP="00F6510E">
      <w:pPr>
        <w:rPr>
          <w:i/>
        </w:rPr>
      </w:pPr>
    </w:p>
    <w:tbl>
      <w:tblPr>
        <w:tblStyle w:val="TableGrid"/>
        <w:tblW w:w="0" w:type="auto"/>
        <w:tblLayout w:type="fixed"/>
        <w:tblLook w:val="04A0" w:firstRow="1" w:lastRow="0" w:firstColumn="1" w:lastColumn="0" w:noHBand="0" w:noVBand="1"/>
      </w:tblPr>
      <w:tblGrid>
        <w:gridCol w:w="2235"/>
        <w:gridCol w:w="2456"/>
        <w:gridCol w:w="2599"/>
        <w:gridCol w:w="189"/>
        <w:gridCol w:w="2268"/>
      </w:tblGrid>
      <w:tr w:rsidR="00A859B1" w:rsidRPr="001516B6" w:rsidTr="003E3BCD">
        <w:tc>
          <w:tcPr>
            <w:tcW w:w="2235" w:type="dxa"/>
            <w:vAlign w:val="center"/>
          </w:tcPr>
          <w:p w:rsidR="00A859B1" w:rsidRPr="001516B6" w:rsidRDefault="007B0F7C" w:rsidP="005C0C66">
            <w:pPr>
              <w:rPr>
                <w:b/>
                <w:lang w:val="en-GB"/>
              </w:rPr>
            </w:pPr>
            <w:r w:rsidRPr="001516B6">
              <w:rPr>
                <w:b/>
                <w:lang w:val="en-GB"/>
              </w:rPr>
              <w:t>Work package type and ref.nr</w:t>
            </w:r>
            <w:r w:rsidR="00FD1AC0">
              <w:rPr>
                <w:b/>
                <w:lang w:val="en-GB"/>
              </w:rPr>
              <w:t xml:space="preserve"> </w:t>
            </w:r>
            <w:r w:rsidR="00FD1AC0" w:rsidRPr="005D2BF1">
              <w:rPr>
                <w:color w:val="FFFFFF" w:themeColor="background1"/>
                <w:lang w:val="en-GB"/>
              </w:rPr>
              <w:t xml:space="preserve"> </w:t>
            </w:r>
            <w:sdt>
              <w:sdtPr>
                <w:rPr>
                  <w:color w:val="FFFFFF" w:themeColor="background1"/>
                </w:rPr>
                <w:id w:val="-675117048"/>
                <w:lock w:val="sdtLocked"/>
                <w14:checkbox>
                  <w14:checked w14:val="0"/>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CB3818" w:rsidRDefault="007B0F7C" w:rsidP="000F68F2">
            <w:pPr>
              <w:rPr>
                <w:b/>
                <w:sz w:val="24"/>
                <w:szCs w:val="24"/>
              </w:rPr>
            </w:pPr>
            <w:r w:rsidRPr="001516B6">
              <w:rPr>
                <w:b/>
                <w:lang w:val="en-GB"/>
              </w:rPr>
              <w:t>QUALITY PLAN</w:t>
            </w:r>
            <w:r w:rsidR="00CB3818">
              <w:rPr>
                <w:b/>
                <w:lang w:val="en-GB"/>
              </w:rPr>
              <w:t xml:space="preserve"> </w:t>
            </w:r>
            <w:r w:rsidR="00CB3818">
              <w:rPr>
                <w:b/>
                <w:sz w:val="24"/>
                <w:szCs w:val="24"/>
                <w:highlight w:val="yellow"/>
              </w:rPr>
              <w:t xml:space="preserve"> </w:t>
            </w:r>
          </w:p>
          <w:p w:rsidR="00A859B1" w:rsidRPr="001516B6" w:rsidRDefault="00A859B1" w:rsidP="00CB3818">
            <w:pPr>
              <w:jc w:val="center"/>
              <w:rPr>
                <w:b/>
                <w:lang w:val="en-GB"/>
              </w:rPr>
            </w:pPr>
          </w:p>
        </w:tc>
        <w:tc>
          <w:tcPr>
            <w:tcW w:w="2268" w:type="dxa"/>
            <w:shd w:val="clear" w:color="auto" w:fill="D9ECFF"/>
            <w:vAlign w:val="center"/>
          </w:tcPr>
          <w:p w:rsidR="00A859B1" w:rsidRPr="001516B6" w:rsidRDefault="00EB4CC2" w:rsidP="005C0C66">
            <w:pPr>
              <w:jc w:val="center"/>
              <w:rPr>
                <w:b/>
                <w:lang w:val="en-GB"/>
              </w:rPr>
            </w:pPr>
            <w:r>
              <w:rPr>
                <w:b/>
                <w:lang w:val="en-GB"/>
              </w:rPr>
              <w:t>6</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Title</w:t>
            </w:r>
          </w:p>
        </w:tc>
        <w:tc>
          <w:tcPr>
            <w:tcW w:w="7512" w:type="dxa"/>
            <w:gridSpan w:val="4"/>
            <w:vAlign w:val="center"/>
          </w:tcPr>
          <w:p w:rsidR="00016FC3" w:rsidRPr="001516B6" w:rsidRDefault="007D0FEE" w:rsidP="007D7F6E">
            <w:pPr>
              <w:rPr>
                <w:szCs w:val="22"/>
                <w:lang w:val="en-GB"/>
              </w:rPr>
            </w:pPr>
            <w:r>
              <w:rPr>
                <w:szCs w:val="22"/>
                <w:lang w:val="en-GB"/>
              </w:rPr>
              <w:t>Quality Control and Monitoring</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Related assumptions and risks</w:t>
            </w:r>
          </w:p>
        </w:tc>
        <w:tc>
          <w:tcPr>
            <w:tcW w:w="7512" w:type="dxa"/>
            <w:gridSpan w:val="4"/>
            <w:vAlign w:val="center"/>
          </w:tcPr>
          <w:p w:rsidR="00016FC3" w:rsidRPr="001516B6" w:rsidRDefault="007D0FEE" w:rsidP="007D7F6E">
            <w:pPr>
              <w:rPr>
                <w:szCs w:val="22"/>
                <w:lang w:val="en-GB"/>
              </w:rPr>
            </w:pPr>
            <w:r>
              <w:rPr>
                <w:szCs w:val="22"/>
                <w:lang w:val="en-GB"/>
              </w:rPr>
              <w:t>The process of knowledge transfer between European and Israeli partners must be supervised and evlauted in a systemic fashion in order to ensure the proper exploitation of project's results.  By misdressing quality issues in the project we run the risk of project deliverable delays and low impact of theproject outcomes.</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Description</w:t>
            </w:r>
          </w:p>
        </w:tc>
        <w:tc>
          <w:tcPr>
            <w:tcW w:w="7512" w:type="dxa"/>
            <w:gridSpan w:val="4"/>
            <w:vAlign w:val="center"/>
          </w:tcPr>
          <w:p w:rsidR="007D0FEE" w:rsidRDefault="007D0FEE" w:rsidP="007D0FEE">
            <w:pPr>
              <w:jc w:val="both"/>
              <w:rPr>
                <w:szCs w:val="22"/>
              </w:rPr>
            </w:pPr>
            <w:r>
              <w:rPr>
                <w:szCs w:val="22"/>
              </w:rPr>
              <w:t>WP6</w:t>
            </w:r>
            <w:r w:rsidRPr="000F1EE3">
              <w:rPr>
                <w:szCs w:val="22"/>
              </w:rPr>
              <w:t xml:space="preserve"> aims</w:t>
            </w:r>
            <w:r>
              <w:rPr>
                <w:szCs w:val="22"/>
              </w:rPr>
              <w:t xml:space="preserve"> to  ensure the efficinecy and uqality of communication, processes and implementation in the project. The WP leader  will deliver annual and WP specific quality surveys adressing the releant target groups (staff, students etc.)     </w:t>
            </w:r>
          </w:p>
          <w:p w:rsidR="007D0FEE" w:rsidRDefault="007D0FEE" w:rsidP="007D0FEE">
            <w:pPr>
              <w:jc w:val="both"/>
              <w:rPr>
                <w:szCs w:val="22"/>
              </w:rPr>
            </w:pPr>
          </w:p>
          <w:p w:rsidR="007D0FEE" w:rsidRDefault="007D0FEE" w:rsidP="007D0FEE">
            <w:pPr>
              <w:jc w:val="both"/>
              <w:rPr>
                <w:szCs w:val="22"/>
              </w:rPr>
            </w:pPr>
            <w:r>
              <w:rPr>
                <w:szCs w:val="22"/>
              </w:rPr>
              <w:t xml:space="preserve">The analysis will be presented in Governing Board meetings which may decide to take specific actions upon the delivered results. Additional quality monitoring on short term policy and eco-system impact will be conducted in collboration with Lahav to ensure that the project stays relevant and links with all stakeholders. </w:t>
            </w:r>
          </w:p>
          <w:p w:rsidR="007D0FEE" w:rsidRDefault="007D0FEE" w:rsidP="007D0FEE">
            <w:pPr>
              <w:jc w:val="both"/>
              <w:rPr>
                <w:szCs w:val="22"/>
              </w:rPr>
            </w:pPr>
          </w:p>
          <w:p w:rsidR="007D0FEE" w:rsidRDefault="007D0FEE" w:rsidP="007D0FEE">
            <w:pPr>
              <w:jc w:val="both"/>
              <w:rPr>
                <w:szCs w:val="22"/>
                <w:lang w:bidi="he-IL"/>
              </w:rPr>
            </w:pPr>
            <w:r>
              <w:rPr>
                <w:szCs w:val="22"/>
              </w:rPr>
              <w:t>In particular, HAC</w:t>
            </w:r>
            <w:r w:rsidRPr="000F1EE3">
              <w:rPr>
                <w:szCs w:val="22"/>
              </w:rPr>
              <w:t xml:space="preserve"> will monitor the effectiveness of EU knowledge transfer through the module development workshops (WP2),    trainers' training workshops (WP3) as well as the various module</w:t>
            </w:r>
            <w:r w:rsidRPr="000F1EE3">
              <w:rPr>
                <w:szCs w:val="22"/>
                <w:lang w:bidi="he-IL"/>
              </w:rPr>
              <w:t xml:space="preserve"> implementation pilots (WP4).</w:t>
            </w:r>
          </w:p>
          <w:p w:rsidR="007D0FEE" w:rsidRDefault="007D0FEE" w:rsidP="007D0FEE">
            <w:pPr>
              <w:jc w:val="both"/>
              <w:rPr>
                <w:szCs w:val="22"/>
                <w:lang w:bidi="he-IL"/>
              </w:rPr>
            </w:pPr>
          </w:p>
          <w:p w:rsidR="007D0FEE" w:rsidRDefault="007D0FEE" w:rsidP="007D0FEE">
            <w:pPr>
              <w:jc w:val="both"/>
              <w:rPr>
                <w:szCs w:val="22"/>
                <w:lang w:bidi="he-IL"/>
              </w:rPr>
            </w:pPr>
            <w:r>
              <w:rPr>
                <w:szCs w:val="22"/>
                <w:lang w:bidi="he-IL"/>
              </w:rPr>
              <w:t xml:space="preserve">It Should be empasized that additional quality control process are taking place thorughout the project and outside the formal scope of WP6. These in clude: </w:t>
            </w:r>
          </w:p>
          <w:p w:rsidR="00016FC3" w:rsidRPr="001516B6" w:rsidRDefault="007D0FEE" w:rsidP="007D0FEE">
            <w:pPr>
              <w:rPr>
                <w:szCs w:val="22"/>
                <w:lang w:val="en-GB"/>
              </w:rPr>
            </w:pPr>
            <w:r>
              <w:rPr>
                <w:szCs w:val="22"/>
                <w:lang w:bidi="he-IL"/>
              </w:rPr>
              <w:t xml:space="preserve">Qualityprocess via the </w:t>
            </w:r>
            <w:r w:rsidRPr="00831B5B">
              <w:rPr>
                <w:szCs w:val="22"/>
                <w:lang w:bidi="he-IL"/>
              </w:rPr>
              <w:t>GB Meetings (WP8), internal assessment of outcomes by Israeli HEIs (WP2-4), using the one-on-one mentoring approach (WP2-4) and development of a mobility guide (WP4).</w:t>
            </w:r>
            <w:r>
              <w:rPr>
                <w:rFonts w:ascii="Arial" w:hAnsi="Arial"/>
                <w:sz w:val="20"/>
                <w:u w:val="single"/>
              </w:rPr>
              <w:t xml:space="preserve"> </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Tasks</w:t>
            </w:r>
          </w:p>
        </w:tc>
        <w:tc>
          <w:tcPr>
            <w:tcW w:w="7512" w:type="dxa"/>
            <w:gridSpan w:val="4"/>
            <w:vAlign w:val="center"/>
          </w:tcPr>
          <w:p w:rsidR="007D0FEE" w:rsidRPr="000F1EE3" w:rsidRDefault="007D0FEE" w:rsidP="007D0FEE">
            <w:pPr>
              <w:rPr>
                <w:szCs w:val="22"/>
                <w:lang w:bidi="he-IL"/>
              </w:rPr>
            </w:pPr>
            <w:r w:rsidRPr="000F1EE3">
              <w:rPr>
                <w:szCs w:val="22"/>
              </w:rPr>
              <w:t xml:space="preserve">T6.1 – QC of </w:t>
            </w:r>
            <w:r w:rsidRPr="000F1EE3">
              <w:rPr>
                <w:szCs w:val="22"/>
                <w:lang w:bidi="he-IL"/>
              </w:rPr>
              <w:t>trainers' training.</w:t>
            </w:r>
            <w:r>
              <w:rPr>
                <w:szCs w:val="22"/>
                <w:lang w:bidi="he-IL"/>
              </w:rPr>
              <w:t xml:space="preserve"> HAC</w:t>
            </w:r>
          </w:p>
          <w:p w:rsidR="007D0FEE" w:rsidRPr="000F1EE3" w:rsidRDefault="007D0FEE" w:rsidP="007D0FEE">
            <w:pPr>
              <w:rPr>
                <w:szCs w:val="22"/>
              </w:rPr>
            </w:pPr>
            <w:r w:rsidRPr="000F1EE3">
              <w:rPr>
                <w:szCs w:val="22"/>
              </w:rPr>
              <w:t>T6.2 – QC of pilot implementation</w:t>
            </w:r>
            <w:r>
              <w:rPr>
                <w:szCs w:val="22"/>
              </w:rPr>
              <w:t xml:space="preserve"> HAC </w:t>
            </w:r>
          </w:p>
          <w:p w:rsidR="007D0FEE" w:rsidRPr="000F1EE3" w:rsidRDefault="007D0FEE" w:rsidP="007D0FEE">
            <w:pPr>
              <w:rPr>
                <w:szCs w:val="22"/>
              </w:rPr>
            </w:pPr>
            <w:r w:rsidRPr="000F1EE3">
              <w:rPr>
                <w:szCs w:val="22"/>
              </w:rPr>
              <w:t>T6.3 – QC of policy impact</w:t>
            </w:r>
            <w:r>
              <w:rPr>
                <w:szCs w:val="22"/>
              </w:rPr>
              <w:t xml:space="preserve"> LAHAV</w:t>
            </w:r>
          </w:p>
          <w:p w:rsidR="00016FC3" w:rsidRPr="001516B6" w:rsidRDefault="007D0FEE" w:rsidP="007D0FEE">
            <w:pPr>
              <w:rPr>
                <w:szCs w:val="22"/>
                <w:lang w:val="en-GB"/>
              </w:rPr>
            </w:pPr>
            <w:r w:rsidRPr="000F1EE3">
              <w:rPr>
                <w:szCs w:val="22"/>
              </w:rPr>
              <w:t>T6.4 – Project monitoring (annual)</w:t>
            </w:r>
            <w:r>
              <w:rPr>
                <w:szCs w:val="22"/>
              </w:rPr>
              <w:t xml:space="preserve"> HAC</w:t>
            </w:r>
            <w:r w:rsidRPr="001516B6">
              <w:rPr>
                <w:szCs w:val="22"/>
                <w:lang w:val="en-GB"/>
              </w:rPr>
              <w:t xml:space="preserve"> </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Estimated Start Date (dd-mm-yyyy)</w:t>
            </w:r>
          </w:p>
        </w:tc>
        <w:tc>
          <w:tcPr>
            <w:tcW w:w="2456" w:type="dxa"/>
            <w:vAlign w:val="center"/>
          </w:tcPr>
          <w:p w:rsidR="00016FC3" w:rsidRPr="001516B6" w:rsidRDefault="007D0FEE" w:rsidP="007D7F6E">
            <w:pPr>
              <w:rPr>
                <w:szCs w:val="22"/>
                <w:lang w:val="en-GB"/>
              </w:rPr>
            </w:pPr>
            <w:r>
              <w:rPr>
                <w:szCs w:val="22"/>
                <w:lang w:val="en-GB"/>
              </w:rPr>
              <w:t>15-01-2016</w:t>
            </w:r>
          </w:p>
        </w:tc>
        <w:tc>
          <w:tcPr>
            <w:tcW w:w="2599" w:type="dxa"/>
            <w:vAlign w:val="center"/>
          </w:tcPr>
          <w:p w:rsidR="00016FC3" w:rsidRPr="001516B6" w:rsidRDefault="00016FC3" w:rsidP="005C0C66">
            <w:pPr>
              <w:rPr>
                <w:b/>
                <w:lang w:val="en-GB"/>
              </w:rPr>
            </w:pPr>
            <w:r w:rsidRPr="001516B6">
              <w:rPr>
                <w:b/>
                <w:lang w:val="en-GB"/>
              </w:rPr>
              <w:t xml:space="preserve">Estimated End Date </w:t>
            </w:r>
          </w:p>
          <w:p w:rsidR="00016FC3" w:rsidRPr="001516B6" w:rsidRDefault="00016FC3" w:rsidP="005C0C66">
            <w:pPr>
              <w:rPr>
                <w:lang w:val="en-GB"/>
              </w:rPr>
            </w:pPr>
            <w:r w:rsidRPr="001516B6">
              <w:rPr>
                <w:b/>
                <w:lang w:val="en-GB"/>
              </w:rPr>
              <w:t>(dd-mm-yyyy)</w:t>
            </w:r>
          </w:p>
        </w:tc>
        <w:tc>
          <w:tcPr>
            <w:tcW w:w="2457" w:type="dxa"/>
            <w:gridSpan w:val="2"/>
            <w:vAlign w:val="center"/>
          </w:tcPr>
          <w:p w:rsidR="00016FC3" w:rsidRPr="001516B6" w:rsidRDefault="0022795C" w:rsidP="007D0FEE">
            <w:pPr>
              <w:rPr>
                <w:szCs w:val="22"/>
                <w:lang w:val="en-GB"/>
              </w:rPr>
            </w:pPr>
            <w:r>
              <w:rPr>
                <w:szCs w:val="22"/>
                <w:lang w:val="en-GB"/>
              </w:rPr>
              <w:t>15-10</w:t>
            </w:r>
            <w:r w:rsidR="007D0FEE">
              <w:rPr>
                <w:szCs w:val="22"/>
                <w:lang w:val="en-GB"/>
              </w:rPr>
              <w:t>-2018</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Lead Organisation</w:t>
            </w:r>
          </w:p>
        </w:tc>
        <w:tc>
          <w:tcPr>
            <w:tcW w:w="7512" w:type="dxa"/>
            <w:gridSpan w:val="4"/>
            <w:vAlign w:val="center"/>
          </w:tcPr>
          <w:p w:rsidR="00016FC3" w:rsidRPr="001516B6" w:rsidRDefault="00EB4CC2" w:rsidP="007D7F6E">
            <w:pPr>
              <w:rPr>
                <w:szCs w:val="22"/>
                <w:lang w:val="en-GB"/>
              </w:rPr>
            </w:pPr>
            <w:r>
              <w:rPr>
                <w:szCs w:val="22"/>
                <w:lang w:val="en-GB"/>
              </w:rPr>
              <w:t>HAC</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Participating Organisation</w:t>
            </w:r>
          </w:p>
        </w:tc>
        <w:tc>
          <w:tcPr>
            <w:tcW w:w="7512" w:type="dxa"/>
            <w:gridSpan w:val="4"/>
            <w:vAlign w:val="center"/>
          </w:tcPr>
          <w:p w:rsidR="00016FC3" w:rsidRPr="001516B6" w:rsidRDefault="00EB4CC2" w:rsidP="007D7F6E">
            <w:pPr>
              <w:rPr>
                <w:szCs w:val="22"/>
                <w:lang w:val="en-GB"/>
              </w:rPr>
            </w:pPr>
            <w:r w:rsidRPr="000F1EE3">
              <w:rPr>
                <w:szCs w:val="22"/>
                <w:lang w:bidi="he-IL"/>
              </w:rPr>
              <w:t>All partners</w:t>
            </w:r>
          </w:p>
        </w:tc>
      </w:tr>
    </w:tbl>
    <w:p w:rsidR="00A859B1" w:rsidRPr="001516B6" w:rsidRDefault="00A859B1" w:rsidP="00F6510E">
      <w:pPr>
        <w:rPr>
          <w:b/>
        </w:rPr>
      </w:pPr>
    </w:p>
    <w:p w:rsidR="00EB4CC2" w:rsidRDefault="00EB4CC2" w:rsidP="00F6510E">
      <w:pPr>
        <w:rPr>
          <w:b/>
          <w:sz w:val="24"/>
          <w:szCs w:val="24"/>
        </w:rPr>
      </w:pPr>
    </w:p>
    <w:p w:rsidR="00EB4CC2" w:rsidRDefault="00EB4CC2">
      <w:pPr>
        <w:rPr>
          <w:b/>
          <w:sz w:val="24"/>
          <w:szCs w:val="24"/>
        </w:rPr>
      </w:pPr>
    </w:p>
    <w:p w:rsidR="007D0FEE" w:rsidRDefault="007D0FEE" w:rsidP="007D0FEE">
      <w:pPr>
        <w:rPr>
          <w:i/>
        </w:rPr>
      </w:pPr>
    </w:p>
    <w:p w:rsidR="007D0FEE" w:rsidRPr="001516B6" w:rsidRDefault="007D0FEE" w:rsidP="007D0FEE">
      <w:pPr>
        <w:rPr>
          <w:i/>
        </w:rPr>
      </w:pPr>
    </w:p>
    <w:p w:rsidR="007D0FEE" w:rsidRPr="001516B6" w:rsidRDefault="007D0FEE" w:rsidP="007D0FEE">
      <w:pPr>
        <w:rPr>
          <w:b/>
        </w:rPr>
      </w:pPr>
    </w:p>
    <w:p w:rsidR="007D0FEE" w:rsidRDefault="007D0FEE" w:rsidP="007D0FEE">
      <w:pPr>
        <w:rPr>
          <w:b/>
          <w:sz w:val="24"/>
          <w:szCs w:val="24"/>
        </w:rPr>
      </w:pPr>
    </w:p>
    <w:p w:rsidR="007D0FEE" w:rsidRDefault="007D0FEE" w:rsidP="007D0FEE">
      <w:pPr>
        <w:rPr>
          <w:b/>
          <w:sz w:val="24"/>
          <w:szCs w:val="24"/>
        </w:rPr>
      </w:pPr>
    </w:p>
    <w:p w:rsidR="007D0FEE" w:rsidRDefault="007D0FEE" w:rsidP="007D0FEE">
      <w:pPr>
        <w:rPr>
          <w:b/>
          <w:sz w:val="24"/>
          <w:szCs w:val="24"/>
        </w:rPr>
      </w:pPr>
    </w:p>
    <w:p w:rsidR="007D0FEE" w:rsidRDefault="007D0FEE" w:rsidP="007D0FEE">
      <w:pPr>
        <w:rPr>
          <w:b/>
          <w:sz w:val="24"/>
          <w:szCs w:val="24"/>
        </w:rPr>
      </w:pPr>
      <w:r>
        <w:rPr>
          <w:b/>
          <w:sz w:val="24"/>
          <w:szCs w:val="24"/>
        </w:rPr>
        <w:br w:type="page"/>
      </w:r>
    </w:p>
    <w:p w:rsidR="007D0FEE" w:rsidRDefault="007D0FEE" w:rsidP="007D0FEE">
      <w:pPr>
        <w:rPr>
          <w:b/>
          <w:sz w:val="24"/>
          <w:szCs w:val="24"/>
        </w:rPr>
      </w:pPr>
    </w:p>
    <w:p w:rsidR="007D0FEE" w:rsidRDefault="007D0FEE" w:rsidP="007D0FEE">
      <w:pPr>
        <w:rPr>
          <w:b/>
          <w:sz w:val="24"/>
          <w:szCs w:val="24"/>
        </w:rPr>
      </w:pPr>
    </w:p>
    <w:p w:rsidR="007D0FEE" w:rsidRDefault="007D0FEE" w:rsidP="007D0FEE">
      <w:pPr>
        <w:rPr>
          <w:b/>
          <w:sz w:val="24"/>
          <w:szCs w:val="24"/>
        </w:rPr>
      </w:pPr>
    </w:p>
    <w:p w:rsidR="00EB4CC2" w:rsidRDefault="007D0FEE" w:rsidP="007E15B2">
      <w:pPr>
        <w:rPr>
          <w:b/>
          <w:sz w:val="24"/>
          <w:szCs w:val="24"/>
        </w:rPr>
      </w:pPr>
      <w:r w:rsidRPr="001516B6">
        <w:rPr>
          <w:b/>
          <w:sz w:val="24"/>
          <w:szCs w:val="24"/>
        </w:rPr>
        <w:t>Deliverables/results/outcomes</w:t>
      </w:r>
    </w:p>
    <w:p w:rsidR="00EB4CC2" w:rsidRDefault="00EB4CC2" w:rsidP="00F6510E">
      <w:pPr>
        <w:rPr>
          <w:b/>
          <w:sz w:val="24"/>
          <w:szCs w:val="24"/>
        </w:rPr>
      </w:pPr>
    </w:p>
    <w:p w:rsidR="00F6510E" w:rsidRPr="001516B6" w:rsidRDefault="00F6510E" w:rsidP="00F6510E">
      <w:pPr>
        <w:rPr>
          <w:b/>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A859B1" w:rsidRPr="001516B6" w:rsidTr="00016FC3">
        <w:tc>
          <w:tcPr>
            <w:tcW w:w="2235" w:type="dxa"/>
            <w:vMerge w:val="restart"/>
            <w:vAlign w:val="center"/>
          </w:tcPr>
          <w:p w:rsidR="00A859B1" w:rsidRPr="001516B6" w:rsidRDefault="00A859B1" w:rsidP="005C0C66">
            <w:pPr>
              <w:rPr>
                <w:b/>
                <w:lang w:val="en-GB"/>
              </w:rPr>
            </w:pPr>
            <w:r w:rsidRPr="001516B6">
              <w:rPr>
                <w:b/>
                <w:lang w:val="en-GB"/>
              </w:rPr>
              <w:t>Expected Deliverable/Results/</w:t>
            </w:r>
          </w:p>
          <w:p w:rsidR="00A859B1" w:rsidRPr="001516B6" w:rsidRDefault="00A859B1" w:rsidP="005C0C66">
            <w:pPr>
              <w:rPr>
                <w:lang w:val="en-GB"/>
              </w:rPr>
            </w:pPr>
            <w:r w:rsidRPr="001516B6">
              <w:rPr>
                <w:b/>
                <w:lang w:val="en-GB"/>
              </w:rPr>
              <w:t>Outcomes</w:t>
            </w:r>
          </w:p>
        </w:tc>
        <w:tc>
          <w:tcPr>
            <w:tcW w:w="1984" w:type="dxa"/>
            <w:vAlign w:val="center"/>
          </w:tcPr>
          <w:p w:rsidR="00A859B1" w:rsidRPr="001516B6" w:rsidRDefault="00A859B1" w:rsidP="00F6510E">
            <w:pPr>
              <w:rPr>
                <w:lang w:val="en-GB"/>
              </w:rPr>
            </w:pPr>
            <w:r w:rsidRPr="001516B6">
              <w:rPr>
                <w:lang w:val="en-GB"/>
              </w:rPr>
              <w:t>Work Package and Outcome ref.nr</w:t>
            </w:r>
          </w:p>
        </w:tc>
        <w:tc>
          <w:tcPr>
            <w:tcW w:w="5528" w:type="dxa"/>
            <w:gridSpan w:val="4"/>
            <w:vAlign w:val="center"/>
          </w:tcPr>
          <w:p w:rsidR="00A859B1" w:rsidRPr="001516B6" w:rsidRDefault="00EB4CC2" w:rsidP="00016FC3">
            <w:pPr>
              <w:jc w:val="center"/>
              <w:rPr>
                <w:lang w:val="en-GB"/>
              </w:rPr>
            </w:pPr>
            <w:r>
              <w:rPr>
                <w:lang w:val="en-GB"/>
              </w:rPr>
              <w:t>6</w:t>
            </w:r>
            <w:r w:rsidR="00A859B1" w:rsidRPr="001516B6">
              <w:rPr>
                <w:lang w:val="en-GB"/>
              </w:rPr>
              <w:t>.1.</w:t>
            </w:r>
          </w:p>
        </w:tc>
      </w:tr>
      <w:tr w:rsidR="00A859B1" w:rsidRPr="001516B6" w:rsidTr="005C0C66">
        <w:tc>
          <w:tcPr>
            <w:tcW w:w="2235" w:type="dxa"/>
            <w:vMerge/>
            <w:vAlign w:val="center"/>
          </w:tcPr>
          <w:p w:rsidR="00A859B1" w:rsidRPr="001516B6" w:rsidRDefault="00A859B1" w:rsidP="005C0C66">
            <w:pPr>
              <w:rPr>
                <w:lang w:val="en-GB"/>
              </w:rPr>
            </w:pPr>
          </w:p>
        </w:tc>
        <w:tc>
          <w:tcPr>
            <w:tcW w:w="1984" w:type="dxa"/>
            <w:vAlign w:val="center"/>
          </w:tcPr>
          <w:p w:rsidR="00A859B1" w:rsidRPr="001516B6" w:rsidRDefault="00A859B1" w:rsidP="00F6510E">
            <w:pPr>
              <w:rPr>
                <w:lang w:val="en-GB"/>
              </w:rPr>
            </w:pPr>
            <w:r w:rsidRPr="001516B6">
              <w:rPr>
                <w:lang w:val="en-GB"/>
              </w:rPr>
              <w:t>Title</w:t>
            </w:r>
          </w:p>
        </w:tc>
        <w:tc>
          <w:tcPr>
            <w:tcW w:w="5528" w:type="dxa"/>
            <w:gridSpan w:val="4"/>
            <w:vAlign w:val="center"/>
          </w:tcPr>
          <w:p w:rsidR="00A859B1" w:rsidRPr="001516B6" w:rsidRDefault="00EB4CC2" w:rsidP="005C0C66">
            <w:pPr>
              <w:rPr>
                <w:szCs w:val="22"/>
                <w:lang w:val="en-GB"/>
              </w:rPr>
            </w:pPr>
            <w:r w:rsidRPr="000F1EE3">
              <w:rPr>
                <w:szCs w:val="22"/>
              </w:rPr>
              <w:t xml:space="preserve">QC of </w:t>
            </w:r>
            <w:r w:rsidRPr="000F1EE3">
              <w:rPr>
                <w:szCs w:val="22"/>
                <w:lang w:bidi="he-IL"/>
              </w:rPr>
              <w:t>trainers' training</w:t>
            </w:r>
          </w:p>
        </w:tc>
      </w:tr>
      <w:tr w:rsidR="00AB3820" w:rsidRPr="001516B6" w:rsidTr="005C0C66">
        <w:trPr>
          <w:trHeight w:val="472"/>
        </w:trPr>
        <w:tc>
          <w:tcPr>
            <w:tcW w:w="2235" w:type="dxa"/>
            <w:vMerge/>
            <w:vAlign w:val="center"/>
          </w:tcPr>
          <w:p w:rsidR="00AB3820" w:rsidRPr="001516B6" w:rsidRDefault="00AB3820" w:rsidP="005C0C66">
            <w:pPr>
              <w:rPr>
                <w:lang w:val="en-GB"/>
              </w:rPr>
            </w:pPr>
          </w:p>
        </w:tc>
        <w:tc>
          <w:tcPr>
            <w:tcW w:w="1984" w:type="dxa"/>
            <w:vAlign w:val="center"/>
          </w:tcPr>
          <w:p w:rsidR="00AB3820" w:rsidRPr="001516B6" w:rsidRDefault="00AB3820" w:rsidP="00F6510E">
            <w:pPr>
              <w:rPr>
                <w:lang w:val="en-GB"/>
              </w:rPr>
            </w:pPr>
            <w:r w:rsidRPr="001516B6">
              <w:rPr>
                <w:lang w:val="en-GB"/>
              </w:rPr>
              <w:t>Type</w:t>
            </w:r>
          </w:p>
        </w:tc>
        <w:tc>
          <w:tcPr>
            <w:tcW w:w="2764" w:type="dxa"/>
            <w:gridSpan w:val="2"/>
            <w:vAlign w:val="center"/>
          </w:tcPr>
          <w:p w:rsidR="00AB3820" w:rsidRPr="001516B6" w:rsidRDefault="00F17D9E" w:rsidP="00F6510E">
            <w:pPr>
              <w:rPr>
                <w:color w:val="000000"/>
                <w:lang w:val="en-GB"/>
              </w:rPr>
            </w:pPr>
            <w:sdt>
              <w:sdtPr>
                <w:rPr>
                  <w:color w:val="000000"/>
                </w:rPr>
                <w:id w:val="-195370866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Teaching material</w:t>
            </w:r>
          </w:p>
          <w:p w:rsidR="00AB3820" w:rsidRPr="001516B6" w:rsidRDefault="00F17D9E" w:rsidP="00F6510E">
            <w:pPr>
              <w:rPr>
                <w:color w:val="000000"/>
                <w:lang w:val="en-GB"/>
              </w:rPr>
            </w:pPr>
            <w:sdt>
              <w:sdtPr>
                <w:rPr>
                  <w:color w:val="000000"/>
                </w:rPr>
                <w:id w:val="-1856333323"/>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Learning material</w:t>
            </w:r>
          </w:p>
          <w:p w:rsidR="00AB3820" w:rsidRPr="001516B6" w:rsidRDefault="00F17D9E" w:rsidP="00F6510E">
            <w:pPr>
              <w:rPr>
                <w:color w:val="000000"/>
                <w:lang w:val="en-GB"/>
              </w:rPr>
            </w:pPr>
            <w:sdt>
              <w:sdtPr>
                <w:rPr>
                  <w:color w:val="000000"/>
                </w:rPr>
                <w:id w:val="118810697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Training material</w:t>
            </w:r>
          </w:p>
        </w:tc>
        <w:tc>
          <w:tcPr>
            <w:tcW w:w="2764" w:type="dxa"/>
            <w:gridSpan w:val="2"/>
            <w:vAlign w:val="center"/>
          </w:tcPr>
          <w:p w:rsidR="00AB3820" w:rsidRPr="001516B6" w:rsidRDefault="00F17D9E" w:rsidP="00F6510E">
            <w:pPr>
              <w:rPr>
                <w:color w:val="000000"/>
                <w:lang w:val="en-GB"/>
              </w:rPr>
            </w:pPr>
            <w:sdt>
              <w:sdtPr>
                <w:rPr>
                  <w:color w:val="000000"/>
                </w:rPr>
                <w:id w:val="1981795692"/>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Event</w:t>
            </w:r>
          </w:p>
          <w:p w:rsidR="00AB3820" w:rsidRPr="001516B6" w:rsidRDefault="00F17D9E" w:rsidP="00F6510E">
            <w:pPr>
              <w:rPr>
                <w:color w:val="000000"/>
                <w:lang w:val="en-GB"/>
              </w:rPr>
            </w:pPr>
            <w:sdt>
              <w:sdtPr>
                <w:rPr>
                  <w:color w:val="000000"/>
                </w:rPr>
                <w:id w:val="-1038731010"/>
                <w:lock w:val="sdtLocked"/>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A378A1" w:rsidRPr="001516B6">
              <w:rPr>
                <w:color w:val="000000"/>
                <w:lang w:val="en-GB"/>
              </w:rPr>
              <w:t xml:space="preserve"> </w:t>
            </w:r>
            <w:r w:rsidR="00AB3820" w:rsidRPr="001516B6">
              <w:rPr>
                <w:color w:val="000000"/>
                <w:lang w:val="en-GB"/>
              </w:rPr>
              <w:t xml:space="preserve">Report </w:t>
            </w:r>
          </w:p>
          <w:p w:rsidR="00AB3820" w:rsidRPr="001516B6" w:rsidRDefault="00F17D9E" w:rsidP="00F6510E">
            <w:pPr>
              <w:rPr>
                <w:color w:val="000000"/>
                <w:lang w:val="en-GB"/>
              </w:rPr>
            </w:pPr>
            <w:sdt>
              <w:sdtPr>
                <w:rPr>
                  <w:color w:val="000000"/>
                </w:rPr>
                <w:id w:val="91559615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 xml:space="preserve">Service/Product </w:t>
            </w:r>
          </w:p>
        </w:tc>
      </w:tr>
      <w:tr w:rsidR="00AB3820" w:rsidRPr="001516B6" w:rsidTr="005C0C66">
        <w:tc>
          <w:tcPr>
            <w:tcW w:w="2235" w:type="dxa"/>
            <w:vMerge/>
            <w:vAlign w:val="center"/>
          </w:tcPr>
          <w:p w:rsidR="00AB3820" w:rsidRPr="001516B6" w:rsidRDefault="00AB3820" w:rsidP="005C0C66">
            <w:pPr>
              <w:rPr>
                <w:lang w:val="en-GB"/>
              </w:rPr>
            </w:pPr>
          </w:p>
        </w:tc>
        <w:tc>
          <w:tcPr>
            <w:tcW w:w="1984" w:type="dxa"/>
            <w:vAlign w:val="center"/>
          </w:tcPr>
          <w:p w:rsidR="00AB3820" w:rsidRPr="001516B6" w:rsidRDefault="00AB3820" w:rsidP="00F6510E">
            <w:pPr>
              <w:rPr>
                <w:lang w:val="en-GB"/>
              </w:rPr>
            </w:pPr>
            <w:r w:rsidRPr="001516B6">
              <w:rPr>
                <w:lang w:val="en-GB"/>
              </w:rPr>
              <w:t xml:space="preserve">Description </w:t>
            </w:r>
          </w:p>
        </w:tc>
        <w:tc>
          <w:tcPr>
            <w:tcW w:w="5528" w:type="dxa"/>
            <w:gridSpan w:val="4"/>
            <w:vAlign w:val="center"/>
          </w:tcPr>
          <w:p w:rsidR="00AB3820" w:rsidRPr="001516B6" w:rsidRDefault="000C56E3" w:rsidP="005C0C66">
            <w:pPr>
              <w:rPr>
                <w:szCs w:val="22"/>
                <w:lang w:val="en-GB"/>
              </w:rPr>
            </w:pPr>
            <w:r>
              <w:rPr>
                <w:szCs w:val="22"/>
                <w:lang w:val="en-GB"/>
              </w:rPr>
              <w:t>HAC will closely monitor all events related to trainers' training, including the different workshops and the publication of the handbook. Together wih the GB, HAC will develop specific qualitative and quatitative measurements and parameters to be applied to the monitoring process either prior, during ot after the workshops. In addition, HAC will monitor the progress on the HandBook publication as well as monitor external reviews of the handbook post publication.</w:t>
            </w:r>
          </w:p>
        </w:tc>
      </w:tr>
      <w:tr w:rsidR="000C56E3" w:rsidRPr="001516B6" w:rsidTr="005C0C66">
        <w:trPr>
          <w:trHeight w:val="47"/>
        </w:trPr>
        <w:tc>
          <w:tcPr>
            <w:tcW w:w="2235" w:type="dxa"/>
            <w:vMerge/>
            <w:vAlign w:val="center"/>
          </w:tcPr>
          <w:p w:rsidR="000C56E3" w:rsidRPr="001516B6" w:rsidRDefault="000C56E3" w:rsidP="005C0C66">
            <w:pPr>
              <w:rPr>
                <w:lang w:val="en-GB"/>
              </w:rPr>
            </w:pPr>
          </w:p>
        </w:tc>
        <w:tc>
          <w:tcPr>
            <w:tcW w:w="1984" w:type="dxa"/>
            <w:vAlign w:val="center"/>
          </w:tcPr>
          <w:p w:rsidR="000C56E3" w:rsidRPr="001516B6" w:rsidRDefault="000C56E3" w:rsidP="00F6510E">
            <w:pPr>
              <w:rPr>
                <w:lang w:val="en-GB"/>
              </w:rPr>
            </w:pPr>
            <w:r w:rsidRPr="001516B6">
              <w:rPr>
                <w:lang w:val="en-GB"/>
              </w:rPr>
              <w:t>Due date</w:t>
            </w:r>
          </w:p>
        </w:tc>
        <w:tc>
          <w:tcPr>
            <w:tcW w:w="5528" w:type="dxa"/>
            <w:gridSpan w:val="4"/>
            <w:vAlign w:val="center"/>
          </w:tcPr>
          <w:p w:rsidR="000C56E3" w:rsidRPr="001516B6" w:rsidRDefault="000C56E3" w:rsidP="000129F8">
            <w:pPr>
              <w:rPr>
                <w:szCs w:val="22"/>
                <w:lang w:val="en-GB"/>
              </w:rPr>
            </w:pPr>
            <w:r>
              <w:rPr>
                <w:szCs w:val="22"/>
                <w:lang w:val="en-GB"/>
              </w:rPr>
              <w:t>M29</w:t>
            </w:r>
          </w:p>
        </w:tc>
      </w:tr>
      <w:tr w:rsidR="000C56E3" w:rsidRPr="001516B6" w:rsidTr="005C0C66">
        <w:trPr>
          <w:trHeight w:val="404"/>
        </w:trPr>
        <w:tc>
          <w:tcPr>
            <w:tcW w:w="2235" w:type="dxa"/>
            <w:vAlign w:val="center"/>
          </w:tcPr>
          <w:p w:rsidR="000C56E3" w:rsidRPr="001516B6" w:rsidRDefault="000C56E3" w:rsidP="005C0C66">
            <w:pPr>
              <w:rPr>
                <w:lang w:val="en-GB"/>
              </w:rPr>
            </w:pPr>
          </w:p>
        </w:tc>
        <w:tc>
          <w:tcPr>
            <w:tcW w:w="1984" w:type="dxa"/>
            <w:vAlign w:val="center"/>
          </w:tcPr>
          <w:p w:rsidR="000C56E3" w:rsidRPr="001516B6" w:rsidRDefault="000C56E3" w:rsidP="00F6510E">
            <w:pPr>
              <w:rPr>
                <w:lang w:val="en-GB"/>
              </w:rPr>
            </w:pPr>
            <w:r w:rsidRPr="001516B6">
              <w:rPr>
                <w:lang w:val="en-GB"/>
              </w:rPr>
              <w:t>Languages</w:t>
            </w:r>
          </w:p>
        </w:tc>
        <w:tc>
          <w:tcPr>
            <w:tcW w:w="5528" w:type="dxa"/>
            <w:gridSpan w:val="4"/>
            <w:vAlign w:val="center"/>
          </w:tcPr>
          <w:p w:rsidR="000C56E3" w:rsidRPr="001516B6" w:rsidRDefault="000C56E3" w:rsidP="000129F8">
            <w:pPr>
              <w:rPr>
                <w:szCs w:val="22"/>
                <w:lang w:val="en-GB"/>
              </w:rPr>
            </w:pPr>
            <w:r>
              <w:rPr>
                <w:szCs w:val="22"/>
                <w:lang w:val="en-GB"/>
              </w:rPr>
              <w:t xml:space="preserve">English, hebrew  </w:t>
            </w:r>
          </w:p>
        </w:tc>
      </w:tr>
      <w:tr w:rsidR="00AB3820" w:rsidRPr="001516B6" w:rsidTr="005C0C66">
        <w:trPr>
          <w:trHeight w:val="482"/>
        </w:trPr>
        <w:tc>
          <w:tcPr>
            <w:tcW w:w="2235" w:type="dxa"/>
            <w:vMerge w:val="restart"/>
            <w:vAlign w:val="center"/>
          </w:tcPr>
          <w:p w:rsidR="00AB3820" w:rsidRPr="001516B6" w:rsidRDefault="00AB3820" w:rsidP="005C0C66">
            <w:pPr>
              <w:tabs>
                <w:tab w:val="num" w:pos="2619"/>
              </w:tabs>
              <w:ind w:left="708" w:hanging="708"/>
              <w:rPr>
                <w:b/>
                <w:lang w:val="en-GB"/>
              </w:rPr>
            </w:pPr>
            <w:r w:rsidRPr="001516B6">
              <w:rPr>
                <w:b/>
                <w:lang w:val="en-GB"/>
              </w:rPr>
              <w:t>Target groups</w:t>
            </w:r>
          </w:p>
        </w:tc>
        <w:tc>
          <w:tcPr>
            <w:tcW w:w="7512" w:type="dxa"/>
            <w:gridSpan w:val="5"/>
            <w:vAlign w:val="center"/>
          </w:tcPr>
          <w:p w:rsidR="00AB3820" w:rsidRPr="001516B6" w:rsidRDefault="00F17D9E" w:rsidP="00F6510E">
            <w:pPr>
              <w:rPr>
                <w:lang w:val="en-GB"/>
              </w:rPr>
            </w:pPr>
            <w:sdt>
              <w:sdtPr>
                <w:rPr>
                  <w:color w:val="000000"/>
                </w:rPr>
                <w:id w:val="723342836"/>
                <w:lock w:val="sdtLocked"/>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A378A1" w:rsidRPr="001516B6">
              <w:rPr>
                <w:color w:val="000000"/>
                <w:lang w:val="en-GB"/>
              </w:rPr>
              <w:t xml:space="preserve"> </w:t>
            </w:r>
            <w:r w:rsidR="00AB3820" w:rsidRPr="001516B6">
              <w:rPr>
                <w:lang w:val="en-GB"/>
              </w:rPr>
              <w:t xml:space="preserve">Teaching staff   </w:t>
            </w:r>
          </w:p>
          <w:p w:rsidR="00AB3820" w:rsidRPr="001516B6" w:rsidRDefault="00F17D9E" w:rsidP="00F6510E">
            <w:pPr>
              <w:rPr>
                <w:lang w:val="en-GB"/>
              </w:rPr>
            </w:pPr>
            <w:sdt>
              <w:sdtPr>
                <w:rPr>
                  <w:color w:val="000000"/>
                </w:rPr>
                <w:id w:val="-272624287"/>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Students   </w:t>
            </w:r>
          </w:p>
          <w:p w:rsidR="00AB3820" w:rsidRPr="001516B6" w:rsidRDefault="00F17D9E" w:rsidP="00F6510E">
            <w:pPr>
              <w:rPr>
                <w:lang w:val="en-GB"/>
              </w:rPr>
            </w:pPr>
            <w:sdt>
              <w:sdtPr>
                <w:rPr>
                  <w:color w:val="000000"/>
                </w:rPr>
                <w:id w:val="2007938273"/>
                <w:lock w:val="sdtLocked"/>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A378A1" w:rsidRPr="001516B6">
              <w:rPr>
                <w:color w:val="000000"/>
                <w:lang w:val="en-GB"/>
              </w:rPr>
              <w:t xml:space="preserve"> </w:t>
            </w:r>
            <w:r w:rsidR="00AB3820" w:rsidRPr="001516B6">
              <w:rPr>
                <w:lang w:val="en-GB"/>
              </w:rPr>
              <w:t xml:space="preserve">Trainees   </w:t>
            </w:r>
          </w:p>
          <w:p w:rsidR="00AB3820" w:rsidRPr="001516B6" w:rsidRDefault="00F17D9E" w:rsidP="00F6510E">
            <w:pPr>
              <w:rPr>
                <w:lang w:val="en-GB"/>
              </w:rPr>
            </w:pPr>
            <w:sdt>
              <w:sdtPr>
                <w:rPr>
                  <w:color w:val="000000"/>
                </w:rPr>
                <w:id w:val="-160926494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Administrative staff</w:t>
            </w:r>
          </w:p>
          <w:p w:rsidR="00AB3820" w:rsidRPr="001516B6" w:rsidRDefault="00F17D9E" w:rsidP="00F6510E">
            <w:pPr>
              <w:rPr>
                <w:lang w:val="en-GB"/>
              </w:rPr>
            </w:pPr>
            <w:sdt>
              <w:sdtPr>
                <w:rPr>
                  <w:color w:val="000000"/>
                </w:rPr>
                <w:id w:val="-98099800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Technical staff  </w:t>
            </w:r>
          </w:p>
          <w:p w:rsidR="00AB3820" w:rsidRPr="001516B6" w:rsidRDefault="00F17D9E" w:rsidP="00F6510E">
            <w:pPr>
              <w:rPr>
                <w:lang w:val="en-GB"/>
              </w:rPr>
            </w:pPr>
            <w:sdt>
              <w:sdtPr>
                <w:rPr>
                  <w:color w:val="000000"/>
                </w:rPr>
                <w:id w:val="725498265"/>
                <w:lock w:val="sdtLocked"/>
                <w14:checkbox>
                  <w14:checked w14:val="0"/>
                  <w14:checkedState w14:val="2612" w14:font="MS Gothic"/>
                  <w14:uncheckedState w14:val="2610" w14:font="MS Gothic"/>
                </w14:checkbox>
              </w:sdtPr>
              <w:sdtEndPr/>
              <w:sdtContent>
                <w:r w:rsidR="00323503" w:rsidRPr="001516B6">
                  <w:rPr>
                    <w:rFonts w:ascii="MS Gothic" w:eastAsia="MS Gothic" w:hAnsi="MS Gothic" w:cs="MS Gothic" w:hint="eastAsia"/>
                    <w:color w:val="000000"/>
                  </w:rPr>
                  <w:t>☐</w:t>
                </w:r>
              </w:sdtContent>
            </w:sdt>
            <w:r w:rsidR="00A378A1" w:rsidRPr="001516B6">
              <w:rPr>
                <w:color w:val="000000"/>
                <w:lang w:val="en-GB"/>
              </w:rPr>
              <w:t xml:space="preserve"> </w:t>
            </w:r>
            <w:r w:rsidR="00AB3820" w:rsidRPr="001516B6">
              <w:rPr>
                <w:lang w:val="en-GB"/>
              </w:rPr>
              <w:t xml:space="preserve">Librarians  </w:t>
            </w:r>
          </w:p>
          <w:p w:rsidR="00AB3820" w:rsidRPr="001516B6" w:rsidRDefault="00F17D9E" w:rsidP="00F6510E">
            <w:pPr>
              <w:rPr>
                <w:lang w:val="en-GB"/>
              </w:rPr>
            </w:pPr>
            <w:sdt>
              <w:sdtPr>
                <w:rPr>
                  <w:color w:val="000000"/>
                </w:rPr>
                <w:id w:val="-32952858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Other</w:t>
            </w:r>
          </w:p>
        </w:tc>
      </w:tr>
      <w:tr w:rsidR="00AB3820" w:rsidRPr="001516B6" w:rsidTr="005C0C66">
        <w:trPr>
          <w:trHeight w:val="482"/>
        </w:trPr>
        <w:tc>
          <w:tcPr>
            <w:tcW w:w="2235" w:type="dxa"/>
            <w:vMerge/>
            <w:vAlign w:val="center"/>
          </w:tcPr>
          <w:p w:rsidR="00AB3820" w:rsidRPr="001516B6" w:rsidRDefault="00AB3820" w:rsidP="005C0C66">
            <w:pPr>
              <w:rPr>
                <w:lang w:val="en-GB"/>
              </w:rPr>
            </w:pPr>
          </w:p>
        </w:tc>
        <w:tc>
          <w:tcPr>
            <w:tcW w:w="7512" w:type="dxa"/>
            <w:gridSpan w:val="5"/>
            <w:tcBorders>
              <w:bottom w:val="single" w:sz="4" w:space="0" w:color="auto"/>
            </w:tcBorders>
            <w:vAlign w:val="center"/>
          </w:tcPr>
          <w:p w:rsidR="00AB3820" w:rsidRPr="001516B6" w:rsidRDefault="00AB3820" w:rsidP="005C0C66">
            <w:pPr>
              <w:tabs>
                <w:tab w:val="num" w:pos="2619"/>
              </w:tabs>
              <w:ind w:left="708" w:hanging="708"/>
              <w:rPr>
                <w:i/>
                <w:lang w:val="en-GB"/>
              </w:rPr>
            </w:pPr>
            <w:r w:rsidRPr="001516B6">
              <w:rPr>
                <w:i/>
                <w:lang w:val="en-GB"/>
              </w:rPr>
              <w:t>If you selected 'Other', please</w:t>
            </w:r>
            <w:r w:rsidR="005F1770" w:rsidRPr="001516B6">
              <w:rPr>
                <w:i/>
                <w:lang w:val="en-GB"/>
              </w:rPr>
              <w:t xml:space="preserve"> identify these target groups. </w:t>
            </w:r>
          </w:p>
          <w:p w:rsidR="00AB3820" w:rsidRPr="001516B6" w:rsidRDefault="00AB3820" w:rsidP="005C0C66">
            <w:pPr>
              <w:rPr>
                <w:b/>
                <w:i/>
                <w:lang w:val="en-GB"/>
              </w:rPr>
            </w:pPr>
            <w:r w:rsidRPr="001516B6">
              <w:rPr>
                <w:i/>
                <w:lang w:val="en-GB"/>
              </w:rPr>
              <w:t>(Max. 250 characters)</w:t>
            </w:r>
          </w:p>
        </w:tc>
      </w:tr>
      <w:tr w:rsidR="00CA6288" w:rsidRPr="001516B6" w:rsidTr="005C0C66">
        <w:trPr>
          <w:trHeight w:val="698"/>
        </w:trPr>
        <w:tc>
          <w:tcPr>
            <w:tcW w:w="2235" w:type="dxa"/>
            <w:tcBorders>
              <w:right w:val="single" w:sz="4" w:space="0" w:color="auto"/>
            </w:tcBorders>
            <w:vAlign w:val="center"/>
          </w:tcPr>
          <w:p w:rsidR="00CA6288" w:rsidRPr="001516B6" w:rsidRDefault="00CA6288"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A6288" w:rsidRPr="001516B6" w:rsidRDefault="00F17D9E" w:rsidP="00F6510E">
            <w:pPr>
              <w:rPr>
                <w:lang w:val="en-GB"/>
              </w:rPr>
            </w:pPr>
            <w:sdt>
              <w:sdtPr>
                <w:rPr>
                  <w:color w:val="000000"/>
                </w:rPr>
                <w:id w:val="-344167041"/>
                <w:lock w:val="sdtLocked"/>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 xml:space="preserve">Department / Faculty </w:t>
            </w:r>
          </w:p>
          <w:p w:rsidR="00CA6288" w:rsidRPr="001516B6" w:rsidRDefault="00F17D9E" w:rsidP="00F6510E">
            <w:pPr>
              <w:rPr>
                <w:lang w:val="en-GB"/>
              </w:rPr>
            </w:pPr>
            <w:sdt>
              <w:sdtPr>
                <w:rPr>
                  <w:color w:val="000000"/>
                </w:rPr>
                <w:id w:val="-69654783"/>
                <w:lock w:val="sdtLocked"/>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CA6288" w:rsidRPr="001516B6" w:rsidRDefault="00F17D9E" w:rsidP="00F6510E">
            <w:pPr>
              <w:rPr>
                <w:lang w:val="en-GB"/>
              </w:rPr>
            </w:pPr>
            <w:sdt>
              <w:sdtPr>
                <w:rPr>
                  <w:color w:val="000000"/>
                </w:rPr>
                <w:id w:val="822005379"/>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Local</w:t>
            </w:r>
          </w:p>
          <w:p w:rsidR="00CA6288" w:rsidRPr="001516B6" w:rsidRDefault="00F17D9E" w:rsidP="00F6510E">
            <w:pPr>
              <w:rPr>
                <w:lang w:val="en-GB"/>
              </w:rPr>
            </w:pPr>
            <w:sdt>
              <w:sdtPr>
                <w:rPr>
                  <w:color w:val="000000"/>
                </w:rPr>
                <w:id w:val="-500506100"/>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CA6288" w:rsidRPr="001516B6" w:rsidRDefault="00F17D9E" w:rsidP="00F6510E">
            <w:pPr>
              <w:rPr>
                <w:lang w:val="en-GB"/>
              </w:rPr>
            </w:pPr>
            <w:sdt>
              <w:sdtPr>
                <w:rPr>
                  <w:color w:val="000000"/>
                </w:rPr>
                <w:id w:val="2067682123"/>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National</w:t>
            </w:r>
          </w:p>
          <w:p w:rsidR="00CA6288" w:rsidRPr="001516B6" w:rsidRDefault="00F17D9E" w:rsidP="00F6510E">
            <w:pPr>
              <w:rPr>
                <w:lang w:val="en-GB"/>
              </w:rPr>
            </w:pPr>
            <w:sdt>
              <w:sdtPr>
                <w:rPr>
                  <w:color w:val="000000"/>
                </w:rPr>
                <w:id w:val="1950274224"/>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International</w:t>
            </w:r>
          </w:p>
        </w:tc>
      </w:tr>
    </w:tbl>
    <w:p w:rsidR="0028583D" w:rsidRDefault="0028583D" w:rsidP="00F6510E">
      <w:pPr>
        <w:rPr>
          <w:i/>
        </w:rPr>
      </w:pPr>
    </w:p>
    <w:p w:rsidR="000C56E3" w:rsidRDefault="000C56E3" w:rsidP="000C56E3">
      <w:pPr>
        <w:rPr>
          <w:i/>
        </w:rPr>
      </w:pPr>
    </w:p>
    <w:p w:rsidR="000C56E3" w:rsidRDefault="000C56E3" w:rsidP="000C56E3">
      <w:pPr>
        <w:rPr>
          <w:i/>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0C56E3" w:rsidRPr="001516B6" w:rsidTr="000129F8">
        <w:tc>
          <w:tcPr>
            <w:tcW w:w="2235" w:type="dxa"/>
            <w:vMerge w:val="restart"/>
            <w:vAlign w:val="center"/>
          </w:tcPr>
          <w:p w:rsidR="000C56E3" w:rsidRPr="001516B6" w:rsidRDefault="000C56E3" w:rsidP="000129F8">
            <w:pPr>
              <w:rPr>
                <w:b/>
                <w:lang w:val="en-GB"/>
              </w:rPr>
            </w:pPr>
            <w:r w:rsidRPr="001516B6">
              <w:rPr>
                <w:b/>
                <w:lang w:val="en-GB"/>
              </w:rPr>
              <w:t>Expected Deliverable/Results/</w:t>
            </w:r>
          </w:p>
          <w:p w:rsidR="000C56E3" w:rsidRPr="001516B6" w:rsidRDefault="000C56E3" w:rsidP="000129F8">
            <w:pPr>
              <w:rPr>
                <w:lang w:val="en-GB"/>
              </w:rPr>
            </w:pPr>
            <w:r w:rsidRPr="001516B6">
              <w:rPr>
                <w:b/>
                <w:lang w:val="en-GB"/>
              </w:rPr>
              <w:t>Outcomes</w:t>
            </w:r>
          </w:p>
        </w:tc>
        <w:tc>
          <w:tcPr>
            <w:tcW w:w="1984" w:type="dxa"/>
            <w:vAlign w:val="center"/>
          </w:tcPr>
          <w:p w:rsidR="000C56E3" w:rsidRPr="001516B6" w:rsidRDefault="000C56E3" w:rsidP="000129F8">
            <w:pPr>
              <w:rPr>
                <w:lang w:val="en-GB"/>
              </w:rPr>
            </w:pPr>
            <w:r w:rsidRPr="001516B6">
              <w:rPr>
                <w:lang w:val="en-GB"/>
              </w:rPr>
              <w:t>Work Package and Outcome ref.nr</w:t>
            </w:r>
          </w:p>
        </w:tc>
        <w:tc>
          <w:tcPr>
            <w:tcW w:w="5528" w:type="dxa"/>
            <w:gridSpan w:val="4"/>
            <w:vAlign w:val="center"/>
          </w:tcPr>
          <w:p w:rsidR="000C56E3" w:rsidRPr="001516B6" w:rsidRDefault="000C56E3" w:rsidP="000129F8">
            <w:pPr>
              <w:jc w:val="center"/>
              <w:rPr>
                <w:lang w:val="en-GB"/>
              </w:rPr>
            </w:pPr>
            <w:r>
              <w:rPr>
                <w:lang w:val="en-GB"/>
              </w:rPr>
              <w:t>6</w:t>
            </w:r>
            <w:r w:rsidRPr="001516B6">
              <w:rPr>
                <w:lang w:val="en-GB"/>
              </w:rPr>
              <w:t>.</w:t>
            </w:r>
            <w:r>
              <w:rPr>
                <w:lang w:val="en-GB"/>
              </w:rPr>
              <w:t>2</w:t>
            </w:r>
            <w:r w:rsidRPr="001516B6">
              <w:rPr>
                <w:lang w:val="en-GB"/>
              </w:rPr>
              <w:t>.</w:t>
            </w:r>
          </w:p>
        </w:tc>
      </w:tr>
      <w:tr w:rsidR="000C56E3" w:rsidRPr="001516B6" w:rsidTr="000129F8">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Title</w:t>
            </w:r>
          </w:p>
        </w:tc>
        <w:tc>
          <w:tcPr>
            <w:tcW w:w="5528" w:type="dxa"/>
            <w:gridSpan w:val="4"/>
            <w:vAlign w:val="center"/>
          </w:tcPr>
          <w:p w:rsidR="000C56E3" w:rsidRPr="00541280" w:rsidRDefault="000C56E3" w:rsidP="000129F8">
            <w:pPr>
              <w:rPr>
                <w:szCs w:val="22"/>
              </w:rPr>
            </w:pPr>
            <w:r w:rsidRPr="000F1EE3">
              <w:rPr>
                <w:szCs w:val="22"/>
              </w:rPr>
              <w:t>QC of pilot implementation</w:t>
            </w:r>
            <w:r>
              <w:rPr>
                <w:szCs w:val="22"/>
              </w:rPr>
              <w:t xml:space="preserve"> HAC </w:t>
            </w:r>
          </w:p>
        </w:tc>
      </w:tr>
      <w:tr w:rsidR="000C56E3" w:rsidRPr="001516B6" w:rsidTr="000129F8">
        <w:trPr>
          <w:trHeight w:val="472"/>
        </w:trPr>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Type</w:t>
            </w:r>
          </w:p>
        </w:tc>
        <w:tc>
          <w:tcPr>
            <w:tcW w:w="2764" w:type="dxa"/>
            <w:gridSpan w:val="2"/>
            <w:vAlign w:val="center"/>
          </w:tcPr>
          <w:p w:rsidR="000C56E3" w:rsidRPr="001516B6" w:rsidRDefault="00F17D9E" w:rsidP="000129F8">
            <w:pPr>
              <w:rPr>
                <w:color w:val="000000"/>
                <w:lang w:val="en-GB"/>
              </w:rPr>
            </w:pPr>
            <w:sdt>
              <w:sdtPr>
                <w:rPr>
                  <w:color w:val="000000"/>
                </w:rPr>
                <w:id w:val="1978412275"/>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Teaching material</w:t>
            </w:r>
          </w:p>
          <w:p w:rsidR="000C56E3" w:rsidRPr="001516B6" w:rsidRDefault="00F17D9E" w:rsidP="000129F8">
            <w:pPr>
              <w:rPr>
                <w:color w:val="000000"/>
                <w:lang w:val="en-GB"/>
              </w:rPr>
            </w:pPr>
            <w:sdt>
              <w:sdtPr>
                <w:rPr>
                  <w:color w:val="000000"/>
                </w:rPr>
                <w:id w:val="-1473360387"/>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Learning material</w:t>
            </w:r>
          </w:p>
          <w:p w:rsidR="000C56E3" w:rsidRPr="001516B6" w:rsidRDefault="00F17D9E" w:rsidP="000129F8">
            <w:pPr>
              <w:rPr>
                <w:color w:val="000000"/>
                <w:lang w:val="en-GB"/>
              </w:rPr>
            </w:pPr>
            <w:sdt>
              <w:sdtPr>
                <w:rPr>
                  <w:color w:val="000000"/>
                </w:rPr>
                <w:id w:val="1257096350"/>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Training material</w:t>
            </w:r>
          </w:p>
        </w:tc>
        <w:tc>
          <w:tcPr>
            <w:tcW w:w="2764" w:type="dxa"/>
            <w:gridSpan w:val="2"/>
            <w:vAlign w:val="center"/>
          </w:tcPr>
          <w:p w:rsidR="000C56E3" w:rsidRPr="001516B6" w:rsidRDefault="00F17D9E" w:rsidP="000129F8">
            <w:pPr>
              <w:rPr>
                <w:color w:val="000000"/>
                <w:lang w:val="en-GB"/>
              </w:rPr>
            </w:pPr>
            <w:sdt>
              <w:sdtPr>
                <w:rPr>
                  <w:color w:val="000000"/>
                </w:rPr>
                <w:id w:val="1288236899"/>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Event</w:t>
            </w:r>
          </w:p>
          <w:p w:rsidR="000C56E3" w:rsidRPr="001516B6" w:rsidRDefault="00F17D9E" w:rsidP="000129F8">
            <w:pPr>
              <w:rPr>
                <w:color w:val="000000"/>
                <w:lang w:val="en-GB"/>
              </w:rPr>
            </w:pPr>
            <w:sdt>
              <w:sdtPr>
                <w:rPr>
                  <w:color w:val="000000"/>
                </w:rPr>
                <w:id w:val="252945618"/>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Report </w:t>
            </w:r>
          </w:p>
          <w:p w:rsidR="000C56E3" w:rsidRPr="001516B6" w:rsidRDefault="00F17D9E" w:rsidP="000129F8">
            <w:pPr>
              <w:rPr>
                <w:color w:val="000000"/>
                <w:lang w:val="en-GB"/>
              </w:rPr>
            </w:pPr>
            <w:sdt>
              <w:sdtPr>
                <w:rPr>
                  <w:color w:val="000000"/>
                </w:rPr>
                <w:id w:val="1710302333"/>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Service/Product </w:t>
            </w:r>
          </w:p>
        </w:tc>
      </w:tr>
      <w:tr w:rsidR="000C56E3" w:rsidRPr="001516B6" w:rsidTr="000129F8">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 xml:space="preserve">Description </w:t>
            </w:r>
          </w:p>
        </w:tc>
        <w:tc>
          <w:tcPr>
            <w:tcW w:w="5528" w:type="dxa"/>
            <w:gridSpan w:val="4"/>
            <w:vAlign w:val="center"/>
          </w:tcPr>
          <w:p w:rsidR="000C56E3" w:rsidRPr="001516B6" w:rsidRDefault="000C56E3" w:rsidP="000129F8">
            <w:pPr>
              <w:rPr>
                <w:szCs w:val="22"/>
                <w:lang w:val="en-GB"/>
              </w:rPr>
            </w:pPr>
            <w:r>
              <w:rPr>
                <w:szCs w:val="22"/>
                <w:lang w:val="en-GB"/>
              </w:rPr>
              <w:t xml:space="preserve">HAC will closely monitor all events related to pilot imlementation, including the different modules delivered in the various Israeli HEIs (academic, LLL and mobility). Together wih the GB and the 2 European mentors assigned to each Israeli HEI, HAC will develop specific qualitative and quatitative measurements and parameters to be applied to the monitoring the processes and outcomes.  </w:t>
            </w:r>
          </w:p>
        </w:tc>
      </w:tr>
      <w:tr w:rsidR="000C56E3" w:rsidRPr="001516B6" w:rsidTr="000129F8">
        <w:trPr>
          <w:trHeight w:val="47"/>
        </w:trPr>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Due date</w:t>
            </w:r>
          </w:p>
        </w:tc>
        <w:tc>
          <w:tcPr>
            <w:tcW w:w="5528" w:type="dxa"/>
            <w:gridSpan w:val="4"/>
            <w:vAlign w:val="center"/>
          </w:tcPr>
          <w:p w:rsidR="000C56E3" w:rsidRPr="001516B6" w:rsidRDefault="000C56E3" w:rsidP="000129F8">
            <w:pPr>
              <w:rPr>
                <w:szCs w:val="22"/>
                <w:lang w:val="en-GB"/>
              </w:rPr>
            </w:pPr>
            <w:r>
              <w:rPr>
                <w:szCs w:val="22"/>
                <w:lang w:val="en-GB"/>
              </w:rPr>
              <w:t>M30</w:t>
            </w:r>
          </w:p>
        </w:tc>
      </w:tr>
      <w:tr w:rsidR="000C56E3" w:rsidRPr="001516B6" w:rsidTr="000129F8">
        <w:trPr>
          <w:trHeight w:val="404"/>
        </w:trPr>
        <w:tc>
          <w:tcPr>
            <w:tcW w:w="2235" w:type="dxa"/>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Languages</w:t>
            </w:r>
          </w:p>
        </w:tc>
        <w:tc>
          <w:tcPr>
            <w:tcW w:w="5528" w:type="dxa"/>
            <w:gridSpan w:val="4"/>
            <w:vAlign w:val="center"/>
          </w:tcPr>
          <w:p w:rsidR="000C56E3" w:rsidRPr="001516B6" w:rsidRDefault="000C56E3" w:rsidP="000129F8">
            <w:pPr>
              <w:rPr>
                <w:szCs w:val="22"/>
                <w:lang w:val="en-GB"/>
              </w:rPr>
            </w:pPr>
            <w:r>
              <w:rPr>
                <w:szCs w:val="22"/>
                <w:lang w:val="en-GB"/>
              </w:rPr>
              <w:t>hebrew, english</w:t>
            </w:r>
          </w:p>
        </w:tc>
      </w:tr>
      <w:tr w:rsidR="000C56E3" w:rsidRPr="001516B6" w:rsidTr="000129F8">
        <w:trPr>
          <w:trHeight w:val="482"/>
        </w:trPr>
        <w:tc>
          <w:tcPr>
            <w:tcW w:w="2235" w:type="dxa"/>
            <w:vMerge w:val="restart"/>
            <w:vAlign w:val="center"/>
          </w:tcPr>
          <w:p w:rsidR="000C56E3" w:rsidRPr="001516B6" w:rsidRDefault="000C56E3" w:rsidP="000129F8">
            <w:pPr>
              <w:tabs>
                <w:tab w:val="num" w:pos="2619"/>
              </w:tabs>
              <w:ind w:left="708" w:hanging="708"/>
              <w:rPr>
                <w:b/>
                <w:lang w:val="en-GB"/>
              </w:rPr>
            </w:pPr>
            <w:r w:rsidRPr="001516B6">
              <w:rPr>
                <w:b/>
                <w:lang w:val="en-GB"/>
              </w:rPr>
              <w:t>Target groups</w:t>
            </w:r>
          </w:p>
        </w:tc>
        <w:tc>
          <w:tcPr>
            <w:tcW w:w="7512" w:type="dxa"/>
            <w:gridSpan w:val="5"/>
            <w:vAlign w:val="center"/>
          </w:tcPr>
          <w:p w:rsidR="000C56E3" w:rsidRPr="001516B6" w:rsidRDefault="00F17D9E" w:rsidP="000129F8">
            <w:pPr>
              <w:rPr>
                <w:lang w:val="en-GB"/>
              </w:rPr>
            </w:pPr>
            <w:sdt>
              <w:sdtPr>
                <w:rPr>
                  <w:color w:val="000000"/>
                </w:rPr>
                <w:id w:val="581574411"/>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w:t>
            </w:r>
            <w:r w:rsidR="000C56E3" w:rsidRPr="001516B6">
              <w:rPr>
                <w:lang w:val="en-GB"/>
              </w:rPr>
              <w:t xml:space="preserve">Teaching staff   </w:t>
            </w:r>
          </w:p>
          <w:p w:rsidR="000C56E3" w:rsidRPr="001516B6" w:rsidRDefault="00F17D9E" w:rsidP="000129F8">
            <w:pPr>
              <w:rPr>
                <w:lang w:val="en-GB"/>
              </w:rPr>
            </w:pPr>
            <w:sdt>
              <w:sdtPr>
                <w:rPr>
                  <w:color w:val="000000"/>
                </w:rPr>
                <w:id w:val="1113555540"/>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0C56E3" w:rsidRPr="001516B6">
              <w:rPr>
                <w:color w:val="000000"/>
                <w:lang w:val="en-GB"/>
              </w:rPr>
              <w:t xml:space="preserve"> </w:t>
            </w:r>
            <w:r w:rsidR="000C56E3" w:rsidRPr="001516B6">
              <w:rPr>
                <w:lang w:val="en-GB"/>
              </w:rPr>
              <w:t xml:space="preserve">Students   </w:t>
            </w:r>
          </w:p>
          <w:p w:rsidR="000C56E3" w:rsidRPr="001516B6" w:rsidRDefault="00F17D9E" w:rsidP="000129F8">
            <w:pPr>
              <w:rPr>
                <w:lang w:val="en-GB"/>
              </w:rPr>
            </w:pPr>
            <w:sdt>
              <w:sdtPr>
                <w:rPr>
                  <w:color w:val="000000"/>
                </w:rPr>
                <w:id w:val="600770940"/>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w:t>
            </w:r>
            <w:r w:rsidR="000C56E3" w:rsidRPr="001516B6">
              <w:rPr>
                <w:lang w:val="en-GB"/>
              </w:rPr>
              <w:t xml:space="preserve">Trainees   </w:t>
            </w:r>
          </w:p>
          <w:p w:rsidR="000C56E3" w:rsidRPr="001516B6" w:rsidRDefault="00F17D9E" w:rsidP="000129F8">
            <w:pPr>
              <w:rPr>
                <w:lang w:val="en-GB"/>
              </w:rPr>
            </w:pPr>
            <w:sdt>
              <w:sdtPr>
                <w:rPr>
                  <w:color w:val="000000"/>
                </w:rPr>
                <w:id w:val="637539779"/>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Administrative staff</w:t>
            </w:r>
          </w:p>
          <w:p w:rsidR="000C56E3" w:rsidRPr="001516B6" w:rsidRDefault="00F17D9E" w:rsidP="000129F8">
            <w:pPr>
              <w:rPr>
                <w:lang w:val="en-GB"/>
              </w:rPr>
            </w:pPr>
            <w:sdt>
              <w:sdtPr>
                <w:rPr>
                  <w:color w:val="000000"/>
                </w:rPr>
                <w:id w:val="565688954"/>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 xml:space="preserve">Technical staff  </w:t>
            </w:r>
          </w:p>
          <w:p w:rsidR="000C56E3" w:rsidRPr="001516B6" w:rsidRDefault="00F17D9E" w:rsidP="000129F8">
            <w:pPr>
              <w:rPr>
                <w:lang w:val="en-GB"/>
              </w:rPr>
            </w:pPr>
            <w:sdt>
              <w:sdtPr>
                <w:rPr>
                  <w:color w:val="000000"/>
                </w:rPr>
                <w:id w:val="1232433392"/>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 xml:space="preserve">Librarians  </w:t>
            </w:r>
          </w:p>
          <w:p w:rsidR="000C56E3" w:rsidRPr="001516B6" w:rsidRDefault="00F17D9E" w:rsidP="000129F8">
            <w:pPr>
              <w:rPr>
                <w:lang w:val="en-GB"/>
              </w:rPr>
            </w:pPr>
            <w:sdt>
              <w:sdtPr>
                <w:rPr>
                  <w:color w:val="000000"/>
                </w:rPr>
                <w:id w:val="176157705"/>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Other</w:t>
            </w:r>
          </w:p>
        </w:tc>
      </w:tr>
      <w:tr w:rsidR="000C56E3" w:rsidRPr="001516B6" w:rsidTr="000129F8">
        <w:trPr>
          <w:trHeight w:val="482"/>
        </w:trPr>
        <w:tc>
          <w:tcPr>
            <w:tcW w:w="2235" w:type="dxa"/>
            <w:vMerge/>
            <w:vAlign w:val="center"/>
          </w:tcPr>
          <w:p w:rsidR="000C56E3" w:rsidRPr="001516B6" w:rsidRDefault="000C56E3" w:rsidP="000129F8">
            <w:pPr>
              <w:rPr>
                <w:lang w:val="en-GB"/>
              </w:rPr>
            </w:pPr>
          </w:p>
        </w:tc>
        <w:tc>
          <w:tcPr>
            <w:tcW w:w="7512" w:type="dxa"/>
            <w:gridSpan w:val="5"/>
            <w:tcBorders>
              <w:bottom w:val="single" w:sz="4" w:space="0" w:color="auto"/>
            </w:tcBorders>
            <w:vAlign w:val="center"/>
          </w:tcPr>
          <w:p w:rsidR="000C56E3" w:rsidRPr="001516B6" w:rsidRDefault="000C56E3" w:rsidP="000129F8">
            <w:pPr>
              <w:tabs>
                <w:tab w:val="num" w:pos="2619"/>
              </w:tabs>
              <w:ind w:left="708" w:hanging="708"/>
              <w:rPr>
                <w:i/>
                <w:lang w:val="en-GB"/>
              </w:rPr>
            </w:pPr>
            <w:r w:rsidRPr="001516B6">
              <w:rPr>
                <w:i/>
                <w:lang w:val="en-GB"/>
              </w:rPr>
              <w:t xml:space="preserve">If you selected 'Other', please identify these target groups. </w:t>
            </w:r>
          </w:p>
          <w:p w:rsidR="000C56E3" w:rsidRPr="001516B6" w:rsidRDefault="000C56E3" w:rsidP="000129F8">
            <w:pPr>
              <w:rPr>
                <w:b/>
                <w:i/>
                <w:lang w:val="en-GB"/>
              </w:rPr>
            </w:pPr>
            <w:r w:rsidRPr="001516B6">
              <w:rPr>
                <w:i/>
                <w:lang w:val="en-GB"/>
              </w:rPr>
              <w:t>(Max. 250 characters)</w:t>
            </w:r>
          </w:p>
        </w:tc>
      </w:tr>
      <w:tr w:rsidR="000C56E3" w:rsidRPr="001516B6" w:rsidTr="000129F8">
        <w:trPr>
          <w:trHeight w:val="698"/>
        </w:trPr>
        <w:tc>
          <w:tcPr>
            <w:tcW w:w="2235" w:type="dxa"/>
            <w:tcBorders>
              <w:right w:val="single" w:sz="4" w:space="0" w:color="auto"/>
            </w:tcBorders>
            <w:vAlign w:val="center"/>
          </w:tcPr>
          <w:p w:rsidR="000C56E3" w:rsidRPr="001516B6" w:rsidRDefault="000C56E3" w:rsidP="000129F8">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0C56E3" w:rsidRPr="001516B6" w:rsidRDefault="00F17D9E" w:rsidP="000129F8">
            <w:pPr>
              <w:rPr>
                <w:lang w:val="en-GB"/>
              </w:rPr>
            </w:pPr>
            <w:sdt>
              <w:sdtPr>
                <w:rPr>
                  <w:color w:val="000000"/>
                </w:rPr>
                <w:id w:val="1596286854"/>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w:t>
            </w:r>
            <w:r w:rsidR="000C56E3" w:rsidRPr="001516B6">
              <w:rPr>
                <w:lang w:val="en-GB"/>
              </w:rPr>
              <w:t xml:space="preserve">Department / Faculty </w:t>
            </w:r>
          </w:p>
          <w:p w:rsidR="000C56E3" w:rsidRPr="001516B6" w:rsidRDefault="00F17D9E" w:rsidP="000129F8">
            <w:pPr>
              <w:rPr>
                <w:lang w:val="en-GB"/>
              </w:rPr>
            </w:pPr>
            <w:sdt>
              <w:sdtPr>
                <w:rPr>
                  <w:color w:val="000000"/>
                </w:rPr>
                <w:id w:val="-344555938"/>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w:t>
            </w:r>
            <w:r w:rsidR="000C56E3"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0C56E3" w:rsidRPr="001516B6" w:rsidRDefault="00F17D9E" w:rsidP="000129F8">
            <w:pPr>
              <w:rPr>
                <w:lang w:val="en-GB"/>
              </w:rPr>
            </w:pPr>
            <w:sdt>
              <w:sdtPr>
                <w:rPr>
                  <w:color w:val="000000"/>
                </w:rPr>
                <w:id w:val="1091742619"/>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Local</w:t>
            </w:r>
          </w:p>
          <w:p w:rsidR="000C56E3" w:rsidRPr="001516B6" w:rsidRDefault="00F17D9E" w:rsidP="000129F8">
            <w:pPr>
              <w:rPr>
                <w:lang w:val="en-GB"/>
              </w:rPr>
            </w:pPr>
            <w:sdt>
              <w:sdtPr>
                <w:rPr>
                  <w:color w:val="000000"/>
                </w:rPr>
                <w:id w:val="-1092394304"/>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0C56E3" w:rsidRPr="001516B6" w:rsidRDefault="00F17D9E" w:rsidP="000129F8">
            <w:pPr>
              <w:rPr>
                <w:lang w:val="en-GB"/>
              </w:rPr>
            </w:pPr>
            <w:sdt>
              <w:sdtPr>
                <w:rPr>
                  <w:color w:val="000000"/>
                </w:rPr>
                <w:id w:val="-1175562874"/>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National</w:t>
            </w:r>
          </w:p>
          <w:p w:rsidR="000C56E3" w:rsidRPr="001516B6" w:rsidRDefault="00F17D9E" w:rsidP="000129F8">
            <w:pPr>
              <w:rPr>
                <w:lang w:val="en-GB"/>
              </w:rPr>
            </w:pPr>
            <w:sdt>
              <w:sdtPr>
                <w:rPr>
                  <w:color w:val="000000"/>
                </w:rPr>
                <w:id w:val="1091899033"/>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International</w:t>
            </w:r>
          </w:p>
        </w:tc>
      </w:tr>
    </w:tbl>
    <w:p w:rsidR="000C56E3" w:rsidRDefault="000C56E3" w:rsidP="000C56E3">
      <w:pPr>
        <w:rPr>
          <w:i/>
        </w:rPr>
      </w:pPr>
    </w:p>
    <w:p w:rsidR="000C56E3" w:rsidRDefault="000C56E3" w:rsidP="000C56E3">
      <w:pPr>
        <w:rPr>
          <w:i/>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0C56E3" w:rsidRPr="001516B6" w:rsidTr="000129F8">
        <w:tc>
          <w:tcPr>
            <w:tcW w:w="2235" w:type="dxa"/>
            <w:vMerge w:val="restart"/>
            <w:vAlign w:val="center"/>
          </w:tcPr>
          <w:p w:rsidR="000C56E3" w:rsidRPr="001516B6" w:rsidRDefault="000C56E3" w:rsidP="000129F8">
            <w:pPr>
              <w:rPr>
                <w:b/>
                <w:lang w:val="en-GB"/>
              </w:rPr>
            </w:pPr>
            <w:r w:rsidRPr="001516B6">
              <w:rPr>
                <w:b/>
                <w:lang w:val="en-GB"/>
              </w:rPr>
              <w:t>Expected Deliverable/Results/</w:t>
            </w:r>
          </w:p>
          <w:p w:rsidR="000C56E3" w:rsidRPr="001516B6" w:rsidRDefault="000C56E3" w:rsidP="000129F8">
            <w:pPr>
              <w:rPr>
                <w:lang w:val="en-GB"/>
              </w:rPr>
            </w:pPr>
            <w:r w:rsidRPr="001516B6">
              <w:rPr>
                <w:b/>
                <w:lang w:val="en-GB"/>
              </w:rPr>
              <w:t>Outcomes</w:t>
            </w:r>
          </w:p>
        </w:tc>
        <w:tc>
          <w:tcPr>
            <w:tcW w:w="1984" w:type="dxa"/>
            <w:vAlign w:val="center"/>
          </w:tcPr>
          <w:p w:rsidR="000C56E3" w:rsidRPr="001516B6" w:rsidRDefault="000C56E3" w:rsidP="000129F8">
            <w:pPr>
              <w:rPr>
                <w:lang w:val="en-GB"/>
              </w:rPr>
            </w:pPr>
            <w:r w:rsidRPr="001516B6">
              <w:rPr>
                <w:lang w:val="en-GB"/>
              </w:rPr>
              <w:t>Work Package and Outcome ref.nr</w:t>
            </w:r>
          </w:p>
        </w:tc>
        <w:tc>
          <w:tcPr>
            <w:tcW w:w="5528" w:type="dxa"/>
            <w:gridSpan w:val="4"/>
            <w:vAlign w:val="center"/>
          </w:tcPr>
          <w:p w:rsidR="000C56E3" w:rsidRPr="001516B6" w:rsidRDefault="000C56E3" w:rsidP="000129F8">
            <w:pPr>
              <w:jc w:val="center"/>
              <w:rPr>
                <w:lang w:val="en-GB"/>
              </w:rPr>
            </w:pPr>
            <w:r>
              <w:rPr>
                <w:lang w:val="en-GB"/>
              </w:rPr>
              <w:t>6</w:t>
            </w:r>
            <w:r w:rsidRPr="001516B6">
              <w:rPr>
                <w:lang w:val="en-GB"/>
              </w:rPr>
              <w:t>.</w:t>
            </w:r>
            <w:r>
              <w:rPr>
                <w:lang w:val="en-GB"/>
              </w:rPr>
              <w:t>3</w:t>
            </w:r>
            <w:r w:rsidRPr="001516B6">
              <w:rPr>
                <w:lang w:val="en-GB"/>
              </w:rPr>
              <w:t>.</w:t>
            </w:r>
          </w:p>
        </w:tc>
      </w:tr>
      <w:tr w:rsidR="000C56E3" w:rsidRPr="001516B6" w:rsidTr="000129F8">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Title</w:t>
            </w:r>
          </w:p>
        </w:tc>
        <w:tc>
          <w:tcPr>
            <w:tcW w:w="5528" w:type="dxa"/>
            <w:gridSpan w:val="4"/>
            <w:vAlign w:val="center"/>
          </w:tcPr>
          <w:p w:rsidR="000C56E3" w:rsidRPr="000F1EE3" w:rsidRDefault="000C56E3" w:rsidP="000129F8">
            <w:pPr>
              <w:rPr>
                <w:szCs w:val="22"/>
              </w:rPr>
            </w:pPr>
            <w:r w:rsidRPr="000F1EE3">
              <w:rPr>
                <w:szCs w:val="22"/>
              </w:rPr>
              <w:t>QC of policy impact</w:t>
            </w:r>
            <w:r>
              <w:rPr>
                <w:szCs w:val="22"/>
              </w:rPr>
              <w:t xml:space="preserve"> </w:t>
            </w:r>
          </w:p>
          <w:p w:rsidR="000C56E3" w:rsidRPr="001516B6" w:rsidRDefault="000C56E3" w:rsidP="000129F8">
            <w:pPr>
              <w:rPr>
                <w:szCs w:val="22"/>
                <w:lang w:val="en-GB"/>
              </w:rPr>
            </w:pPr>
          </w:p>
        </w:tc>
      </w:tr>
      <w:tr w:rsidR="000C56E3" w:rsidRPr="001516B6" w:rsidTr="000129F8">
        <w:trPr>
          <w:trHeight w:val="472"/>
        </w:trPr>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Type</w:t>
            </w:r>
          </w:p>
        </w:tc>
        <w:tc>
          <w:tcPr>
            <w:tcW w:w="2764" w:type="dxa"/>
            <w:gridSpan w:val="2"/>
            <w:vAlign w:val="center"/>
          </w:tcPr>
          <w:p w:rsidR="000C56E3" w:rsidRPr="001516B6" w:rsidRDefault="00F17D9E" w:rsidP="000129F8">
            <w:pPr>
              <w:rPr>
                <w:color w:val="000000"/>
                <w:lang w:val="en-GB"/>
              </w:rPr>
            </w:pPr>
            <w:sdt>
              <w:sdtPr>
                <w:rPr>
                  <w:color w:val="000000"/>
                </w:rPr>
                <w:id w:val="1218399237"/>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Teaching material</w:t>
            </w:r>
          </w:p>
          <w:p w:rsidR="000C56E3" w:rsidRPr="001516B6" w:rsidRDefault="00F17D9E" w:rsidP="000129F8">
            <w:pPr>
              <w:rPr>
                <w:color w:val="000000"/>
                <w:lang w:val="en-GB"/>
              </w:rPr>
            </w:pPr>
            <w:sdt>
              <w:sdtPr>
                <w:rPr>
                  <w:color w:val="000000"/>
                </w:rPr>
                <w:id w:val="-1626230729"/>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Learning material</w:t>
            </w:r>
          </w:p>
          <w:p w:rsidR="000C56E3" w:rsidRPr="001516B6" w:rsidRDefault="00F17D9E" w:rsidP="000129F8">
            <w:pPr>
              <w:rPr>
                <w:color w:val="000000"/>
                <w:lang w:val="en-GB"/>
              </w:rPr>
            </w:pPr>
            <w:sdt>
              <w:sdtPr>
                <w:rPr>
                  <w:color w:val="000000"/>
                </w:rPr>
                <w:id w:val="-1590304473"/>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Training material</w:t>
            </w:r>
          </w:p>
        </w:tc>
        <w:tc>
          <w:tcPr>
            <w:tcW w:w="2764" w:type="dxa"/>
            <w:gridSpan w:val="2"/>
            <w:vAlign w:val="center"/>
          </w:tcPr>
          <w:p w:rsidR="000C56E3" w:rsidRPr="001516B6" w:rsidRDefault="00F17D9E" w:rsidP="000129F8">
            <w:pPr>
              <w:rPr>
                <w:color w:val="000000"/>
                <w:lang w:val="en-GB"/>
              </w:rPr>
            </w:pPr>
            <w:sdt>
              <w:sdtPr>
                <w:rPr>
                  <w:color w:val="000000"/>
                </w:rPr>
                <w:id w:val="155116588"/>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Event</w:t>
            </w:r>
          </w:p>
          <w:p w:rsidR="000C56E3" w:rsidRPr="001516B6" w:rsidRDefault="00F17D9E" w:rsidP="000129F8">
            <w:pPr>
              <w:rPr>
                <w:color w:val="000000"/>
                <w:lang w:val="en-GB"/>
              </w:rPr>
            </w:pPr>
            <w:sdt>
              <w:sdtPr>
                <w:rPr>
                  <w:color w:val="000000"/>
                </w:rPr>
                <w:id w:val="-973131616"/>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Report </w:t>
            </w:r>
          </w:p>
          <w:p w:rsidR="000C56E3" w:rsidRPr="001516B6" w:rsidRDefault="00F17D9E" w:rsidP="000129F8">
            <w:pPr>
              <w:rPr>
                <w:color w:val="000000"/>
                <w:lang w:val="en-GB"/>
              </w:rPr>
            </w:pPr>
            <w:sdt>
              <w:sdtPr>
                <w:rPr>
                  <w:color w:val="000000"/>
                </w:rPr>
                <w:id w:val="-890950401"/>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Service/Product </w:t>
            </w:r>
          </w:p>
        </w:tc>
      </w:tr>
      <w:tr w:rsidR="000C56E3" w:rsidRPr="001516B6" w:rsidTr="000129F8">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 xml:space="preserve">Description </w:t>
            </w:r>
          </w:p>
        </w:tc>
        <w:tc>
          <w:tcPr>
            <w:tcW w:w="5528" w:type="dxa"/>
            <w:gridSpan w:val="4"/>
            <w:vAlign w:val="center"/>
          </w:tcPr>
          <w:p w:rsidR="000C56E3" w:rsidRPr="001516B6" w:rsidRDefault="000C56E3" w:rsidP="000129F8">
            <w:pPr>
              <w:rPr>
                <w:szCs w:val="22"/>
                <w:lang w:val="en-GB"/>
              </w:rPr>
            </w:pPr>
            <w:r>
              <w:rPr>
                <w:szCs w:val="22"/>
                <w:lang w:val="en-GB"/>
              </w:rPr>
              <w:t xml:space="preserve">Forming this deliverable HAC and Lahav will collaborate closely to monitor the short-term impact and dissemination indicators of the project's acitvities thus far. The economic environment extermal to the Israeli HEIs will be assenssed and monitored </w:t>
            </w:r>
          </w:p>
        </w:tc>
      </w:tr>
      <w:tr w:rsidR="000C56E3" w:rsidRPr="001516B6" w:rsidTr="000129F8">
        <w:trPr>
          <w:trHeight w:val="47"/>
        </w:trPr>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Due date</w:t>
            </w:r>
          </w:p>
        </w:tc>
        <w:tc>
          <w:tcPr>
            <w:tcW w:w="5528" w:type="dxa"/>
            <w:gridSpan w:val="4"/>
            <w:vAlign w:val="center"/>
          </w:tcPr>
          <w:p w:rsidR="000C56E3" w:rsidRPr="001516B6" w:rsidRDefault="000C56E3" w:rsidP="000129F8">
            <w:pPr>
              <w:rPr>
                <w:szCs w:val="22"/>
                <w:lang w:val="en-GB"/>
              </w:rPr>
            </w:pPr>
          </w:p>
        </w:tc>
      </w:tr>
      <w:tr w:rsidR="000C56E3" w:rsidRPr="001516B6" w:rsidTr="000129F8">
        <w:trPr>
          <w:trHeight w:val="404"/>
        </w:trPr>
        <w:tc>
          <w:tcPr>
            <w:tcW w:w="2235" w:type="dxa"/>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Languages</w:t>
            </w:r>
          </w:p>
        </w:tc>
        <w:tc>
          <w:tcPr>
            <w:tcW w:w="5528" w:type="dxa"/>
            <w:gridSpan w:val="4"/>
            <w:vAlign w:val="center"/>
          </w:tcPr>
          <w:p w:rsidR="000C56E3" w:rsidRPr="001516B6" w:rsidRDefault="000C56E3" w:rsidP="000129F8">
            <w:pPr>
              <w:rPr>
                <w:szCs w:val="22"/>
                <w:lang w:val="en-GB"/>
              </w:rPr>
            </w:pPr>
            <w:r>
              <w:rPr>
                <w:szCs w:val="22"/>
                <w:lang w:val="en-GB"/>
              </w:rPr>
              <w:t>hebrew, english</w:t>
            </w:r>
          </w:p>
        </w:tc>
      </w:tr>
      <w:tr w:rsidR="000C56E3" w:rsidRPr="001516B6" w:rsidTr="000129F8">
        <w:trPr>
          <w:trHeight w:val="482"/>
        </w:trPr>
        <w:tc>
          <w:tcPr>
            <w:tcW w:w="2235" w:type="dxa"/>
            <w:vMerge w:val="restart"/>
            <w:vAlign w:val="center"/>
          </w:tcPr>
          <w:p w:rsidR="000C56E3" w:rsidRPr="001516B6" w:rsidRDefault="000C56E3" w:rsidP="000129F8">
            <w:pPr>
              <w:tabs>
                <w:tab w:val="num" w:pos="2619"/>
              </w:tabs>
              <w:ind w:left="708" w:hanging="708"/>
              <w:rPr>
                <w:b/>
                <w:lang w:val="en-GB"/>
              </w:rPr>
            </w:pPr>
            <w:r w:rsidRPr="001516B6">
              <w:rPr>
                <w:b/>
                <w:lang w:val="en-GB"/>
              </w:rPr>
              <w:t>Target groups</w:t>
            </w:r>
          </w:p>
        </w:tc>
        <w:tc>
          <w:tcPr>
            <w:tcW w:w="7512" w:type="dxa"/>
            <w:gridSpan w:val="5"/>
            <w:vAlign w:val="center"/>
          </w:tcPr>
          <w:p w:rsidR="000C56E3" w:rsidRPr="001516B6" w:rsidRDefault="00F17D9E" w:rsidP="000129F8">
            <w:pPr>
              <w:rPr>
                <w:lang w:val="en-GB"/>
              </w:rPr>
            </w:pPr>
            <w:sdt>
              <w:sdtPr>
                <w:rPr>
                  <w:color w:val="000000"/>
                </w:rPr>
                <w:id w:val="2003618579"/>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 xml:space="preserve">Teaching staff   </w:t>
            </w:r>
          </w:p>
          <w:p w:rsidR="000C56E3" w:rsidRPr="001516B6" w:rsidRDefault="00F17D9E" w:rsidP="000129F8">
            <w:pPr>
              <w:rPr>
                <w:lang w:val="en-GB"/>
              </w:rPr>
            </w:pPr>
            <w:sdt>
              <w:sdtPr>
                <w:rPr>
                  <w:color w:val="000000"/>
                </w:rPr>
                <w:id w:val="-171803571"/>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 xml:space="preserve">Students   </w:t>
            </w:r>
          </w:p>
          <w:p w:rsidR="000C56E3" w:rsidRPr="001516B6" w:rsidRDefault="00F17D9E" w:rsidP="000129F8">
            <w:pPr>
              <w:rPr>
                <w:lang w:val="en-GB"/>
              </w:rPr>
            </w:pPr>
            <w:sdt>
              <w:sdtPr>
                <w:rPr>
                  <w:color w:val="000000"/>
                </w:rPr>
                <w:id w:val="-395431983"/>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 xml:space="preserve">Trainees   </w:t>
            </w:r>
          </w:p>
          <w:p w:rsidR="000C56E3" w:rsidRPr="001516B6" w:rsidRDefault="00F17D9E" w:rsidP="000129F8">
            <w:pPr>
              <w:rPr>
                <w:lang w:val="en-GB"/>
              </w:rPr>
            </w:pPr>
            <w:sdt>
              <w:sdtPr>
                <w:rPr>
                  <w:color w:val="000000"/>
                </w:rPr>
                <w:id w:val="-1496262928"/>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Administrative staff</w:t>
            </w:r>
          </w:p>
          <w:p w:rsidR="000C56E3" w:rsidRPr="001516B6" w:rsidRDefault="00F17D9E" w:rsidP="000129F8">
            <w:pPr>
              <w:rPr>
                <w:lang w:val="en-GB"/>
              </w:rPr>
            </w:pPr>
            <w:sdt>
              <w:sdtPr>
                <w:rPr>
                  <w:color w:val="000000"/>
                </w:rPr>
                <w:id w:val="380363342"/>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 xml:space="preserve">Technical staff  </w:t>
            </w:r>
          </w:p>
          <w:p w:rsidR="000C56E3" w:rsidRPr="001516B6" w:rsidRDefault="00F17D9E" w:rsidP="000129F8">
            <w:pPr>
              <w:rPr>
                <w:lang w:val="en-GB"/>
              </w:rPr>
            </w:pPr>
            <w:sdt>
              <w:sdtPr>
                <w:rPr>
                  <w:color w:val="000000"/>
                </w:rPr>
                <w:id w:val="595994012"/>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 xml:space="preserve">Librarians  </w:t>
            </w:r>
          </w:p>
          <w:p w:rsidR="000C56E3" w:rsidRPr="001516B6" w:rsidRDefault="00F17D9E" w:rsidP="000129F8">
            <w:pPr>
              <w:rPr>
                <w:lang w:val="en-GB"/>
              </w:rPr>
            </w:pPr>
            <w:sdt>
              <w:sdtPr>
                <w:rPr>
                  <w:color w:val="000000"/>
                </w:rPr>
                <w:id w:val="435407765"/>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w:t>
            </w:r>
            <w:r w:rsidR="000C56E3" w:rsidRPr="001516B6">
              <w:rPr>
                <w:lang w:val="en-GB"/>
              </w:rPr>
              <w:t>Other</w:t>
            </w:r>
          </w:p>
        </w:tc>
      </w:tr>
      <w:tr w:rsidR="000C56E3" w:rsidRPr="001516B6" w:rsidTr="000129F8">
        <w:trPr>
          <w:trHeight w:val="482"/>
        </w:trPr>
        <w:tc>
          <w:tcPr>
            <w:tcW w:w="2235" w:type="dxa"/>
            <w:vMerge/>
            <w:vAlign w:val="center"/>
          </w:tcPr>
          <w:p w:rsidR="000C56E3" w:rsidRPr="001516B6" w:rsidRDefault="000C56E3" w:rsidP="000129F8">
            <w:pPr>
              <w:rPr>
                <w:lang w:val="en-GB"/>
              </w:rPr>
            </w:pPr>
          </w:p>
        </w:tc>
        <w:tc>
          <w:tcPr>
            <w:tcW w:w="7512" w:type="dxa"/>
            <w:gridSpan w:val="5"/>
            <w:tcBorders>
              <w:bottom w:val="single" w:sz="4" w:space="0" w:color="auto"/>
            </w:tcBorders>
            <w:vAlign w:val="center"/>
          </w:tcPr>
          <w:p w:rsidR="000C56E3" w:rsidRPr="001516B6" w:rsidRDefault="000C56E3" w:rsidP="000129F8">
            <w:pPr>
              <w:tabs>
                <w:tab w:val="num" w:pos="2619"/>
              </w:tabs>
              <w:ind w:left="708" w:hanging="708"/>
              <w:rPr>
                <w:i/>
                <w:lang w:val="en-GB"/>
              </w:rPr>
            </w:pPr>
            <w:r w:rsidRPr="001516B6">
              <w:rPr>
                <w:i/>
                <w:lang w:val="en-GB"/>
              </w:rPr>
              <w:t xml:space="preserve">If you selected 'Other', please identify these target groups. </w:t>
            </w:r>
          </w:p>
          <w:p w:rsidR="000C56E3" w:rsidRDefault="000C56E3" w:rsidP="000129F8">
            <w:pPr>
              <w:rPr>
                <w:b/>
                <w:i/>
                <w:lang w:val="en-GB"/>
              </w:rPr>
            </w:pPr>
            <w:r w:rsidRPr="001516B6">
              <w:rPr>
                <w:i/>
                <w:lang w:val="en-GB"/>
              </w:rPr>
              <w:t>(Max. 250 characters)</w:t>
            </w:r>
          </w:p>
          <w:p w:rsidR="000C56E3" w:rsidRPr="001516B6" w:rsidRDefault="000C56E3" w:rsidP="000129F8">
            <w:pPr>
              <w:rPr>
                <w:b/>
                <w:i/>
                <w:lang w:val="en-GB"/>
              </w:rPr>
            </w:pPr>
            <w:r>
              <w:rPr>
                <w:b/>
                <w:i/>
                <w:lang w:val="en-GB"/>
              </w:rPr>
              <w:t>National  stakeholders</w:t>
            </w:r>
          </w:p>
        </w:tc>
      </w:tr>
      <w:tr w:rsidR="000C56E3" w:rsidRPr="001516B6" w:rsidTr="000129F8">
        <w:trPr>
          <w:trHeight w:val="698"/>
        </w:trPr>
        <w:tc>
          <w:tcPr>
            <w:tcW w:w="2235" w:type="dxa"/>
            <w:tcBorders>
              <w:right w:val="single" w:sz="4" w:space="0" w:color="auto"/>
            </w:tcBorders>
            <w:vAlign w:val="center"/>
          </w:tcPr>
          <w:p w:rsidR="000C56E3" w:rsidRPr="001516B6" w:rsidRDefault="000C56E3" w:rsidP="000129F8">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0C56E3" w:rsidRPr="001516B6" w:rsidRDefault="00F17D9E" w:rsidP="000129F8">
            <w:pPr>
              <w:rPr>
                <w:lang w:val="en-GB"/>
              </w:rPr>
            </w:pPr>
            <w:sdt>
              <w:sdtPr>
                <w:rPr>
                  <w:color w:val="000000"/>
                </w:rPr>
                <w:id w:val="2142766961"/>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 xml:space="preserve">Department / Faculty </w:t>
            </w:r>
          </w:p>
          <w:p w:rsidR="000C56E3" w:rsidRPr="001516B6" w:rsidRDefault="00F17D9E" w:rsidP="000129F8">
            <w:pPr>
              <w:rPr>
                <w:lang w:val="en-GB"/>
              </w:rPr>
            </w:pPr>
            <w:sdt>
              <w:sdtPr>
                <w:rPr>
                  <w:color w:val="000000"/>
                </w:rPr>
                <w:id w:val="-805542230"/>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0C56E3" w:rsidRPr="001516B6" w:rsidRDefault="00F17D9E" w:rsidP="000129F8">
            <w:pPr>
              <w:rPr>
                <w:lang w:val="en-GB"/>
              </w:rPr>
            </w:pPr>
            <w:sdt>
              <w:sdtPr>
                <w:rPr>
                  <w:color w:val="000000"/>
                </w:rPr>
                <w:id w:val="-640043603"/>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Local</w:t>
            </w:r>
          </w:p>
          <w:p w:rsidR="000C56E3" w:rsidRPr="001516B6" w:rsidRDefault="00F17D9E" w:rsidP="000129F8">
            <w:pPr>
              <w:rPr>
                <w:lang w:val="en-GB"/>
              </w:rPr>
            </w:pPr>
            <w:sdt>
              <w:sdtPr>
                <w:rPr>
                  <w:color w:val="000000"/>
                </w:rPr>
                <w:id w:val="508340067"/>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0C56E3" w:rsidRPr="001516B6" w:rsidRDefault="00F17D9E" w:rsidP="000129F8">
            <w:pPr>
              <w:rPr>
                <w:lang w:val="en-GB"/>
              </w:rPr>
            </w:pPr>
            <w:sdt>
              <w:sdtPr>
                <w:rPr>
                  <w:color w:val="000000"/>
                </w:rPr>
                <w:id w:val="-420106166"/>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w:t>
            </w:r>
            <w:r w:rsidR="000C56E3" w:rsidRPr="001516B6">
              <w:rPr>
                <w:lang w:val="en-GB"/>
              </w:rPr>
              <w:t>National</w:t>
            </w:r>
          </w:p>
          <w:p w:rsidR="000C56E3" w:rsidRPr="001516B6" w:rsidRDefault="00F17D9E" w:rsidP="000129F8">
            <w:pPr>
              <w:rPr>
                <w:lang w:val="en-GB"/>
              </w:rPr>
            </w:pPr>
            <w:sdt>
              <w:sdtPr>
                <w:rPr>
                  <w:color w:val="000000"/>
                </w:rPr>
                <w:id w:val="2072375205"/>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International</w:t>
            </w:r>
          </w:p>
        </w:tc>
      </w:tr>
    </w:tbl>
    <w:p w:rsidR="000C56E3" w:rsidRDefault="000C56E3" w:rsidP="000C56E3">
      <w:pPr>
        <w:rPr>
          <w:i/>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0C56E3" w:rsidRPr="001516B6" w:rsidTr="000129F8">
        <w:tc>
          <w:tcPr>
            <w:tcW w:w="2235" w:type="dxa"/>
            <w:vMerge w:val="restart"/>
            <w:vAlign w:val="center"/>
          </w:tcPr>
          <w:p w:rsidR="000C56E3" w:rsidRPr="001516B6" w:rsidRDefault="000C56E3" w:rsidP="000129F8">
            <w:pPr>
              <w:rPr>
                <w:b/>
                <w:lang w:val="en-GB"/>
              </w:rPr>
            </w:pPr>
            <w:r w:rsidRPr="001516B6">
              <w:rPr>
                <w:b/>
                <w:lang w:val="en-GB"/>
              </w:rPr>
              <w:t>Expected Deliverable/Results/</w:t>
            </w:r>
          </w:p>
          <w:p w:rsidR="000C56E3" w:rsidRPr="001516B6" w:rsidRDefault="000C56E3" w:rsidP="000129F8">
            <w:pPr>
              <w:rPr>
                <w:lang w:val="en-GB"/>
              </w:rPr>
            </w:pPr>
            <w:r w:rsidRPr="001516B6">
              <w:rPr>
                <w:b/>
                <w:lang w:val="en-GB"/>
              </w:rPr>
              <w:t>Outcomes</w:t>
            </w:r>
          </w:p>
        </w:tc>
        <w:tc>
          <w:tcPr>
            <w:tcW w:w="1984" w:type="dxa"/>
            <w:vAlign w:val="center"/>
          </w:tcPr>
          <w:p w:rsidR="000C56E3" w:rsidRPr="001516B6" w:rsidRDefault="000C56E3" w:rsidP="000129F8">
            <w:pPr>
              <w:rPr>
                <w:lang w:val="en-GB"/>
              </w:rPr>
            </w:pPr>
            <w:r w:rsidRPr="001516B6">
              <w:rPr>
                <w:lang w:val="en-GB"/>
              </w:rPr>
              <w:t>Work Package and Outcome ref.nr</w:t>
            </w:r>
          </w:p>
        </w:tc>
        <w:tc>
          <w:tcPr>
            <w:tcW w:w="5528" w:type="dxa"/>
            <w:gridSpan w:val="4"/>
            <w:vAlign w:val="center"/>
          </w:tcPr>
          <w:p w:rsidR="000C56E3" w:rsidRPr="001516B6" w:rsidRDefault="000C56E3" w:rsidP="000129F8">
            <w:pPr>
              <w:jc w:val="center"/>
              <w:rPr>
                <w:lang w:val="en-GB"/>
              </w:rPr>
            </w:pPr>
            <w:r>
              <w:rPr>
                <w:lang w:val="en-GB"/>
              </w:rPr>
              <w:t>6</w:t>
            </w:r>
            <w:r w:rsidRPr="001516B6">
              <w:rPr>
                <w:lang w:val="en-GB"/>
              </w:rPr>
              <w:t>.</w:t>
            </w:r>
            <w:r>
              <w:rPr>
                <w:lang w:val="en-GB"/>
              </w:rPr>
              <w:t>4</w:t>
            </w:r>
            <w:r w:rsidRPr="001516B6">
              <w:rPr>
                <w:lang w:val="en-GB"/>
              </w:rPr>
              <w:t>.</w:t>
            </w:r>
          </w:p>
        </w:tc>
      </w:tr>
      <w:tr w:rsidR="000C56E3" w:rsidRPr="001516B6" w:rsidTr="000129F8">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Title</w:t>
            </w:r>
          </w:p>
        </w:tc>
        <w:tc>
          <w:tcPr>
            <w:tcW w:w="5528" w:type="dxa"/>
            <w:gridSpan w:val="4"/>
            <w:vAlign w:val="center"/>
          </w:tcPr>
          <w:p w:rsidR="000C56E3" w:rsidRPr="001516B6" w:rsidRDefault="000C56E3" w:rsidP="000129F8">
            <w:pPr>
              <w:rPr>
                <w:szCs w:val="22"/>
                <w:lang w:val="en-GB"/>
              </w:rPr>
            </w:pPr>
            <w:r w:rsidRPr="000F1EE3">
              <w:rPr>
                <w:szCs w:val="22"/>
              </w:rPr>
              <w:t>Project monitoring (annual)</w:t>
            </w:r>
            <w:r>
              <w:rPr>
                <w:szCs w:val="22"/>
              </w:rPr>
              <w:t xml:space="preserve"> </w:t>
            </w:r>
          </w:p>
        </w:tc>
      </w:tr>
      <w:tr w:rsidR="000C56E3" w:rsidRPr="001516B6" w:rsidTr="000129F8">
        <w:trPr>
          <w:trHeight w:val="472"/>
        </w:trPr>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Type</w:t>
            </w:r>
          </w:p>
        </w:tc>
        <w:tc>
          <w:tcPr>
            <w:tcW w:w="2764" w:type="dxa"/>
            <w:gridSpan w:val="2"/>
            <w:vAlign w:val="center"/>
          </w:tcPr>
          <w:p w:rsidR="000C56E3" w:rsidRPr="001516B6" w:rsidRDefault="00F17D9E" w:rsidP="000129F8">
            <w:pPr>
              <w:rPr>
                <w:color w:val="000000"/>
                <w:lang w:val="en-GB"/>
              </w:rPr>
            </w:pPr>
            <w:sdt>
              <w:sdtPr>
                <w:rPr>
                  <w:color w:val="000000"/>
                </w:rPr>
                <w:id w:val="-59554593"/>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Teaching material</w:t>
            </w:r>
          </w:p>
          <w:p w:rsidR="000C56E3" w:rsidRPr="001516B6" w:rsidRDefault="00F17D9E" w:rsidP="000129F8">
            <w:pPr>
              <w:rPr>
                <w:color w:val="000000"/>
                <w:lang w:val="en-GB"/>
              </w:rPr>
            </w:pPr>
            <w:sdt>
              <w:sdtPr>
                <w:rPr>
                  <w:color w:val="000000"/>
                </w:rPr>
                <w:id w:val="1624345826"/>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Learning material</w:t>
            </w:r>
          </w:p>
          <w:p w:rsidR="000C56E3" w:rsidRPr="001516B6" w:rsidRDefault="00F17D9E" w:rsidP="000129F8">
            <w:pPr>
              <w:rPr>
                <w:color w:val="000000"/>
                <w:lang w:val="en-GB"/>
              </w:rPr>
            </w:pPr>
            <w:sdt>
              <w:sdtPr>
                <w:rPr>
                  <w:color w:val="000000"/>
                </w:rPr>
                <w:id w:val="369267802"/>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Training material</w:t>
            </w:r>
          </w:p>
        </w:tc>
        <w:tc>
          <w:tcPr>
            <w:tcW w:w="2764" w:type="dxa"/>
            <w:gridSpan w:val="2"/>
            <w:vAlign w:val="center"/>
          </w:tcPr>
          <w:p w:rsidR="000C56E3" w:rsidRPr="001516B6" w:rsidRDefault="00F17D9E" w:rsidP="000129F8">
            <w:pPr>
              <w:rPr>
                <w:color w:val="000000"/>
                <w:lang w:val="en-GB"/>
              </w:rPr>
            </w:pPr>
            <w:sdt>
              <w:sdtPr>
                <w:rPr>
                  <w:color w:val="000000"/>
                </w:rPr>
                <w:id w:val="-1552380723"/>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Event</w:t>
            </w:r>
          </w:p>
          <w:p w:rsidR="000C56E3" w:rsidRPr="001516B6" w:rsidRDefault="00F17D9E" w:rsidP="000129F8">
            <w:pPr>
              <w:rPr>
                <w:color w:val="000000"/>
                <w:lang w:val="en-GB"/>
              </w:rPr>
            </w:pPr>
            <w:sdt>
              <w:sdtPr>
                <w:rPr>
                  <w:color w:val="000000"/>
                </w:rPr>
                <w:id w:val="-498114148"/>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Report </w:t>
            </w:r>
          </w:p>
          <w:p w:rsidR="000C56E3" w:rsidRPr="001516B6" w:rsidRDefault="00F17D9E" w:rsidP="000129F8">
            <w:pPr>
              <w:rPr>
                <w:color w:val="000000"/>
                <w:lang w:val="en-GB"/>
              </w:rPr>
            </w:pPr>
            <w:sdt>
              <w:sdtPr>
                <w:rPr>
                  <w:color w:val="000000"/>
                </w:rPr>
                <w:id w:val="-463810923"/>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Service/Product </w:t>
            </w:r>
          </w:p>
        </w:tc>
      </w:tr>
      <w:tr w:rsidR="000C56E3" w:rsidRPr="001516B6" w:rsidTr="000129F8">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 xml:space="preserve">Description </w:t>
            </w:r>
          </w:p>
        </w:tc>
        <w:tc>
          <w:tcPr>
            <w:tcW w:w="5528" w:type="dxa"/>
            <w:gridSpan w:val="4"/>
            <w:vAlign w:val="center"/>
          </w:tcPr>
          <w:p w:rsidR="000C56E3" w:rsidRPr="001516B6" w:rsidRDefault="000C56E3" w:rsidP="000129F8">
            <w:pPr>
              <w:rPr>
                <w:szCs w:val="22"/>
                <w:lang w:val="en-GB"/>
              </w:rPr>
            </w:pPr>
            <w:r>
              <w:rPr>
                <w:szCs w:val="22"/>
                <w:lang w:val="en-GB"/>
              </w:rPr>
              <w:t xml:space="preserve">Annual review will be formulated by HAC aiming to provide an overview of the entire yearly monitoring carried for the various aspect of the project taking place in parallel. This </w:t>
            </w:r>
            <w:r>
              <w:rPr>
                <w:szCs w:val="22"/>
                <w:lang w:val="en-GB"/>
              </w:rPr>
              <w:lastRenderedPageBreak/>
              <w:t>report will serve as an oversight tool for the GB to monitor the progress and quality of progress.</w:t>
            </w:r>
          </w:p>
        </w:tc>
      </w:tr>
      <w:tr w:rsidR="000C56E3" w:rsidRPr="001516B6" w:rsidTr="000129F8">
        <w:trPr>
          <w:trHeight w:val="47"/>
        </w:trPr>
        <w:tc>
          <w:tcPr>
            <w:tcW w:w="2235" w:type="dxa"/>
            <w:vMerge/>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Due date</w:t>
            </w:r>
          </w:p>
        </w:tc>
        <w:tc>
          <w:tcPr>
            <w:tcW w:w="5528" w:type="dxa"/>
            <w:gridSpan w:val="4"/>
            <w:vAlign w:val="center"/>
          </w:tcPr>
          <w:p w:rsidR="000C56E3" w:rsidRPr="001516B6" w:rsidRDefault="000C56E3" w:rsidP="000129F8">
            <w:pPr>
              <w:rPr>
                <w:szCs w:val="22"/>
                <w:lang w:val="en-GB"/>
              </w:rPr>
            </w:pPr>
            <w:r>
              <w:rPr>
                <w:szCs w:val="22"/>
                <w:lang w:val="en-GB"/>
              </w:rPr>
              <w:t>english</w:t>
            </w:r>
          </w:p>
        </w:tc>
      </w:tr>
      <w:tr w:rsidR="000C56E3" w:rsidRPr="001516B6" w:rsidTr="000129F8">
        <w:trPr>
          <w:trHeight w:val="404"/>
        </w:trPr>
        <w:tc>
          <w:tcPr>
            <w:tcW w:w="2235" w:type="dxa"/>
            <w:vAlign w:val="center"/>
          </w:tcPr>
          <w:p w:rsidR="000C56E3" w:rsidRPr="001516B6" w:rsidRDefault="000C56E3" w:rsidP="000129F8">
            <w:pPr>
              <w:rPr>
                <w:lang w:val="en-GB"/>
              </w:rPr>
            </w:pPr>
          </w:p>
        </w:tc>
        <w:tc>
          <w:tcPr>
            <w:tcW w:w="1984" w:type="dxa"/>
            <w:vAlign w:val="center"/>
          </w:tcPr>
          <w:p w:rsidR="000C56E3" w:rsidRPr="001516B6" w:rsidRDefault="000C56E3" w:rsidP="000129F8">
            <w:pPr>
              <w:rPr>
                <w:lang w:val="en-GB"/>
              </w:rPr>
            </w:pPr>
            <w:r w:rsidRPr="001516B6">
              <w:rPr>
                <w:lang w:val="en-GB"/>
              </w:rPr>
              <w:t>Languages</w:t>
            </w:r>
          </w:p>
        </w:tc>
        <w:tc>
          <w:tcPr>
            <w:tcW w:w="5528" w:type="dxa"/>
            <w:gridSpan w:val="4"/>
            <w:vAlign w:val="center"/>
          </w:tcPr>
          <w:p w:rsidR="000C56E3" w:rsidRPr="001516B6" w:rsidRDefault="000C56E3" w:rsidP="000129F8">
            <w:pPr>
              <w:rPr>
                <w:szCs w:val="22"/>
                <w:lang w:val="en-GB"/>
              </w:rPr>
            </w:pPr>
          </w:p>
        </w:tc>
      </w:tr>
      <w:tr w:rsidR="000C56E3" w:rsidRPr="001516B6" w:rsidTr="000129F8">
        <w:trPr>
          <w:trHeight w:val="482"/>
        </w:trPr>
        <w:tc>
          <w:tcPr>
            <w:tcW w:w="2235" w:type="dxa"/>
            <w:vMerge w:val="restart"/>
            <w:vAlign w:val="center"/>
          </w:tcPr>
          <w:p w:rsidR="000C56E3" w:rsidRPr="001516B6" w:rsidRDefault="000C56E3" w:rsidP="000129F8">
            <w:pPr>
              <w:tabs>
                <w:tab w:val="num" w:pos="2619"/>
              </w:tabs>
              <w:ind w:left="708" w:hanging="708"/>
              <w:rPr>
                <w:b/>
                <w:lang w:val="en-GB"/>
              </w:rPr>
            </w:pPr>
            <w:r w:rsidRPr="001516B6">
              <w:rPr>
                <w:b/>
                <w:lang w:val="en-GB"/>
              </w:rPr>
              <w:t>Target groups</w:t>
            </w:r>
          </w:p>
        </w:tc>
        <w:tc>
          <w:tcPr>
            <w:tcW w:w="7512" w:type="dxa"/>
            <w:gridSpan w:val="5"/>
            <w:vAlign w:val="center"/>
          </w:tcPr>
          <w:p w:rsidR="000C56E3" w:rsidRPr="001516B6" w:rsidRDefault="00F17D9E" w:rsidP="000129F8">
            <w:pPr>
              <w:rPr>
                <w:lang w:val="en-GB"/>
              </w:rPr>
            </w:pPr>
            <w:sdt>
              <w:sdtPr>
                <w:rPr>
                  <w:color w:val="000000"/>
                </w:rPr>
                <w:id w:val="-2119430755"/>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 xml:space="preserve">Teaching staff   </w:t>
            </w:r>
          </w:p>
          <w:p w:rsidR="000C56E3" w:rsidRPr="001516B6" w:rsidRDefault="00F17D9E" w:rsidP="000129F8">
            <w:pPr>
              <w:rPr>
                <w:lang w:val="en-GB"/>
              </w:rPr>
            </w:pPr>
            <w:sdt>
              <w:sdtPr>
                <w:rPr>
                  <w:color w:val="000000"/>
                </w:rPr>
                <w:id w:val="-1901671252"/>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 xml:space="preserve">Students   </w:t>
            </w:r>
          </w:p>
          <w:p w:rsidR="000C56E3" w:rsidRPr="001516B6" w:rsidRDefault="00F17D9E" w:rsidP="000129F8">
            <w:pPr>
              <w:rPr>
                <w:lang w:val="en-GB"/>
              </w:rPr>
            </w:pPr>
            <w:sdt>
              <w:sdtPr>
                <w:rPr>
                  <w:color w:val="000000"/>
                </w:rPr>
                <w:id w:val="1476561461"/>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 xml:space="preserve">Trainees   </w:t>
            </w:r>
          </w:p>
          <w:p w:rsidR="000C56E3" w:rsidRPr="001516B6" w:rsidRDefault="00F17D9E" w:rsidP="000129F8">
            <w:pPr>
              <w:rPr>
                <w:lang w:val="en-GB"/>
              </w:rPr>
            </w:pPr>
            <w:sdt>
              <w:sdtPr>
                <w:rPr>
                  <w:color w:val="000000"/>
                </w:rPr>
                <w:id w:val="2050485693"/>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Administrative staff</w:t>
            </w:r>
          </w:p>
          <w:p w:rsidR="000C56E3" w:rsidRPr="001516B6" w:rsidRDefault="00F17D9E" w:rsidP="000129F8">
            <w:pPr>
              <w:rPr>
                <w:lang w:val="en-GB"/>
              </w:rPr>
            </w:pPr>
            <w:sdt>
              <w:sdtPr>
                <w:rPr>
                  <w:color w:val="000000"/>
                </w:rPr>
                <w:id w:val="-813941744"/>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lang w:val="en-GB"/>
                  </w:rPr>
                  <w:t>☐</w:t>
                </w:r>
              </w:sdtContent>
            </w:sdt>
            <w:r w:rsidR="000C56E3" w:rsidRPr="001516B6">
              <w:rPr>
                <w:color w:val="000000"/>
                <w:lang w:val="en-GB"/>
              </w:rPr>
              <w:t xml:space="preserve"> </w:t>
            </w:r>
            <w:r w:rsidR="000C56E3" w:rsidRPr="001516B6">
              <w:rPr>
                <w:lang w:val="en-GB"/>
              </w:rPr>
              <w:t xml:space="preserve">Technical staff  </w:t>
            </w:r>
          </w:p>
          <w:p w:rsidR="000C56E3" w:rsidRPr="001516B6" w:rsidRDefault="00F17D9E" w:rsidP="000129F8">
            <w:pPr>
              <w:rPr>
                <w:lang w:val="en-GB"/>
              </w:rPr>
            </w:pPr>
            <w:sdt>
              <w:sdtPr>
                <w:rPr>
                  <w:color w:val="000000"/>
                </w:rPr>
                <w:id w:val="-2123289988"/>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 xml:space="preserve">Librarians  </w:t>
            </w:r>
          </w:p>
          <w:p w:rsidR="000C56E3" w:rsidRPr="001516B6" w:rsidRDefault="00F17D9E" w:rsidP="000129F8">
            <w:pPr>
              <w:rPr>
                <w:lang w:val="en-GB"/>
              </w:rPr>
            </w:pPr>
            <w:sdt>
              <w:sdtPr>
                <w:rPr>
                  <w:color w:val="000000"/>
                </w:rPr>
                <w:id w:val="401954064"/>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w:t>
            </w:r>
            <w:r w:rsidR="000C56E3" w:rsidRPr="001516B6">
              <w:rPr>
                <w:lang w:val="en-GB"/>
              </w:rPr>
              <w:t>Other</w:t>
            </w:r>
          </w:p>
        </w:tc>
      </w:tr>
      <w:tr w:rsidR="000C56E3" w:rsidRPr="001516B6" w:rsidTr="000129F8">
        <w:trPr>
          <w:trHeight w:val="482"/>
        </w:trPr>
        <w:tc>
          <w:tcPr>
            <w:tcW w:w="2235" w:type="dxa"/>
            <w:vMerge/>
            <w:vAlign w:val="center"/>
          </w:tcPr>
          <w:p w:rsidR="000C56E3" w:rsidRPr="001516B6" w:rsidRDefault="000C56E3" w:rsidP="000129F8">
            <w:pPr>
              <w:rPr>
                <w:lang w:val="en-GB"/>
              </w:rPr>
            </w:pPr>
          </w:p>
        </w:tc>
        <w:tc>
          <w:tcPr>
            <w:tcW w:w="7512" w:type="dxa"/>
            <w:gridSpan w:val="5"/>
            <w:tcBorders>
              <w:bottom w:val="single" w:sz="4" w:space="0" w:color="auto"/>
            </w:tcBorders>
            <w:vAlign w:val="center"/>
          </w:tcPr>
          <w:p w:rsidR="000C56E3" w:rsidRPr="001516B6" w:rsidRDefault="000C56E3" w:rsidP="000129F8">
            <w:pPr>
              <w:tabs>
                <w:tab w:val="num" w:pos="2619"/>
              </w:tabs>
              <w:ind w:left="708" w:hanging="708"/>
              <w:rPr>
                <w:i/>
                <w:lang w:val="en-GB"/>
              </w:rPr>
            </w:pPr>
            <w:r w:rsidRPr="001516B6">
              <w:rPr>
                <w:i/>
                <w:lang w:val="en-GB"/>
              </w:rPr>
              <w:t xml:space="preserve">If you selected 'Other', please identify these target groups. </w:t>
            </w:r>
          </w:p>
          <w:p w:rsidR="000C56E3" w:rsidRDefault="000C56E3" w:rsidP="000129F8">
            <w:pPr>
              <w:rPr>
                <w:b/>
                <w:i/>
                <w:lang w:val="en-GB"/>
              </w:rPr>
            </w:pPr>
            <w:r w:rsidRPr="001516B6">
              <w:rPr>
                <w:i/>
                <w:lang w:val="en-GB"/>
              </w:rPr>
              <w:t>(Max. 250 characters)</w:t>
            </w:r>
          </w:p>
          <w:p w:rsidR="000C56E3" w:rsidRPr="001516B6" w:rsidRDefault="000C56E3" w:rsidP="000129F8">
            <w:pPr>
              <w:rPr>
                <w:b/>
                <w:i/>
                <w:lang w:val="en-GB"/>
              </w:rPr>
            </w:pPr>
            <w:r>
              <w:rPr>
                <w:b/>
                <w:i/>
                <w:lang w:val="en-GB"/>
              </w:rPr>
              <w:t>CLEVER GB</w:t>
            </w:r>
          </w:p>
        </w:tc>
      </w:tr>
      <w:tr w:rsidR="000C56E3" w:rsidRPr="001516B6" w:rsidTr="000129F8">
        <w:trPr>
          <w:trHeight w:val="698"/>
        </w:trPr>
        <w:tc>
          <w:tcPr>
            <w:tcW w:w="2235" w:type="dxa"/>
            <w:tcBorders>
              <w:right w:val="single" w:sz="4" w:space="0" w:color="auto"/>
            </w:tcBorders>
            <w:vAlign w:val="center"/>
          </w:tcPr>
          <w:p w:rsidR="000C56E3" w:rsidRPr="001516B6" w:rsidRDefault="000C56E3" w:rsidP="000129F8">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0C56E3" w:rsidRPr="001516B6" w:rsidRDefault="00F17D9E" w:rsidP="000129F8">
            <w:pPr>
              <w:rPr>
                <w:lang w:val="en-GB"/>
              </w:rPr>
            </w:pPr>
            <w:sdt>
              <w:sdtPr>
                <w:rPr>
                  <w:color w:val="000000"/>
                </w:rPr>
                <w:id w:val="-1836453100"/>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 xml:space="preserve">Department / Faculty </w:t>
            </w:r>
          </w:p>
          <w:p w:rsidR="000C56E3" w:rsidRPr="001516B6" w:rsidRDefault="00F17D9E" w:rsidP="000129F8">
            <w:pPr>
              <w:rPr>
                <w:lang w:val="en-GB"/>
              </w:rPr>
            </w:pPr>
            <w:sdt>
              <w:sdtPr>
                <w:rPr>
                  <w:color w:val="000000"/>
                </w:rPr>
                <w:id w:val="-1469886970"/>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0C56E3" w:rsidRPr="001516B6" w:rsidRDefault="00F17D9E" w:rsidP="000129F8">
            <w:pPr>
              <w:rPr>
                <w:lang w:val="en-GB"/>
              </w:rPr>
            </w:pPr>
            <w:sdt>
              <w:sdtPr>
                <w:rPr>
                  <w:color w:val="000000"/>
                </w:rPr>
                <w:id w:val="-1652370245"/>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Local</w:t>
            </w:r>
          </w:p>
          <w:p w:rsidR="000C56E3" w:rsidRPr="001516B6" w:rsidRDefault="00F17D9E" w:rsidP="000129F8">
            <w:pPr>
              <w:rPr>
                <w:lang w:val="en-GB"/>
              </w:rPr>
            </w:pPr>
            <w:sdt>
              <w:sdtPr>
                <w:rPr>
                  <w:color w:val="000000"/>
                </w:rPr>
                <w:id w:val="1990514755"/>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0C56E3" w:rsidRPr="001516B6" w:rsidRDefault="00F17D9E" w:rsidP="000129F8">
            <w:pPr>
              <w:rPr>
                <w:lang w:val="en-GB"/>
              </w:rPr>
            </w:pPr>
            <w:sdt>
              <w:sdtPr>
                <w:rPr>
                  <w:color w:val="000000"/>
                </w:rPr>
                <w:id w:val="-491726068"/>
                <w14:checkbox>
                  <w14:checked w14:val="0"/>
                  <w14:checkedState w14:val="2612" w14:font="MS Gothic"/>
                  <w14:uncheckedState w14:val="2610" w14:font="MS Gothic"/>
                </w14:checkbox>
              </w:sdtPr>
              <w:sdtEndPr/>
              <w:sdtContent>
                <w:r w:rsidR="000C56E3" w:rsidRPr="001516B6">
                  <w:rPr>
                    <w:rFonts w:ascii="MS Gothic" w:eastAsia="MS Gothic" w:hAnsi="MS Gothic" w:cs="MS Gothic" w:hint="eastAsia"/>
                    <w:color w:val="000000"/>
                  </w:rPr>
                  <w:t>☐</w:t>
                </w:r>
              </w:sdtContent>
            </w:sdt>
            <w:r w:rsidR="000C56E3" w:rsidRPr="001516B6">
              <w:rPr>
                <w:color w:val="000000"/>
                <w:lang w:val="en-GB"/>
              </w:rPr>
              <w:t xml:space="preserve"> </w:t>
            </w:r>
            <w:r w:rsidR="000C56E3" w:rsidRPr="001516B6">
              <w:rPr>
                <w:lang w:val="en-GB"/>
              </w:rPr>
              <w:t>National</w:t>
            </w:r>
          </w:p>
          <w:p w:rsidR="000C56E3" w:rsidRPr="001516B6" w:rsidRDefault="00F17D9E" w:rsidP="000129F8">
            <w:pPr>
              <w:rPr>
                <w:lang w:val="en-GB"/>
              </w:rPr>
            </w:pPr>
            <w:sdt>
              <w:sdtPr>
                <w:rPr>
                  <w:color w:val="000000"/>
                </w:rPr>
                <w:id w:val="-1273704094"/>
                <w14:checkbox>
                  <w14:checked w14:val="1"/>
                  <w14:checkedState w14:val="2612" w14:font="MS Gothic"/>
                  <w14:uncheckedState w14:val="2610" w14:font="MS Gothic"/>
                </w14:checkbox>
              </w:sdtPr>
              <w:sdtEndPr/>
              <w:sdtContent>
                <w:r w:rsidR="000C56E3">
                  <w:rPr>
                    <w:rFonts w:ascii="MS Gothic" w:eastAsia="MS Gothic" w:hAnsi="MS Gothic" w:hint="eastAsia"/>
                    <w:color w:val="000000"/>
                  </w:rPr>
                  <w:t>☒</w:t>
                </w:r>
              </w:sdtContent>
            </w:sdt>
            <w:r w:rsidR="000C56E3" w:rsidRPr="001516B6">
              <w:rPr>
                <w:color w:val="000000"/>
                <w:lang w:val="en-GB"/>
              </w:rPr>
              <w:t xml:space="preserve"> </w:t>
            </w:r>
            <w:r w:rsidR="000C56E3" w:rsidRPr="001516B6">
              <w:rPr>
                <w:lang w:val="en-GB"/>
              </w:rPr>
              <w:t>International</w:t>
            </w:r>
          </w:p>
        </w:tc>
      </w:tr>
    </w:tbl>
    <w:p w:rsidR="00EB4CC2" w:rsidRDefault="000C56E3" w:rsidP="000C56E3">
      <w:pPr>
        <w:rPr>
          <w:i/>
        </w:rPr>
      </w:pPr>
      <w:r>
        <w:rPr>
          <w:i/>
        </w:rPr>
        <w:br w:type="page"/>
      </w:r>
    </w:p>
    <w:p w:rsidR="00A31CA7" w:rsidRDefault="00A31CA7" w:rsidP="00F6510E">
      <w:pPr>
        <w:rPr>
          <w:i/>
        </w:rPr>
      </w:pPr>
    </w:p>
    <w:p w:rsidR="00523AE3" w:rsidRDefault="00523AE3" w:rsidP="00F6510E">
      <w:pPr>
        <w:rPr>
          <w:i/>
        </w:rPr>
      </w:pPr>
    </w:p>
    <w:p w:rsidR="00523AE3" w:rsidRDefault="00523AE3" w:rsidP="00F6510E">
      <w:pPr>
        <w:rPr>
          <w:i/>
        </w:rPr>
      </w:pPr>
    </w:p>
    <w:p w:rsidR="00523AE3" w:rsidRDefault="00523AE3" w:rsidP="00F6510E">
      <w:pPr>
        <w:rPr>
          <w:i/>
        </w:rPr>
      </w:pPr>
    </w:p>
    <w:p w:rsidR="00523AE3" w:rsidRDefault="00523AE3" w:rsidP="00F6510E">
      <w:pPr>
        <w:rPr>
          <w:i/>
        </w:rPr>
      </w:pPr>
    </w:p>
    <w:p w:rsidR="00523AE3" w:rsidRDefault="00523AE3" w:rsidP="00F6510E">
      <w:pPr>
        <w:rPr>
          <w:i/>
        </w:rPr>
      </w:pPr>
    </w:p>
    <w:p w:rsidR="00523AE3" w:rsidRPr="001516B6" w:rsidRDefault="00523AE3" w:rsidP="00F6510E">
      <w:pPr>
        <w:rPr>
          <w:i/>
        </w:rPr>
      </w:pPr>
    </w:p>
    <w:tbl>
      <w:tblPr>
        <w:tblStyle w:val="TableGrid"/>
        <w:tblW w:w="0" w:type="auto"/>
        <w:tblLayout w:type="fixed"/>
        <w:tblLook w:val="04A0" w:firstRow="1" w:lastRow="0" w:firstColumn="1" w:lastColumn="0" w:noHBand="0" w:noVBand="1"/>
      </w:tblPr>
      <w:tblGrid>
        <w:gridCol w:w="2235"/>
        <w:gridCol w:w="2551"/>
        <w:gridCol w:w="2551"/>
        <w:gridCol w:w="142"/>
        <w:gridCol w:w="2268"/>
      </w:tblGrid>
      <w:tr w:rsidR="00A859B1" w:rsidRPr="001516B6" w:rsidTr="003E3BCD">
        <w:tc>
          <w:tcPr>
            <w:tcW w:w="2235" w:type="dxa"/>
            <w:vAlign w:val="center"/>
          </w:tcPr>
          <w:p w:rsidR="00A859B1" w:rsidRPr="001516B6" w:rsidRDefault="007B0F7C" w:rsidP="005C0C66">
            <w:pPr>
              <w:rPr>
                <w:b/>
                <w:lang w:val="en-GB"/>
              </w:rPr>
            </w:pPr>
            <w:r w:rsidRPr="001516B6">
              <w:rPr>
                <w:b/>
                <w:lang w:val="en-GB"/>
              </w:rPr>
              <w:t>Work package type and ref.nr</w:t>
            </w:r>
            <w:r w:rsidR="00FD1AC0">
              <w:rPr>
                <w:b/>
                <w:lang w:val="en-GB"/>
              </w:rPr>
              <w:t xml:space="preserve"> </w:t>
            </w:r>
            <w:sdt>
              <w:sdtPr>
                <w:rPr>
                  <w:color w:val="FFFFFF" w:themeColor="background1"/>
                </w:rPr>
                <w:id w:val="448284504"/>
                <w:lock w:val="sdtLocked"/>
                <w14:checkbox>
                  <w14:checked w14:val="1"/>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CB3818" w:rsidRDefault="007B0F7C" w:rsidP="00C71441">
            <w:pPr>
              <w:rPr>
                <w:b/>
                <w:sz w:val="24"/>
                <w:szCs w:val="24"/>
              </w:rPr>
            </w:pPr>
            <w:r w:rsidRPr="001516B6">
              <w:rPr>
                <w:b/>
                <w:lang w:val="en-GB"/>
              </w:rPr>
              <w:t>DISSEMINATION &amp; EXPLOITATION</w:t>
            </w:r>
            <w:r w:rsidR="00CB3818">
              <w:rPr>
                <w:b/>
                <w:lang w:val="en-GB"/>
              </w:rPr>
              <w:t xml:space="preserve"> </w:t>
            </w:r>
          </w:p>
          <w:p w:rsidR="00A859B1" w:rsidRPr="001516B6" w:rsidRDefault="00A859B1" w:rsidP="005C0C66">
            <w:pPr>
              <w:jc w:val="center"/>
              <w:rPr>
                <w:b/>
                <w:lang w:val="en-GB"/>
              </w:rPr>
            </w:pPr>
          </w:p>
        </w:tc>
        <w:tc>
          <w:tcPr>
            <w:tcW w:w="2268" w:type="dxa"/>
            <w:shd w:val="clear" w:color="auto" w:fill="D9ECFF"/>
            <w:vAlign w:val="center"/>
          </w:tcPr>
          <w:p w:rsidR="00A859B1" w:rsidRPr="001516B6" w:rsidRDefault="00EB4CC2" w:rsidP="005C0C66">
            <w:pPr>
              <w:jc w:val="center"/>
              <w:rPr>
                <w:b/>
                <w:lang w:val="en-GB"/>
              </w:rPr>
            </w:pPr>
            <w:r>
              <w:rPr>
                <w:b/>
                <w:lang w:val="en-GB"/>
              </w:rPr>
              <w:t>7</w:t>
            </w:r>
          </w:p>
        </w:tc>
      </w:tr>
      <w:tr w:rsidR="00523AE3" w:rsidRPr="001516B6" w:rsidTr="000129F8">
        <w:trPr>
          <w:trHeight w:val="493"/>
        </w:trPr>
        <w:tc>
          <w:tcPr>
            <w:tcW w:w="2235" w:type="dxa"/>
            <w:vAlign w:val="center"/>
          </w:tcPr>
          <w:p w:rsidR="00523AE3" w:rsidRPr="001516B6" w:rsidRDefault="00523AE3" w:rsidP="005C0C66">
            <w:pPr>
              <w:rPr>
                <w:b/>
                <w:lang w:val="en-GB"/>
              </w:rPr>
            </w:pPr>
            <w:r w:rsidRPr="001516B6">
              <w:rPr>
                <w:b/>
                <w:lang w:val="en-GB"/>
              </w:rPr>
              <w:t>Title</w:t>
            </w:r>
          </w:p>
        </w:tc>
        <w:tc>
          <w:tcPr>
            <w:tcW w:w="7512" w:type="dxa"/>
            <w:gridSpan w:val="4"/>
          </w:tcPr>
          <w:p w:rsidR="00523AE3" w:rsidRPr="00B03DF1" w:rsidRDefault="00523AE3" w:rsidP="000129F8">
            <w:r w:rsidRPr="00B03DF1">
              <w:t xml:space="preserve">CLEVER Impact </w:t>
            </w:r>
          </w:p>
        </w:tc>
      </w:tr>
      <w:tr w:rsidR="00523AE3" w:rsidRPr="001516B6" w:rsidTr="000129F8">
        <w:trPr>
          <w:trHeight w:val="493"/>
        </w:trPr>
        <w:tc>
          <w:tcPr>
            <w:tcW w:w="2235" w:type="dxa"/>
            <w:vAlign w:val="center"/>
          </w:tcPr>
          <w:p w:rsidR="00523AE3" w:rsidRPr="001516B6" w:rsidRDefault="00523AE3" w:rsidP="005C0C66">
            <w:pPr>
              <w:rPr>
                <w:b/>
                <w:lang w:val="en-GB"/>
              </w:rPr>
            </w:pPr>
            <w:r w:rsidRPr="001516B6">
              <w:rPr>
                <w:b/>
                <w:lang w:val="en-GB"/>
              </w:rPr>
              <w:t>Related assumptions and risks</w:t>
            </w:r>
          </w:p>
        </w:tc>
        <w:tc>
          <w:tcPr>
            <w:tcW w:w="7512" w:type="dxa"/>
            <w:gridSpan w:val="4"/>
          </w:tcPr>
          <w:p w:rsidR="00523AE3" w:rsidRPr="00B03DF1" w:rsidRDefault="00523AE3" w:rsidP="000129F8">
            <w:r w:rsidRPr="00B03DF1">
              <w:t xml:space="preserve">Dissemination supports exploitation as well as ensures that knowledge can be shared between wide audiences. In Addition, propoer dissemination and exploitation allows for the capitalisation on unexpetd future developments. Improper dissemination puts the CLEVER project at risk the knowledge gained will only be held by few, disappearing should they move out of the participating HEI organisations.  </w:t>
            </w:r>
          </w:p>
        </w:tc>
      </w:tr>
      <w:tr w:rsidR="00EB4CC2" w:rsidRPr="001516B6" w:rsidTr="00016FC3">
        <w:trPr>
          <w:trHeight w:val="493"/>
        </w:trPr>
        <w:tc>
          <w:tcPr>
            <w:tcW w:w="2235" w:type="dxa"/>
            <w:vAlign w:val="center"/>
          </w:tcPr>
          <w:p w:rsidR="00EB4CC2" w:rsidRPr="001516B6" w:rsidRDefault="00EB4CC2" w:rsidP="00EB4CC2">
            <w:pPr>
              <w:rPr>
                <w:b/>
                <w:lang w:val="en-GB"/>
              </w:rPr>
            </w:pPr>
            <w:r w:rsidRPr="001516B6">
              <w:rPr>
                <w:b/>
                <w:lang w:val="en-GB"/>
              </w:rPr>
              <w:t>Description</w:t>
            </w:r>
          </w:p>
        </w:tc>
        <w:tc>
          <w:tcPr>
            <w:tcW w:w="7512" w:type="dxa"/>
            <w:gridSpan w:val="4"/>
            <w:vAlign w:val="center"/>
          </w:tcPr>
          <w:p w:rsidR="00523AE3" w:rsidRDefault="00523AE3" w:rsidP="00523AE3">
            <w:r>
              <w:t xml:space="preserve">Activities under WP7 aim to increase awareness for the project and reaching out to as many potential users as possible.  Activities will address both internal dissemination (intended towards exploitation of the project outcomes within the Israeli HEIs) and External dissemination efforts (intended to create visibility and awareness among external stakeholders and to drive policy changes). </w:t>
            </w:r>
          </w:p>
          <w:p w:rsidR="00523AE3" w:rsidRDefault="00523AE3" w:rsidP="00523AE3"/>
          <w:p w:rsidR="00523AE3" w:rsidRDefault="00523AE3" w:rsidP="00523AE3">
            <w:r>
              <w:t xml:space="preserve">It should be empasized that dissemination and exploitation actions are taking place thorughout the project and outside the formal scope of WP7. These include: </w:t>
            </w:r>
          </w:p>
          <w:p w:rsidR="00EB4CC2" w:rsidRPr="000F1EE3" w:rsidRDefault="00523AE3" w:rsidP="00523AE3">
            <w:pPr>
              <w:rPr>
                <w:szCs w:val="22"/>
              </w:rPr>
            </w:pPr>
            <w:r>
              <w:t>Compertive analysis report of the creative economy- Israel vs. Europe, tagerting all relevant israeli stakeholders (WP1); Creative Leadership &amp; Entrepreneurship Implementation Roadmap, targeting  the Israeli HEIs management and academic committees. (WP2) and  CLEVER Staff Training Handbook, targeting  the Israeli HEIs academic faculty (WP3) and the Creative Israel 2020 whitepaper targeting all relevant israeli stakeholders  (WP5).</w:t>
            </w:r>
          </w:p>
        </w:tc>
      </w:tr>
      <w:tr w:rsidR="00EB4CC2" w:rsidRPr="001516B6" w:rsidTr="00016FC3">
        <w:trPr>
          <w:trHeight w:val="493"/>
        </w:trPr>
        <w:tc>
          <w:tcPr>
            <w:tcW w:w="2235" w:type="dxa"/>
            <w:vAlign w:val="center"/>
          </w:tcPr>
          <w:p w:rsidR="00EB4CC2" w:rsidRPr="001516B6" w:rsidRDefault="00EB4CC2" w:rsidP="00EB4CC2">
            <w:pPr>
              <w:rPr>
                <w:b/>
                <w:lang w:val="en-GB"/>
              </w:rPr>
            </w:pPr>
            <w:r w:rsidRPr="001516B6">
              <w:rPr>
                <w:b/>
                <w:lang w:val="en-GB"/>
              </w:rPr>
              <w:t>Tasks</w:t>
            </w:r>
          </w:p>
        </w:tc>
        <w:tc>
          <w:tcPr>
            <w:tcW w:w="7512" w:type="dxa"/>
            <w:gridSpan w:val="4"/>
            <w:vAlign w:val="center"/>
          </w:tcPr>
          <w:p w:rsidR="00523AE3" w:rsidRPr="00523AE3" w:rsidRDefault="00523AE3" w:rsidP="00523AE3">
            <w:pPr>
              <w:rPr>
                <w:szCs w:val="22"/>
                <w:lang w:bidi="he-IL"/>
              </w:rPr>
            </w:pPr>
            <w:r w:rsidRPr="00523AE3">
              <w:rPr>
                <w:szCs w:val="22"/>
                <w:lang w:bidi="he-IL"/>
              </w:rPr>
              <w:t>T7.1 – Dissemination plan</w:t>
            </w:r>
            <w:r w:rsidR="00927D04">
              <w:rPr>
                <w:szCs w:val="22"/>
                <w:lang w:bidi="he-IL"/>
              </w:rPr>
              <w:t>- SHENKAR</w:t>
            </w:r>
          </w:p>
          <w:p w:rsidR="00523AE3" w:rsidRPr="00523AE3" w:rsidRDefault="00523AE3" w:rsidP="00523AE3">
            <w:pPr>
              <w:rPr>
                <w:szCs w:val="22"/>
                <w:lang w:bidi="he-IL"/>
              </w:rPr>
            </w:pPr>
            <w:r w:rsidRPr="00523AE3">
              <w:rPr>
                <w:szCs w:val="22"/>
                <w:lang w:bidi="he-IL"/>
              </w:rPr>
              <w:t>T7.2– Dissemination campaign</w:t>
            </w:r>
            <w:r w:rsidR="00927D04">
              <w:rPr>
                <w:szCs w:val="22"/>
                <w:lang w:bidi="he-IL"/>
              </w:rPr>
              <w:t>- SHENKAR</w:t>
            </w:r>
          </w:p>
          <w:p w:rsidR="00EB4CC2" w:rsidRPr="000F1EE3" w:rsidRDefault="00523AE3" w:rsidP="00523AE3">
            <w:pPr>
              <w:rPr>
                <w:szCs w:val="22"/>
                <w:lang w:bidi="he-IL"/>
              </w:rPr>
            </w:pPr>
            <w:r w:rsidRPr="00523AE3">
              <w:rPr>
                <w:szCs w:val="22"/>
                <w:lang w:bidi="he-IL"/>
              </w:rPr>
              <w:t>T7.3 – Digital media</w:t>
            </w:r>
            <w:r w:rsidR="00927D04">
              <w:rPr>
                <w:szCs w:val="22"/>
                <w:lang w:bidi="he-IL"/>
              </w:rPr>
              <w:t xml:space="preserve"> - SAP</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Estimated Start Date (dd-mm-yyyy)</w:t>
            </w:r>
          </w:p>
        </w:tc>
        <w:tc>
          <w:tcPr>
            <w:tcW w:w="2551" w:type="dxa"/>
            <w:vAlign w:val="center"/>
          </w:tcPr>
          <w:p w:rsidR="00016FC3" w:rsidRPr="001516B6" w:rsidRDefault="00523AE3" w:rsidP="007D7F6E">
            <w:pPr>
              <w:rPr>
                <w:szCs w:val="22"/>
                <w:lang w:val="en-GB"/>
              </w:rPr>
            </w:pPr>
            <w:r>
              <w:rPr>
                <w:szCs w:val="22"/>
                <w:lang w:val="en-GB"/>
              </w:rPr>
              <w:t>15-03-2016</w:t>
            </w:r>
          </w:p>
        </w:tc>
        <w:tc>
          <w:tcPr>
            <w:tcW w:w="2551" w:type="dxa"/>
            <w:vAlign w:val="center"/>
          </w:tcPr>
          <w:p w:rsidR="00016FC3" w:rsidRPr="001516B6" w:rsidRDefault="00016FC3" w:rsidP="005C0C66">
            <w:pPr>
              <w:rPr>
                <w:lang w:val="en-GB"/>
              </w:rPr>
            </w:pPr>
            <w:r w:rsidRPr="001516B6">
              <w:rPr>
                <w:b/>
                <w:lang w:val="en-GB"/>
              </w:rPr>
              <w:t>Estimated End Date (dd-mm-yyyy)</w:t>
            </w:r>
          </w:p>
        </w:tc>
        <w:tc>
          <w:tcPr>
            <w:tcW w:w="2410" w:type="dxa"/>
            <w:gridSpan w:val="2"/>
            <w:vAlign w:val="center"/>
          </w:tcPr>
          <w:p w:rsidR="00016FC3" w:rsidRPr="001516B6" w:rsidRDefault="0022795C" w:rsidP="005C0C66">
            <w:pPr>
              <w:rPr>
                <w:szCs w:val="22"/>
                <w:lang w:val="en-GB"/>
              </w:rPr>
            </w:pPr>
            <w:r>
              <w:rPr>
                <w:szCs w:val="22"/>
                <w:lang w:val="en-GB"/>
              </w:rPr>
              <w:t>15-10</w:t>
            </w:r>
            <w:r w:rsidR="00523AE3">
              <w:rPr>
                <w:szCs w:val="22"/>
                <w:lang w:val="en-GB"/>
              </w:rPr>
              <w:t>-2018</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Lead Organisation</w:t>
            </w:r>
          </w:p>
        </w:tc>
        <w:tc>
          <w:tcPr>
            <w:tcW w:w="7512" w:type="dxa"/>
            <w:gridSpan w:val="4"/>
            <w:vAlign w:val="center"/>
          </w:tcPr>
          <w:p w:rsidR="00016FC3" w:rsidRPr="001516B6" w:rsidRDefault="00EB4CC2" w:rsidP="007D7F6E">
            <w:pPr>
              <w:rPr>
                <w:szCs w:val="22"/>
                <w:lang w:val="en-GB"/>
              </w:rPr>
            </w:pPr>
            <w:r>
              <w:rPr>
                <w:szCs w:val="22"/>
                <w:lang w:val="en-GB"/>
              </w:rPr>
              <w:t>SHENKAR</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Participating Organisation</w:t>
            </w:r>
          </w:p>
        </w:tc>
        <w:tc>
          <w:tcPr>
            <w:tcW w:w="7512" w:type="dxa"/>
            <w:gridSpan w:val="4"/>
            <w:vAlign w:val="center"/>
          </w:tcPr>
          <w:p w:rsidR="00016FC3" w:rsidRPr="001516B6" w:rsidRDefault="00EB4CC2" w:rsidP="007D7F6E">
            <w:pPr>
              <w:rPr>
                <w:szCs w:val="22"/>
                <w:lang w:val="en-GB"/>
              </w:rPr>
            </w:pPr>
            <w:r>
              <w:rPr>
                <w:szCs w:val="22"/>
                <w:lang w:val="en-GB"/>
              </w:rPr>
              <w:t>All partners</w:t>
            </w:r>
          </w:p>
        </w:tc>
      </w:tr>
    </w:tbl>
    <w:p w:rsidR="00A859B1" w:rsidRPr="001516B6" w:rsidRDefault="00A859B1" w:rsidP="00F6510E">
      <w:pPr>
        <w:rPr>
          <w:b/>
        </w:rPr>
      </w:pPr>
    </w:p>
    <w:p w:rsidR="00C71441" w:rsidRDefault="00C71441" w:rsidP="00F6510E">
      <w:pPr>
        <w:rPr>
          <w:b/>
          <w:sz w:val="24"/>
          <w:szCs w:val="24"/>
        </w:rPr>
      </w:pPr>
    </w:p>
    <w:p w:rsidR="00A859B1" w:rsidRPr="001516B6" w:rsidRDefault="00A859B1" w:rsidP="00F6510E">
      <w:pPr>
        <w:rPr>
          <w:b/>
          <w:sz w:val="24"/>
          <w:szCs w:val="24"/>
        </w:rPr>
      </w:pPr>
      <w:r w:rsidRPr="001516B6">
        <w:rPr>
          <w:b/>
          <w:sz w:val="24"/>
          <w:szCs w:val="24"/>
        </w:rPr>
        <w:t>Deliverables/results/outcomes</w:t>
      </w:r>
    </w:p>
    <w:p w:rsidR="005C0C66" w:rsidRPr="001516B6" w:rsidRDefault="005C0C66" w:rsidP="00F6510E">
      <w:pPr>
        <w:rPr>
          <w:b/>
          <w:sz w:val="24"/>
          <w:szCs w:val="24"/>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A859B1" w:rsidRPr="001516B6" w:rsidTr="005C0C66">
        <w:tc>
          <w:tcPr>
            <w:tcW w:w="2235" w:type="dxa"/>
            <w:vMerge w:val="restart"/>
            <w:vAlign w:val="center"/>
          </w:tcPr>
          <w:p w:rsidR="00A859B1" w:rsidRPr="001516B6" w:rsidRDefault="00A859B1" w:rsidP="005C0C66">
            <w:pPr>
              <w:rPr>
                <w:b/>
                <w:lang w:val="en-GB"/>
              </w:rPr>
            </w:pPr>
            <w:r w:rsidRPr="001516B6">
              <w:rPr>
                <w:b/>
                <w:lang w:val="en-GB"/>
              </w:rPr>
              <w:t>Expected Deliverable/Results/</w:t>
            </w:r>
          </w:p>
          <w:p w:rsidR="00A859B1" w:rsidRPr="001516B6" w:rsidRDefault="00A859B1" w:rsidP="005C0C66">
            <w:pPr>
              <w:rPr>
                <w:lang w:val="en-GB"/>
              </w:rPr>
            </w:pPr>
            <w:r w:rsidRPr="001516B6">
              <w:rPr>
                <w:b/>
                <w:lang w:val="en-GB"/>
              </w:rPr>
              <w:t>Outcomes</w:t>
            </w:r>
          </w:p>
        </w:tc>
        <w:tc>
          <w:tcPr>
            <w:tcW w:w="1984" w:type="dxa"/>
            <w:vAlign w:val="center"/>
          </w:tcPr>
          <w:p w:rsidR="00A859B1" w:rsidRPr="001516B6" w:rsidRDefault="00A859B1" w:rsidP="00F6510E">
            <w:pPr>
              <w:rPr>
                <w:lang w:val="en-GB"/>
              </w:rPr>
            </w:pPr>
            <w:r w:rsidRPr="001516B6">
              <w:rPr>
                <w:lang w:val="en-GB"/>
              </w:rPr>
              <w:t>Work Package and Outcome ref.nr</w:t>
            </w:r>
          </w:p>
        </w:tc>
        <w:tc>
          <w:tcPr>
            <w:tcW w:w="5528" w:type="dxa"/>
            <w:gridSpan w:val="4"/>
            <w:vAlign w:val="center"/>
          </w:tcPr>
          <w:p w:rsidR="00A859B1" w:rsidRPr="001516B6" w:rsidRDefault="00E20519" w:rsidP="00EB4CC2">
            <w:pPr>
              <w:ind w:left="5040" w:hanging="187"/>
              <w:rPr>
                <w:lang w:val="en-GB"/>
              </w:rPr>
            </w:pPr>
            <w:r w:rsidRPr="001516B6">
              <w:rPr>
                <w:lang w:val="en-GB"/>
              </w:rPr>
              <w:t xml:space="preserve">  </w:t>
            </w:r>
            <w:r w:rsidR="00EB4CC2">
              <w:rPr>
                <w:lang w:val="en-GB"/>
              </w:rPr>
              <w:t>7</w:t>
            </w:r>
            <w:r w:rsidR="00A859B1" w:rsidRPr="001516B6">
              <w:rPr>
                <w:lang w:val="en-GB"/>
              </w:rPr>
              <w:t>.1.</w:t>
            </w:r>
          </w:p>
        </w:tc>
      </w:tr>
      <w:tr w:rsidR="00A859B1" w:rsidRPr="001516B6" w:rsidTr="00374D0D">
        <w:tc>
          <w:tcPr>
            <w:tcW w:w="2235" w:type="dxa"/>
            <w:vMerge/>
            <w:vAlign w:val="center"/>
          </w:tcPr>
          <w:p w:rsidR="00A859B1" w:rsidRPr="001516B6" w:rsidRDefault="00A859B1" w:rsidP="005C0C66">
            <w:pPr>
              <w:rPr>
                <w:lang w:val="en-GB"/>
              </w:rPr>
            </w:pPr>
          </w:p>
        </w:tc>
        <w:tc>
          <w:tcPr>
            <w:tcW w:w="1984" w:type="dxa"/>
            <w:vAlign w:val="center"/>
          </w:tcPr>
          <w:p w:rsidR="00A859B1" w:rsidRPr="001516B6" w:rsidRDefault="00A859B1" w:rsidP="00F6510E">
            <w:pPr>
              <w:rPr>
                <w:lang w:val="en-GB"/>
              </w:rPr>
            </w:pPr>
            <w:r w:rsidRPr="001516B6">
              <w:rPr>
                <w:lang w:val="en-GB"/>
              </w:rPr>
              <w:t>Title</w:t>
            </w:r>
          </w:p>
        </w:tc>
        <w:tc>
          <w:tcPr>
            <w:tcW w:w="5528" w:type="dxa"/>
            <w:gridSpan w:val="4"/>
            <w:vAlign w:val="center"/>
          </w:tcPr>
          <w:p w:rsidR="00A859B1" w:rsidRPr="001516B6" w:rsidRDefault="00D53E9A" w:rsidP="00374D0D">
            <w:pPr>
              <w:rPr>
                <w:szCs w:val="22"/>
                <w:lang w:val="en-GB"/>
              </w:rPr>
            </w:pPr>
            <w:r w:rsidRPr="000F1EE3">
              <w:t>Dissemination plan</w:t>
            </w:r>
          </w:p>
        </w:tc>
      </w:tr>
      <w:tr w:rsidR="00E20519" w:rsidRPr="001516B6" w:rsidTr="005C0C66">
        <w:trPr>
          <w:trHeight w:val="472"/>
        </w:trPr>
        <w:tc>
          <w:tcPr>
            <w:tcW w:w="2235" w:type="dxa"/>
            <w:vMerge/>
            <w:vAlign w:val="center"/>
          </w:tcPr>
          <w:p w:rsidR="00E20519" w:rsidRPr="001516B6" w:rsidRDefault="00E20519" w:rsidP="005C0C66">
            <w:pPr>
              <w:rPr>
                <w:lang w:val="en-GB"/>
              </w:rPr>
            </w:pPr>
          </w:p>
        </w:tc>
        <w:tc>
          <w:tcPr>
            <w:tcW w:w="1984" w:type="dxa"/>
            <w:vAlign w:val="center"/>
          </w:tcPr>
          <w:p w:rsidR="00E20519" w:rsidRPr="001516B6" w:rsidRDefault="00E20519" w:rsidP="00F6510E">
            <w:pPr>
              <w:rPr>
                <w:lang w:val="en-GB"/>
              </w:rPr>
            </w:pPr>
            <w:r w:rsidRPr="001516B6">
              <w:rPr>
                <w:lang w:val="en-GB"/>
              </w:rPr>
              <w:t>Type</w:t>
            </w:r>
          </w:p>
        </w:tc>
        <w:tc>
          <w:tcPr>
            <w:tcW w:w="2764" w:type="dxa"/>
            <w:gridSpan w:val="2"/>
            <w:vAlign w:val="center"/>
          </w:tcPr>
          <w:p w:rsidR="00E20519" w:rsidRPr="001516B6" w:rsidRDefault="00F17D9E" w:rsidP="00F6510E">
            <w:pPr>
              <w:rPr>
                <w:color w:val="000000"/>
                <w:lang w:val="en-GB"/>
              </w:rPr>
            </w:pPr>
            <w:sdt>
              <w:sdtPr>
                <w:rPr>
                  <w:color w:val="000000"/>
                </w:rPr>
                <w:id w:val="208918386"/>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Teaching material</w:t>
            </w:r>
          </w:p>
          <w:p w:rsidR="00E20519" w:rsidRPr="001516B6" w:rsidRDefault="00F17D9E" w:rsidP="00F6510E">
            <w:pPr>
              <w:rPr>
                <w:color w:val="000000"/>
                <w:lang w:val="en-GB"/>
              </w:rPr>
            </w:pPr>
            <w:sdt>
              <w:sdtPr>
                <w:rPr>
                  <w:color w:val="000000"/>
                </w:rPr>
                <w:id w:val="-12523532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Learning material</w:t>
            </w:r>
          </w:p>
          <w:p w:rsidR="00E20519" w:rsidRPr="001516B6" w:rsidRDefault="00F17D9E" w:rsidP="00F6510E">
            <w:pPr>
              <w:rPr>
                <w:color w:val="000000"/>
                <w:lang w:val="en-GB"/>
              </w:rPr>
            </w:pPr>
            <w:sdt>
              <w:sdtPr>
                <w:rPr>
                  <w:color w:val="000000"/>
                </w:rPr>
                <w:id w:val="-282348970"/>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Training material</w:t>
            </w:r>
          </w:p>
        </w:tc>
        <w:tc>
          <w:tcPr>
            <w:tcW w:w="2764" w:type="dxa"/>
            <w:gridSpan w:val="2"/>
            <w:vAlign w:val="center"/>
          </w:tcPr>
          <w:p w:rsidR="00E20519" w:rsidRPr="001516B6" w:rsidRDefault="00F17D9E" w:rsidP="00F6510E">
            <w:pPr>
              <w:rPr>
                <w:color w:val="000000"/>
                <w:lang w:val="en-GB"/>
              </w:rPr>
            </w:pPr>
            <w:sdt>
              <w:sdtPr>
                <w:rPr>
                  <w:color w:val="000000"/>
                </w:rPr>
                <w:id w:val="1882508934"/>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Event</w:t>
            </w:r>
          </w:p>
          <w:p w:rsidR="00E20519" w:rsidRPr="001516B6" w:rsidRDefault="00F17D9E" w:rsidP="00F6510E">
            <w:pPr>
              <w:rPr>
                <w:color w:val="000000"/>
                <w:lang w:val="en-GB"/>
              </w:rPr>
            </w:pPr>
            <w:sdt>
              <w:sdtPr>
                <w:rPr>
                  <w:color w:val="000000"/>
                </w:rPr>
                <w:id w:val="-686903846"/>
                <w:lock w:val="sdtLocked"/>
                <w14:checkbox>
                  <w14:checked w14:val="1"/>
                  <w14:checkedState w14:val="2612" w14:font="MS Gothic"/>
                  <w14:uncheckedState w14:val="2610" w14:font="MS Gothic"/>
                </w14:checkbox>
              </w:sdtPr>
              <w:sdtEndPr/>
              <w:sdtContent>
                <w:r w:rsidR="00C71441">
                  <w:rPr>
                    <w:rFonts w:ascii="MS Gothic" w:eastAsia="MS Gothic" w:hAnsi="MS Gothic" w:hint="eastAsia"/>
                    <w:color w:val="000000"/>
                  </w:rPr>
                  <w:t>☒</w:t>
                </w:r>
              </w:sdtContent>
            </w:sdt>
            <w:r w:rsidR="000513B9" w:rsidRPr="001516B6">
              <w:rPr>
                <w:color w:val="000000"/>
                <w:lang w:val="en-GB"/>
              </w:rPr>
              <w:t xml:space="preserve"> </w:t>
            </w:r>
            <w:r w:rsidR="00E20519" w:rsidRPr="001516B6">
              <w:rPr>
                <w:color w:val="000000"/>
                <w:lang w:val="en-GB"/>
              </w:rPr>
              <w:t xml:space="preserve">Report </w:t>
            </w:r>
          </w:p>
          <w:p w:rsidR="00E20519" w:rsidRPr="001516B6" w:rsidRDefault="00F17D9E" w:rsidP="00F6510E">
            <w:pPr>
              <w:rPr>
                <w:color w:val="000000"/>
                <w:lang w:val="en-GB"/>
              </w:rPr>
            </w:pPr>
            <w:sdt>
              <w:sdtPr>
                <w:rPr>
                  <w:color w:val="000000"/>
                </w:rPr>
                <w:id w:val="146515473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 xml:space="preserve">Service/Product </w:t>
            </w:r>
          </w:p>
        </w:tc>
      </w:tr>
      <w:tr w:rsidR="00E20519" w:rsidRPr="001516B6" w:rsidTr="005C0C66">
        <w:tc>
          <w:tcPr>
            <w:tcW w:w="2235" w:type="dxa"/>
            <w:vMerge/>
            <w:vAlign w:val="center"/>
          </w:tcPr>
          <w:p w:rsidR="00E20519" w:rsidRPr="001516B6" w:rsidRDefault="00E20519" w:rsidP="005C0C66">
            <w:pPr>
              <w:rPr>
                <w:lang w:val="en-GB"/>
              </w:rPr>
            </w:pPr>
          </w:p>
        </w:tc>
        <w:tc>
          <w:tcPr>
            <w:tcW w:w="1984" w:type="dxa"/>
            <w:vAlign w:val="center"/>
          </w:tcPr>
          <w:p w:rsidR="00E20519" w:rsidRPr="001516B6" w:rsidRDefault="00E20519" w:rsidP="00F6510E">
            <w:pPr>
              <w:rPr>
                <w:lang w:val="en-GB"/>
              </w:rPr>
            </w:pPr>
            <w:r w:rsidRPr="001516B6">
              <w:rPr>
                <w:lang w:val="en-GB"/>
              </w:rPr>
              <w:t xml:space="preserve">Description </w:t>
            </w:r>
          </w:p>
        </w:tc>
        <w:tc>
          <w:tcPr>
            <w:tcW w:w="5528" w:type="dxa"/>
            <w:gridSpan w:val="4"/>
            <w:vAlign w:val="center"/>
          </w:tcPr>
          <w:p w:rsidR="00C71441" w:rsidRDefault="00C71441" w:rsidP="00C71441">
            <w:r>
              <w:t xml:space="preserve">A yearly </w:t>
            </w:r>
            <w:r w:rsidRPr="000F1EE3">
              <w:t>dissemination plan will</w:t>
            </w:r>
            <w:r>
              <w:t xml:space="preserve"> be presented by Shenkar ot the GB inline with the expected project outcomes and </w:t>
            </w:r>
            <w:r>
              <w:lastRenderedPageBreak/>
              <w:t xml:space="preserve">adressing both internal and external dissemination channels. The yearly plan will approved/revised by the GB. </w:t>
            </w:r>
            <w:r w:rsidRPr="000F1EE3">
              <w:t xml:space="preserve"> </w:t>
            </w:r>
          </w:p>
          <w:p w:rsidR="00E20519" w:rsidRPr="00C71441" w:rsidRDefault="00C71441" w:rsidP="00C71441">
            <w:pPr>
              <w:rPr>
                <w:szCs w:val="22"/>
              </w:rPr>
            </w:pPr>
            <w:r>
              <w:rPr>
                <w:szCs w:val="22"/>
              </w:rPr>
              <w:t>The joint efforts and dissemination capciities of the different project partners will be considered in the dissemination plan and fully exploited.</w:t>
            </w:r>
          </w:p>
        </w:tc>
      </w:tr>
      <w:tr w:rsidR="00E20519" w:rsidRPr="001516B6" w:rsidTr="005C0C66">
        <w:trPr>
          <w:trHeight w:val="47"/>
        </w:trPr>
        <w:tc>
          <w:tcPr>
            <w:tcW w:w="2235" w:type="dxa"/>
            <w:vMerge/>
            <w:vAlign w:val="center"/>
          </w:tcPr>
          <w:p w:rsidR="00E20519" w:rsidRPr="001516B6" w:rsidRDefault="00E20519" w:rsidP="005C0C66">
            <w:pPr>
              <w:rPr>
                <w:lang w:val="en-GB"/>
              </w:rPr>
            </w:pPr>
          </w:p>
        </w:tc>
        <w:tc>
          <w:tcPr>
            <w:tcW w:w="1984" w:type="dxa"/>
            <w:vAlign w:val="center"/>
          </w:tcPr>
          <w:p w:rsidR="00E20519" w:rsidRPr="001516B6" w:rsidRDefault="00E20519" w:rsidP="00F6510E">
            <w:pPr>
              <w:rPr>
                <w:lang w:val="en-GB"/>
              </w:rPr>
            </w:pPr>
            <w:r w:rsidRPr="001516B6">
              <w:rPr>
                <w:lang w:val="en-GB"/>
              </w:rPr>
              <w:t>Due date</w:t>
            </w:r>
          </w:p>
        </w:tc>
        <w:tc>
          <w:tcPr>
            <w:tcW w:w="5528" w:type="dxa"/>
            <w:gridSpan w:val="4"/>
            <w:vAlign w:val="center"/>
          </w:tcPr>
          <w:p w:rsidR="00E20519" w:rsidRPr="001516B6" w:rsidRDefault="00D53E9A" w:rsidP="005C0C66">
            <w:pPr>
              <w:rPr>
                <w:szCs w:val="22"/>
                <w:lang w:val="en-GB"/>
              </w:rPr>
            </w:pPr>
            <w:r>
              <w:rPr>
                <w:szCs w:val="22"/>
                <w:lang w:val="en-GB"/>
              </w:rPr>
              <w:t>M6</w:t>
            </w:r>
          </w:p>
        </w:tc>
      </w:tr>
      <w:tr w:rsidR="00E20519" w:rsidRPr="001516B6" w:rsidTr="005C0C66">
        <w:trPr>
          <w:trHeight w:val="404"/>
        </w:trPr>
        <w:tc>
          <w:tcPr>
            <w:tcW w:w="2235" w:type="dxa"/>
            <w:vAlign w:val="center"/>
          </w:tcPr>
          <w:p w:rsidR="00E20519" w:rsidRPr="001516B6" w:rsidRDefault="00E20519" w:rsidP="005C0C66">
            <w:pPr>
              <w:rPr>
                <w:lang w:val="en-GB"/>
              </w:rPr>
            </w:pPr>
          </w:p>
        </w:tc>
        <w:tc>
          <w:tcPr>
            <w:tcW w:w="1984" w:type="dxa"/>
            <w:vAlign w:val="center"/>
          </w:tcPr>
          <w:p w:rsidR="00E20519" w:rsidRPr="001516B6" w:rsidRDefault="00E20519" w:rsidP="00F6510E">
            <w:pPr>
              <w:rPr>
                <w:lang w:val="en-GB"/>
              </w:rPr>
            </w:pPr>
            <w:r w:rsidRPr="001516B6">
              <w:rPr>
                <w:lang w:val="en-GB"/>
              </w:rPr>
              <w:t>Languages</w:t>
            </w:r>
          </w:p>
        </w:tc>
        <w:tc>
          <w:tcPr>
            <w:tcW w:w="5528" w:type="dxa"/>
            <w:gridSpan w:val="4"/>
            <w:vAlign w:val="center"/>
          </w:tcPr>
          <w:p w:rsidR="00E20519" w:rsidRPr="001516B6" w:rsidRDefault="00D53E9A" w:rsidP="005C0C66">
            <w:pPr>
              <w:rPr>
                <w:szCs w:val="22"/>
                <w:lang w:val="en-GB"/>
              </w:rPr>
            </w:pPr>
            <w:r>
              <w:rPr>
                <w:szCs w:val="22"/>
                <w:lang w:val="en-GB"/>
              </w:rPr>
              <w:t>English</w:t>
            </w:r>
          </w:p>
        </w:tc>
      </w:tr>
      <w:tr w:rsidR="00E20519" w:rsidRPr="001516B6" w:rsidTr="005C0C66">
        <w:trPr>
          <w:trHeight w:val="482"/>
        </w:trPr>
        <w:tc>
          <w:tcPr>
            <w:tcW w:w="2235" w:type="dxa"/>
            <w:vMerge w:val="restart"/>
            <w:vAlign w:val="center"/>
          </w:tcPr>
          <w:p w:rsidR="00E20519" w:rsidRPr="001516B6" w:rsidRDefault="00E20519" w:rsidP="005C0C66">
            <w:pPr>
              <w:tabs>
                <w:tab w:val="num" w:pos="2619"/>
              </w:tabs>
              <w:ind w:left="708" w:hanging="708"/>
              <w:rPr>
                <w:b/>
                <w:lang w:val="en-GB"/>
              </w:rPr>
            </w:pPr>
            <w:r w:rsidRPr="001516B6">
              <w:rPr>
                <w:b/>
                <w:lang w:val="en-GB"/>
              </w:rPr>
              <w:t>Target groups</w:t>
            </w:r>
          </w:p>
        </w:tc>
        <w:tc>
          <w:tcPr>
            <w:tcW w:w="7512" w:type="dxa"/>
            <w:gridSpan w:val="5"/>
            <w:vAlign w:val="center"/>
          </w:tcPr>
          <w:p w:rsidR="00E20519" w:rsidRPr="001516B6" w:rsidRDefault="00F17D9E" w:rsidP="00F6510E">
            <w:pPr>
              <w:rPr>
                <w:lang w:val="en-GB"/>
              </w:rPr>
            </w:pPr>
            <w:sdt>
              <w:sdtPr>
                <w:rPr>
                  <w:color w:val="000000"/>
                  <w:lang w:val="en-US"/>
                </w:rPr>
                <w:id w:val="-55670580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0513B9" w:rsidRPr="001516B6">
              <w:rPr>
                <w:color w:val="000000"/>
                <w:lang w:val="en-GB"/>
              </w:rPr>
              <w:t xml:space="preserve"> </w:t>
            </w:r>
            <w:r w:rsidR="00E20519" w:rsidRPr="001516B6">
              <w:rPr>
                <w:lang w:val="en-GB"/>
              </w:rPr>
              <w:t xml:space="preserve">Teaching staff   </w:t>
            </w:r>
          </w:p>
          <w:p w:rsidR="00E20519" w:rsidRPr="001516B6" w:rsidRDefault="00F17D9E" w:rsidP="00F6510E">
            <w:pPr>
              <w:rPr>
                <w:lang w:val="en-GB"/>
              </w:rPr>
            </w:pPr>
            <w:sdt>
              <w:sdtPr>
                <w:rPr>
                  <w:color w:val="000000"/>
                  <w:lang w:val="en-US"/>
                </w:rPr>
                <w:id w:val="-78180471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0513B9" w:rsidRPr="001516B6">
              <w:rPr>
                <w:color w:val="000000"/>
                <w:lang w:val="en-GB"/>
              </w:rPr>
              <w:t xml:space="preserve"> </w:t>
            </w:r>
            <w:r w:rsidR="00E20519" w:rsidRPr="001516B6">
              <w:rPr>
                <w:lang w:val="en-GB"/>
              </w:rPr>
              <w:t xml:space="preserve">Students   </w:t>
            </w:r>
          </w:p>
          <w:p w:rsidR="00E20519" w:rsidRPr="001516B6" w:rsidRDefault="00F17D9E" w:rsidP="00F6510E">
            <w:pPr>
              <w:rPr>
                <w:lang w:val="en-GB"/>
              </w:rPr>
            </w:pPr>
            <w:sdt>
              <w:sdtPr>
                <w:rPr>
                  <w:color w:val="000000"/>
                  <w:lang w:val="en-US"/>
                </w:rPr>
                <w:id w:val="-27107923"/>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0513B9" w:rsidRPr="001516B6">
              <w:rPr>
                <w:color w:val="000000"/>
                <w:lang w:val="en-GB"/>
              </w:rPr>
              <w:t xml:space="preserve"> </w:t>
            </w:r>
            <w:r w:rsidR="00E20519" w:rsidRPr="001516B6">
              <w:rPr>
                <w:lang w:val="en-GB"/>
              </w:rPr>
              <w:t>T</w:t>
            </w:r>
            <w:r w:rsidR="001516B6" w:rsidRPr="001516B6">
              <w:rPr>
                <w:lang w:val="en-GB"/>
              </w:rPr>
              <w:t>rainees</w:t>
            </w:r>
            <w:r w:rsidR="00E20519" w:rsidRPr="001516B6">
              <w:rPr>
                <w:lang w:val="en-GB"/>
              </w:rPr>
              <w:t xml:space="preserve"> </w:t>
            </w:r>
          </w:p>
          <w:p w:rsidR="00E20519" w:rsidRPr="001516B6" w:rsidRDefault="00F17D9E" w:rsidP="00F6510E">
            <w:pPr>
              <w:rPr>
                <w:lang w:val="en-GB"/>
              </w:rPr>
            </w:pPr>
            <w:sdt>
              <w:sdtPr>
                <w:rPr>
                  <w:color w:val="000000"/>
                  <w:lang w:val="en-US"/>
                </w:rPr>
                <w:id w:val="101210607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0513B9" w:rsidRPr="001516B6">
              <w:rPr>
                <w:color w:val="000000"/>
                <w:lang w:val="en-GB"/>
              </w:rPr>
              <w:t xml:space="preserve"> </w:t>
            </w:r>
            <w:r w:rsidR="00E20519" w:rsidRPr="001516B6">
              <w:rPr>
                <w:lang w:val="en-GB"/>
              </w:rPr>
              <w:t>Administrative staff</w:t>
            </w:r>
          </w:p>
          <w:p w:rsidR="00E20519" w:rsidRPr="001516B6" w:rsidRDefault="00F17D9E" w:rsidP="00F6510E">
            <w:pPr>
              <w:rPr>
                <w:lang w:val="en-GB"/>
              </w:rPr>
            </w:pPr>
            <w:sdt>
              <w:sdtPr>
                <w:rPr>
                  <w:color w:val="000000"/>
                </w:rPr>
                <w:id w:val="639701670"/>
                <w:lock w:val="sdtLocked"/>
                <w14:checkbox>
                  <w14:checked w14:val="0"/>
                  <w14:checkedState w14:val="2612" w14:font="MS Gothic"/>
                  <w14:uncheckedState w14:val="2610" w14:font="MS Gothic"/>
                </w14:checkbox>
              </w:sdtPr>
              <w:sdtEndPr/>
              <w:sdtContent>
                <w:r w:rsidR="00E7202C"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lang w:val="en-GB"/>
              </w:rPr>
              <w:t xml:space="preserve">Technical staff  </w:t>
            </w:r>
          </w:p>
          <w:p w:rsidR="00E20519" w:rsidRPr="001516B6" w:rsidRDefault="00F17D9E" w:rsidP="00F6510E">
            <w:pPr>
              <w:rPr>
                <w:lang w:val="en-GB"/>
              </w:rPr>
            </w:pPr>
            <w:sdt>
              <w:sdtPr>
                <w:rPr>
                  <w:color w:val="000000"/>
                </w:rPr>
                <w:id w:val="1948035820"/>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lang w:val="en-GB"/>
              </w:rPr>
              <w:t xml:space="preserve">Librarians  </w:t>
            </w:r>
          </w:p>
          <w:p w:rsidR="00E20519" w:rsidRPr="001516B6" w:rsidRDefault="00F17D9E" w:rsidP="00F6510E">
            <w:pPr>
              <w:rPr>
                <w:lang w:val="en-GB"/>
              </w:rPr>
            </w:pPr>
            <w:sdt>
              <w:sdtPr>
                <w:rPr>
                  <w:color w:val="000000"/>
                </w:rPr>
                <w:id w:val="-304389943"/>
                <w:lock w:val="sdtLocked"/>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A378A1" w:rsidRPr="001516B6">
              <w:rPr>
                <w:color w:val="000000"/>
                <w:lang w:val="en-GB"/>
              </w:rPr>
              <w:t xml:space="preserve"> </w:t>
            </w:r>
            <w:r w:rsidR="00E20519" w:rsidRPr="001516B6">
              <w:rPr>
                <w:lang w:val="en-GB"/>
              </w:rPr>
              <w:t>Other</w:t>
            </w:r>
          </w:p>
        </w:tc>
      </w:tr>
      <w:tr w:rsidR="00E20519" w:rsidRPr="001516B6" w:rsidTr="005C0C66">
        <w:trPr>
          <w:trHeight w:val="482"/>
        </w:trPr>
        <w:tc>
          <w:tcPr>
            <w:tcW w:w="2235" w:type="dxa"/>
            <w:vMerge/>
            <w:vAlign w:val="center"/>
          </w:tcPr>
          <w:p w:rsidR="00E20519" w:rsidRPr="001516B6" w:rsidRDefault="00E20519" w:rsidP="005C0C66">
            <w:pPr>
              <w:rPr>
                <w:lang w:val="en-GB"/>
              </w:rPr>
            </w:pPr>
          </w:p>
        </w:tc>
        <w:tc>
          <w:tcPr>
            <w:tcW w:w="7512" w:type="dxa"/>
            <w:gridSpan w:val="5"/>
            <w:tcBorders>
              <w:bottom w:val="single" w:sz="4" w:space="0" w:color="auto"/>
            </w:tcBorders>
            <w:vAlign w:val="center"/>
          </w:tcPr>
          <w:p w:rsidR="00E20519" w:rsidRPr="001516B6" w:rsidRDefault="00E20519" w:rsidP="005C0C66">
            <w:pPr>
              <w:tabs>
                <w:tab w:val="num" w:pos="2619"/>
              </w:tabs>
              <w:ind w:left="708" w:hanging="708"/>
              <w:rPr>
                <w:i/>
                <w:lang w:val="en-GB"/>
              </w:rPr>
            </w:pPr>
            <w:r w:rsidRPr="001516B6">
              <w:rPr>
                <w:i/>
                <w:lang w:val="en-GB"/>
              </w:rPr>
              <w:t>If you selected 'Other', please</w:t>
            </w:r>
            <w:r w:rsidR="005F1770" w:rsidRPr="001516B6">
              <w:rPr>
                <w:i/>
                <w:lang w:val="en-GB"/>
              </w:rPr>
              <w:t xml:space="preserve"> identify these target groups. </w:t>
            </w:r>
          </w:p>
          <w:p w:rsidR="00E20519" w:rsidRDefault="00E20519" w:rsidP="005C0C66">
            <w:pPr>
              <w:rPr>
                <w:b/>
                <w:i/>
                <w:lang w:val="en-GB"/>
              </w:rPr>
            </w:pPr>
            <w:r w:rsidRPr="001516B6">
              <w:rPr>
                <w:i/>
                <w:lang w:val="en-GB"/>
              </w:rPr>
              <w:t>(Max. 250 characters)</w:t>
            </w:r>
          </w:p>
          <w:p w:rsidR="00281E6F" w:rsidRPr="001516B6" w:rsidRDefault="00281E6F" w:rsidP="005C0C66">
            <w:pPr>
              <w:rPr>
                <w:b/>
                <w:i/>
                <w:lang w:val="en-GB"/>
              </w:rPr>
            </w:pPr>
            <w:r>
              <w:rPr>
                <w:b/>
                <w:i/>
                <w:lang w:val="en-GB"/>
              </w:rPr>
              <w:t>CLEVER GB</w:t>
            </w:r>
          </w:p>
        </w:tc>
      </w:tr>
      <w:tr w:rsidR="00CA6288" w:rsidRPr="001516B6" w:rsidTr="005C0C66">
        <w:trPr>
          <w:trHeight w:val="698"/>
        </w:trPr>
        <w:tc>
          <w:tcPr>
            <w:tcW w:w="2235" w:type="dxa"/>
            <w:tcBorders>
              <w:right w:val="single" w:sz="4" w:space="0" w:color="auto"/>
            </w:tcBorders>
            <w:vAlign w:val="center"/>
          </w:tcPr>
          <w:p w:rsidR="00CA6288" w:rsidRPr="001516B6" w:rsidRDefault="00CA6288"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A6288" w:rsidRPr="001516B6" w:rsidRDefault="00F17D9E" w:rsidP="00F6510E">
            <w:pPr>
              <w:rPr>
                <w:lang w:val="en-GB"/>
              </w:rPr>
            </w:pPr>
            <w:sdt>
              <w:sdtPr>
                <w:rPr>
                  <w:color w:val="000000"/>
                </w:rPr>
                <w:id w:val="18704168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 xml:space="preserve">Department / Faculty </w:t>
            </w:r>
          </w:p>
          <w:p w:rsidR="00CA6288" w:rsidRPr="001516B6" w:rsidRDefault="00F17D9E" w:rsidP="00F6510E">
            <w:pPr>
              <w:rPr>
                <w:lang w:val="en-GB"/>
              </w:rPr>
            </w:pPr>
            <w:sdt>
              <w:sdtPr>
                <w:rPr>
                  <w:color w:val="000000"/>
                </w:rPr>
                <w:id w:val="2021579652"/>
                <w:lock w:val="sdtLocked"/>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CA6288" w:rsidRPr="001516B6" w:rsidRDefault="00F17D9E" w:rsidP="00F6510E">
            <w:pPr>
              <w:rPr>
                <w:lang w:val="en-GB"/>
              </w:rPr>
            </w:pPr>
            <w:sdt>
              <w:sdtPr>
                <w:rPr>
                  <w:color w:val="000000"/>
                </w:rPr>
                <w:id w:val="201032806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Local</w:t>
            </w:r>
          </w:p>
          <w:p w:rsidR="00CA6288" w:rsidRPr="001516B6" w:rsidRDefault="00F17D9E" w:rsidP="00F6510E">
            <w:pPr>
              <w:rPr>
                <w:lang w:val="en-GB"/>
              </w:rPr>
            </w:pPr>
            <w:sdt>
              <w:sdtPr>
                <w:rPr>
                  <w:color w:val="000000"/>
                </w:rPr>
                <w:id w:val="-143057159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CA6288" w:rsidRPr="001516B6" w:rsidRDefault="00F17D9E" w:rsidP="00F6510E">
            <w:pPr>
              <w:rPr>
                <w:lang w:val="en-GB"/>
              </w:rPr>
            </w:pPr>
            <w:sdt>
              <w:sdtPr>
                <w:rPr>
                  <w:color w:val="000000"/>
                </w:rPr>
                <w:id w:val="-2091908085"/>
                <w:lock w:val="sdtLocked"/>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National</w:t>
            </w:r>
          </w:p>
          <w:p w:rsidR="00CA6288" w:rsidRPr="001516B6" w:rsidRDefault="00F17D9E" w:rsidP="00F6510E">
            <w:pPr>
              <w:rPr>
                <w:lang w:val="en-GB"/>
              </w:rPr>
            </w:pPr>
            <w:sdt>
              <w:sdtPr>
                <w:rPr>
                  <w:color w:val="000000"/>
                </w:rPr>
                <w:id w:val="-822740157"/>
                <w:lock w:val="sdtLocked"/>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International</w:t>
            </w:r>
          </w:p>
        </w:tc>
      </w:tr>
    </w:tbl>
    <w:p w:rsidR="0028583D" w:rsidRDefault="0028583D" w:rsidP="00F6510E">
      <w:pPr>
        <w:rPr>
          <w:i/>
        </w:rPr>
      </w:pPr>
    </w:p>
    <w:p w:rsidR="00D53E9A" w:rsidRPr="000F1EE3" w:rsidRDefault="00D53E9A" w:rsidP="00D53E9A"/>
    <w:p w:rsidR="00523AE3" w:rsidRPr="001516B6" w:rsidRDefault="00523AE3" w:rsidP="00523AE3">
      <w:pPr>
        <w:rPr>
          <w:b/>
        </w:rPr>
      </w:pPr>
    </w:p>
    <w:p w:rsidR="00523AE3" w:rsidRPr="000F1EE3" w:rsidRDefault="00523AE3" w:rsidP="00523AE3">
      <w:pPr>
        <w:jc w:val="right"/>
      </w:pPr>
    </w:p>
    <w:tbl>
      <w:tblPr>
        <w:tblStyle w:val="TableGrid"/>
        <w:tblW w:w="9781" w:type="dxa"/>
        <w:tblInd w:w="-34" w:type="dxa"/>
        <w:tblLayout w:type="fixed"/>
        <w:tblLook w:val="04A0" w:firstRow="1" w:lastRow="0" w:firstColumn="1" w:lastColumn="0" w:noHBand="0" w:noVBand="1"/>
      </w:tblPr>
      <w:tblGrid>
        <w:gridCol w:w="2269"/>
        <w:gridCol w:w="1801"/>
        <w:gridCol w:w="183"/>
        <w:gridCol w:w="2061"/>
        <w:gridCol w:w="260"/>
        <w:gridCol w:w="3207"/>
      </w:tblGrid>
      <w:tr w:rsidR="00523AE3" w:rsidRPr="000F1EE3" w:rsidTr="000129F8">
        <w:tc>
          <w:tcPr>
            <w:tcW w:w="2269" w:type="dxa"/>
            <w:vMerge w:val="restart"/>
            <w:vAlign w:val="center"/>
          </w:tcPr>
          <w:p w:rsidR="00523AE3" w:rsidRPr="000F1EE3" w:rsidRDefault="00523AE3" w:rsidP="000129F8">
            <w:pPr>
              <w:rPr>
                <w:b/>
              </w:rPr>
            </w:pPr>
            <w:r w:rsidRPr="000F1EE3">
              <w:rPr>
                <w:b/>
              </w:rPr>
              <w:t>Expected Deliverable/Results/</w:t>
            </w:r>
          </w:p>
          <w:p w:rsidR="00523AE3" w:rsidRPr="000F1EE3" w:rsidRDefault="00523AE3" w:rsidP="000129F8">
            <w:r w:rsidRPr="000F1EE3">
              <w:rPr>
                <w:b/>
              </w:rPr>
              <w:t>Outcomes</w:t>
            </w:r>
          </w:p>
        </w:tc>
        <w:tc>
          <w:tcPr>
            <w:tcW w:w="1984" w:type="dxa"/>
            <w:gridSpan w:val="2"/>
            <w:vAlign w:val="center"/>
          </w:tcPr>
          <w:p w:rsidR="00523AE3" w:rsidRPr="000F1EE3" w:rsidRDefault="00523AE3" w:rsidP="000129F8">
            <w:r w:rsidRPr="000F1EE3">
              <w:t>Work Package and Outcome ref.nr</w:t>
            </w:r>
          </w:p>
        </w:tc>
        <w:tc>
          <w:tcPr>
            <w:tcW w:w="5528" w:type="dxa"/>
            <w:gridSpan w:val="3"/>
            <w:vAlign w:val="center"/>
          </w:tcPr>
          <w:p w:rsidR="00523AE3" w:rsidRPr="000F1EE3" w:rsidRDefault="00523AE3" w:rsidP="000129F8">
            <w:pPr>
              <w:jc w:val="center"/>
            </w:pPr>
            <w:r w:rsidRPr="000F1EE3">
              <w:t>7.2.</w:t>
            </w:r>
          </w:p>
        </w:tc>
      </w:tr>
      <w:tr w:rsidR="00523AE3" w:rsidRPr="000F1EE3" w:rsidTr="000129F8">
        <w:tc>
          <w:tcPr>
            <w:tcW w:w="2269" w:type="dxa"/>
            <w:vMerge/>
            <w:vAlign w:val="center"/>
          </w:tcPr>
          <w:p w:rsidR="00523AE3" w:rsidRPr="000F1EE3" w:rsidRDefault="00523AE3" w:rsidP="000129F8"/>
        </w:tc>
        <w:tc>
          <w:tcPr>
            <w:tcW w:w="1984" w:type="dxa"/>
            <w:gridSpan w:val="2"/>
            <w:vAlign w:val="center"/>
          </w:tcPr>
          <w:p w:rsidR="00523AE3" w:rsidRPr="000F1EE3" w:rsidRDefault="00523AE3" w:rsidP="000129F8">
            <w:r w:rsidRPr="000F1EE3">
              <w:t>Title</w:t>
            </w:r>
          </w:p>
        </w:tc>
        <w:tc>
          <w:tcPr>
            <w:tcW w:w="5528" w:type="dxa"/>
            <w:gridSpan w:val="3"/>
            <w:vAlign w:val="center"/>
          </w:tcPr>
          <w:p w:rsidR="00523AE3" w:rsidRPr="000F1EE3" w:rsidRDefault="00523AE3" w:rsidP="000129F8">
            <w:pPr>
              <w:rPr>
                <w:szCs w:val="22"/>
              </w:rPr>
            </w:pPr>
            <w:r w:rsidRPr="000F1EE3">
              <w:t>Dissemination campaign</w:t>
            </w:r>
          </w:p>
        </w:tc>
      </w:tr>
      <w:tr w:rsidR="00523AE3" w:rsidRPr="000F1EE3" w:rsidTr="000129F8">
        <w:trPr>
          <w:trHeight w:val="472"/>
        </w:trPr>
        <w:tc>
          <w:tcPr>
            <w:tcW w:w="2269" w:type="dxa"/>
            <w:vMerge/>
            <w:vAlign w:val="center"/>
          </w:tcPr>
          <w:p w:rsidR="00523AE3" w:rsidRPr="000F1EE3" w:rsidRDefault="00523AE3" w:rsidP="000129F8"/>
        </w:tc>
        <w:tc>
          <w:tcPr>
            <w:tcW w:w="1984" w:type="dxa"/>
            <w:gridSpan w:val="2"/>
            <w:vAlign w:val="center"/>
          </w:tcPr>
          <w:p w:rsidR="00523AE3" w:rsidRPr="000F1EE3" w:rsidRDefault="00523AE3" w:rsidP="000129F8">
            <w:r w:rsidRPr="000F1EE3">
              <w:t>Type</w:t>
            </w:r>
          </w:p>
        </w:tc>
        <w:tc>
          <w:tcPr>
            <w:tcW w:w="2061" w:type="dxa"/>
            <w:vAlign w:val="center"/>
          </w:tcPr>
          <w:p w:rsidR="00523AE3" w:rsidRPr="000F1EE3" w:rsidRDefault="00F17D9E" w:rsidP="000129F8">
            <w:pPr>
              <w:rPr>
                <w:color w:val="000000"/>
              </w:rPr>
            </w:pPr>
            <w:sdt>
              <w:sdtPr>
                <w:rPr>
                  <w:color w:val="000000"/>
                </w:rPr>
                <w:id w:val="-1012060702"/>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Teaching material</w:t>
            </w:r>
          </w:p>
          <w:p w:rsidR="00523AE3" w:rsidRPr="000F1EE3" w:rsidRDefault="00F17D9E" w:rsidP="000129F8">
            <w:pPr>
              <w:rPr>
                <w:color w:val="000000"/>
              </w:rPr>
            </w:pPr>
            <w:sdt>
              <w:sdtPr>
                <w:rPr>
                  <w:color w:val="000000"/>
                </w:rPr>
                <w:id w:val="-1939660734"/>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Learning material</w:t>
            </w:r>
          </w:p>
          <w:p w:rsidR="00523AE3" w:rsidRPr="000F1EE3" w:rsidRDefault="00F17D9E" w:rsidP="000129F8">
            <w:pPr>
              <w:rPr>
                <w:color w:val="000000"/>
              </w:rPr>
            </w:pPr>
            <w:sdt>
              <w:sdtPr>
                <w:rPr>
                  <w:color w:val="000000"/>
                </w:rPr>
                <w:id w:val="-480006114"/>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Training material</w:t>
            </w:r>
          </w:p>
        </w:tc>
        <w:tc>
          <w:tcPr>
            <w:tcW w:w="3467" w:type="dxa"/>
            <w:gridSpan w:val="2"/>
            <w:vAlign w:val="center"/>
          </w:tcPr>
          <w:p w:rsidR="00523AE3" w:rsidRPr="000F1EE3" w:rsidRDefault="00F17D9E" w:rsidP="000129F8">
            <w:pPr>
              <w:rPr>
                <w:color w:val="000000"/>
              </w:rPr>
            </w:pPr>
            <w:sdt>
              <w:sdtPr>
                <w:rPr>
                  <w:color w:val="000000"/>
                </w:rPr>
                <w:id w:val="-691221388"/>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Event</w:t>
            </w:r>
          </w:p>
          <w:p w:rsidR="00523AE3" w:rsidRPr="000F1EE3" w:rsidRDefault="00F17D9E" w:rsidP="000129F8">
            <w:pPr>
              <w:rPr>
                <w:color w:val="000000"/>
              </w:rPr>
            </w:pPr>
            <w:sdt>
              <w:sdtPr>
                <w:rPr>
                  <w:color w:val="000000"/>
                </w:rPr>
                <w:id w:val="-577893735"/>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Report </w:t>
            </w:r>
          </w:p>
          <w:p w:rsidR="00523AE3" w:rsidRPr="000F1EE3" w:rsidRDefault="00F17D9E" w:rsidP="000129F8">
            <w:pPr>
              <w:rPr>
                <w:color w:val="000000"/>
              </w:rPr>
            </w:pPr>
            <w:sdt>
              <w:sdtPr>
                <w:rPr>
                  <w:color w:val="000000"/>
                </w:rPr>
                <w:id w:val="-950092659"/>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Service/Product </w:t>
            </w:r>
          </w:p>
        </w:tc>
      </w:tr>
      <w:tr w:rsidR="00523AE3" w:rsidRPr="000F1EE3" w:rsidTr="000129F8">
        <w:tc>
          <w:tcPr>
            <w:tcW w:w="2269" w:type="dxa"/>
            <w:vMerge/>
            <w:vAlign w:val="center"/>
          </w:tcPr>
          <w:p w:rsidR="00523AE3" w:rsidRPr="000F1EE3" w:rsidRDefault="00523AE3" w:rsidP="000129F8"/>
        </w:tc>
        <w:tc>
          <w:tcPr>
            <w:tcW w:w="1984" w:type="dxa"/>
            <w:gridSpan w:val="2"/>
            <w:vAlign w:val="center"/>
          </w:tcPr>
          <w:p w:rsidR="00523AE3" w:rsidRPr="000F1EE3" w:rsidRDefault="00523AE3" w:rsidP="000129F8">
            <w:r w:rsidRPr="000F1EE3">
              <w:t xml:space="preserve">Description </w:t>
            </w:r>
          </w:p>
        </w:tc>
        <w:tc>
          <w:tcPr>
            <w:tcW w:w="5528" w:type="dxa"/>
            <w:gridSpan w:val="3"/>
            <w:vAlign w:val="center"/>
          </w:tcPr>
          <w:p w:rsidR="00523AE3" w:rsidRPr="000F1EE3" w:rsidRDefault="00523AE3" w:rsidP="000129F8">
            <w:r w:rsidRPr="000F1EE3">
              <w:t>Branding, logo and communication materials are at a core of a dissemination project able to facilitate engagement and curiosity for the project</w:t>
            </w:r>
            <w:r w:rsidRPr="000F1EE3">
              <w:rPr>
                <w:rtl/>
              </w:rPr>
              <w:t xml:space="preserve">. </w:t>
            </w:r>
          </w:p>
          <w:p w:rsidR="00523AE3" w:rsidRPr="000F1EE3" w:rsidRDefault="00523AE3" w:rsidP="000129F8">
            <w:r w:rsidRPr="000F1EE3">
              <w:t>The Dissemination campaign will Involve and address all target groups of the projects: from students, to faculty and policy makers</w:t>
            </w:r>
            <w:r w:rsidRPr="000F1EE3">
              <w:rPr>
                <w:rtl/>
              </w:rPr>
              <w:t>.</w:t>
            </w:r>
          </w:p>
          <w:p w:rsidR="00523AE3" w:rsidRPr="000F1EE3" w:rsidRDefault="00523AE3" w:rsidP="000129F8">
            <w:pPr>
              <w:rPr>
                <w:szCs w:val="22"/>
              </w:rPr>
            </w:pPr>
            <w:r w:rsidRPr="000F1EE3">
              <w:t>The campaign will make use of varied tools as: articles in special press, meeting with key stakeholders, participating in public events, Ads in the Press, open events, academic papers, newsletters etc.</w:t>
            </w:r>
          </w:p>
        </w:tc>
      </w:tr>
      <w:tr w:rsidR="00523AE3" w:rsidRPr="000F1EE3" w:rsidTr="000129F8">
        <w:trPr>
          <w:trHeight w:val="47"/>
        </w:trPr>
        <w:tc>
          <w:tcPr>
            <w:tcW w:w="2269" w:type="dxa"/>
            <w:vMerge/>
            <w:vAlign w:val="center"/>
          </w:tcPr>
          <w:p w:rsidR="00523AE3" w:rsidRPr="000F1EE3" w:rsidRDefault="00523AE3" w:rsidP="000129F8"/>
        </w:tc>
        <w:tc>
          <w:tcPr>
            <w:tcW w:w="1984" w:type="dxa"/>
            <w:gridSpan w:val="2"/>
            <w:vAlign w:val="center"/>
          </w:tcPr>
          <w:p w:rsidR="00523AE3" w:rsidRPr="000F1EE3" w:rsidRDefault="00523AE3" w:rsidP="000129F8">
            <w:r w:rsidRPr="000F1EE3">
              <w:t>Due date</w:t>
            </w:r>
          </w:p>
        </w:tc>
        <w:tc>
          <w:tcPr>
            <w:tcW w:w="5528" w:type="dxa"/>
            <w:gridSpan w:val="3"/>
            <w:vAlign w:val="center"/>
          </w:tcPr>
          <w:p w:rsidR="00523AE3" w:rsidRPr="000F1EE3" w:rsidRDefault="00523AE3" w:rsidP="000129F8">
            <w:pPr>
              <w:rPr>
                <w:szCs w:val="22"/>
              </w:rPr>
            </w:pPr>
            <w:r>
              <w:rPr>
                <w:szCs w:val="22"/>
              </w:rPr>
              <w:t>M36</w:t>
            </w:r>
          </w:p>
        </w:tc>
      </w:tr>
      <w:tr w:rsidR="00523AE3" w:rsidRPr="000F1EE3" w:rsidTr="000129F8">
        <w:trPr>
          <w:trHeight w:val="404"/>
        </w:trPr>
        <w:tc>
          <w:tcPr>
            <w:tcW w:w="2269" w:type="dxa"/>
            <w:vAlign w:val="center"/>
          </w:tcPr>
          <w:p w:rsidR="00523AE3" w:rsidRPr="000F1EE3" w:rsidRDefault="00523AE3" w:rsidP="000129F8"/>
        </w:tc>
        <w:tc>
          <w:tcPr>
            <w:tcW w:w="1984" w:type="dxa"/>
            <w:gridSpan w:val="2"/>
            <w:vAlign w:val="center"/>
          </w:tcPr>
          <w:p w:rsidR="00523AE3" w:rsidRPr="000F1EE3" w:rsidRDefault="00523AE3" w:rsidP="000129F8">
            <w:r w:rsidRPr="000F1EE3">
              <w:t>Languages</w:t>
            </w:r>
          </w:p>
        </w:tc>
        <w:tc>
          <w:tcPr>
            <w:tcW w:w="5528" w:type="dxa"/>
            <w:gridSpan w:val="3"/>
            <w:vAlign w:val="center"/>
          </w:tcPr>
          <w:p w:rsidR="00523AE3" w:rsidRPr="000F1EE3" w:rsidRDefault="00523AE3" w:rsidP="000129F8">
            <w:pPr>
              <w:rPr>
                <w:szCs w:val="22"/>
              </w:rPr>
            </w:pPr>
            <w:r>
              <w:rPr>
                <w:szCs w:val="22"/>
              </w:rPr>
              <w:t>Hebrew</w:t>
            </w:r>
          </w:p>
        </w:tc>
      </w:tr>
      <w:tr w:rsidR="00523AE3" w:rsidRPr="000F1EE3" w:rsidTr="000129F8">
        <w:trPr>
          <w:trHeight w:val="482"/>
        </w:trPr>
        <w:tc>
          <w:tcPr>
            <w:tcW w:w="2269" w:type="dxa"/>
            <w:vMerge w:val="restart"/>
            <w:vAlign w:val="center"/>
          </w:tcPr>
          <w:p w:rsidR="00523AE3" w:rsidRPr="000F1EE3" w:rsidRDefault="00523AE3" w:rsidP="000129F8">
            <w:pPr>
              <w:tabs>
                <w:tab w:val="num" w:pos="2619"/>
              </w:tabs>
              <w:ind w:left="708" w:hanging="708"/>
              <w:rPr>
                <w:b/>
              </w:rPr>
            </w:pPr>
            <w:r w:rsidRPr="000F1EE3">
              <w:rPr>
                <w:b/>
              </w:rPr>
              <w:t>Target groups</w:t>
            </w:r>
          </w:p>
        </w:tc>
        <w:tc>
          <w:tcPr>
            <w:tcW w:w="7512" w:type="dxa"/>
            <w:gridSpan w:val="5"/>
            <w:vAlign w:val="center"/>
          </w:tcPr>
          <w:p w:rsidR="00523AE3" w:rsidRPr="000F1EE3" w:rsidRDefault="00F17D9E" w:rsidP="000129F8">
            <w:sdt>
              <w:sdtPr>
                <w:rPr>
                  <w:color w:val="000000"/>
                </w:rPr>
                <w:id w:val="-497194375"/>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523AE3" w:rsidRPr="000F1EE3">
              <w:rPr>
                <w:color w:val="000000"/>
              </w:rPr>
              <w:t xml:space="preserve"> </w:t>
            </w:r>
            <w:r w:rsidR="00523AE3" w:rsidRPr="000F1EE3">
              <w:t xml:space="preserve">Teaching staff   </w:t>
            </w:r>
          </w:p>
          <w:p w:rsidR="00523AE3" w:rsidRPr="000F1EE3" w:rsidRDefault="00F17D9E" w:rsidP="000129F8">
            <w:sdt>
              <w:sdtPr>
                <w:rPr>
                  <w:color w:val="000000"/>
                </w:rPr>
                <w:id w:val="-187769294"/>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523AE3" w:rsidRPr="000F1EE3">
              <w:rPr>
                <w:color w:val="000000"/>
              </w:rPr>
              <w:t xml:space="preserve"> </w:t>
            </w:r>
            <w:r w:rsidR="00523AE3" w:rsidRPr="000F1EE3">
              <w:t xml:space="preserve">Students   </w:t>
            </w:r>
          </w:p>
          <w:p w:rsidR="00523AE3" w:rsidRPr="000F1EE3" w:rsidRDefault="00F17D9E" w:rsidP="000129F8">
            <w:sdt>
              <w:sdtPr>
                <w:rPr>
                  <w:color w:val="000000"/>
                </w:rPr>
                <w:id w:val="-1712641150"/>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523AE3" w:rsidRPr="000F1EE3">
              <w:rPr>
                <w:color w:val="000000"/>
              </w:rPr>
              <w:t xml:space="preserve"> </w:t>
            </w:r>
            <w:r w:rsidR="00523AE3" w:rsidRPr="000F1EE3">
              <w:t xml:space="preserve">Trainees   </w:t>
            </w:r>
          </w:p>
          <w:p w:rsidR="00523AE3" w:rsidRPr="000F1EE3" w:rsidRDefault="00F17D9E" w:rsidP="000129F8">
            <w:sdt>
              <w:sdtPr>
                <w:rPr>
                  <w:color w:val="000000"/>
                </w:rPr>
                <w:id w:val="1531997773"/>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523AE3" w:rsidRPr="000F1EE3">
              <w:rPr>
                <w:color w:val="000000"/>
              </w:rPr>
              <w:t xml:space="preserve"> </w:t>
            </w:r>
            <w:r w:rsidR="00523AE3" w:rsidRPr="000F1EE3">
              <w:t>Administrative staff</w:t>
            </w:r>
          </w:p>
          <w:p w:rsidR="00523AE3" w:rsidRPr="000F1EE3" w:rsidRDefault="00F17D9E" w:rsidP="000129F8">
            <w:sdt>
              <w:sdtPr>
                <w:rPr>
                  <w:color w:val="000000"/>
                </w:rPr>
                <w:id w:val="-602424680"/>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w:t>
            </w:r>
            <w:r w:rsidR="00523AE3" w:rsidRPr="000F1EE3">
              <w:t xml:space="preserve">Technical staff  </w:t>
            </w:r>
          </w:p>
          <w:p w:rsidR="00523AE3" w:rsidRPr="000F1EE3" w:rsidRDefault="00F17D9E" w:rsidP="000129F8">
            <w:sdt>
              <w:sdtPr>
                <w:rPr>
                  <w:color w:val="000000"/>
                </w:rPr>
                <w:id w:val="-1328290698"/>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523AE3" w:rsidRPr="000F1EE3">
              <w:rPr>
                <w:color w:val="000000"/>
              </w:rPr>
              <w:t xml:space="preserve"> </w:t>
            </w:r>
            <w:r w:rsidR="00523AE3" w:rsidRPr="000F1EE3">
              <w:t xml:space="preserve">Librarians  </w:t>
            </w:r>
          </w:p>
          <w:p w:rsidR="00523AE3" w:rsidRPr="000F1EE3" w:rsidRDefault="00F17D9E" w:rsidP="000129F8">
            <w:sdt>
              <w:sdtPr>
                <w:rPr>
                  <w:color w:val="000000"/>
                </w:rPr>
                <w:id w:val="-588471185"/>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523AE3" w:rsidRPr="000F1EE3">
              <w:rPr>
                <w:color w:val="000000"/>
              </w:rPr>
              <w:t xml:space="preserve"> </w:t>
            </w:r>
            <w:r w:rsidR="00523AE3" w:rsidRPr="000F1EE3">
              <w:t>Other</w:t>
            </w:r>
          </w:p>
        </w:tc>
      </w:tr>
      <w:tr w:rsidR="00523AE3" w:rsidRPr="000F1EE3" w:rsidTr="000129F8">
        <w:trPr>
          <w:trHeight w:val="482"/>
        </w:trPr>
        <w:tc>
          <w:tcPr>
            <w:tcW w:w="2269" w:type="dxa"/>
            <w:vMerge/>
            <w:vAlign w:val="center"/>
          </w:tcPr>
          <w:p w:rsidR="00523AE3" w:rsidRPr="000F1EE3" w:rsidRDefault="00523AE3" w:rsidP="000129F8"/>
        </w:tc>
        <w:tc>
          <w:tcPr>
            <w:tcW w:w="7512" w:type="dxa"/>
            <w:gridSpan w:val="5"/>
            <w:tcBorders>
              <w:bottom w:val="single" w:sz="4" w:space="0" w:color="auto"/>
            </w:tcBorders>
            <w:vAlign w:val="center"/>
          </w:tcPr>
          <w:p w:rsidR="00523AE3" w:rsidRPr="000F1EE3" w:rsidRDefault="00523AE3" w:rsidP="000129F8">
            <w:pPr>
              <w:tabs>
                <w:tab w:val="num" w:pos="2619"/>
              </w:tabs>
              <w:ind w:left="708" w:hanging="708"/>
              <w:rPr>
                <w:i/>
              </w:rPr>
            </w:pPr>
            <w:r w:rsidRPr="000F1EE3">
              <w:rPr>
                <w:i/>
              </w:rPr>
              <w:t xml:space="preserve">If you selected 'Other', please identify these target groups. </w:t>
            </w:r>
          </w:p>
          <w:p w:rsidR="00523AE3" w:rsidRDefault="00523AE3" w:rsidP="000129F8">
            <w:pPr>
              <w:rPr>
                <w:b/>
                <w:i/>
              </w:rPr>
            </w:pPr>
            <w:r w:rsidRPr="000F1EE3">
              <w:rPr>
                <w:i/>
              </w:rPr>
              <w:t>(Max. 250 characters)</w:t>
            </w:r>
          </w:p>
          <w:p w:rsidR="00281E6F" w:rsidRPr="000F1EE3" w:rsidRDefault="00281E6F" w:rsidP="000129F8">
            <w:pPr>
              <w:rPr>
                <w:b/>
                <w:i/>
              </w:rPr>
            </w:pPr>
            <w:r>
              <w:rPr>
                <w:b/>
                <w:i/>
              </w:rPr>
              <w:lastRenderedPageBreak/>
              <w:t>The entire CI eco-system</w:t>
            </w:r>
          </w:p>
        </w:tc>
      </w:tr>
      <w:tr w:rsidR="00523AE3" w:rsidRPr="000F1EE3" w:rsidTr="000129F8">
        <w:trPr>
          <w:trHeight w:val="698"/>
        </w:trPr>
        <w:tc>
          <w:tcPr>
            <w:tcW w:w="2269" w:type="dxa"/>
            <w:tcBorders>
              <w:right w:val="single" w:sz="4" w:space="0" w:color="auto"/>
            </w:tcBorders>
            <w:vAlign w:val="center"/>
          </w:tcPr>
          <w:p w:rsidR="00523AE3" w:rsidRPr="000F1EE3" w:rsidRDefault="00523AE3" w:rsidP="000129F8">
            <w:pPr>
              <w:rPr>
                <w:b/>
              </w:rPr>
            </w:pPr>
            <w:r w:rsidRPr="000F1EE3">
              <w:rPr>
                <w:b/>
              </w:rPr>
              <w:lastRenderedPageBreak/>
              <w:t>Dissemination level</w:t>
            </w:r>
          </w:p>
        </w:tc>
        <w:tc>
          <w:tcPr>
            <w:tcW w:w="1801" w:type="dxa"/>
            <w:tcBorders>
              <w:top w:val="single" w:sz="4" w:space="0" w:color="auto"/>
              <w:left w:val="single" w:sz="4" w:space="0" w:color="auto"/>
              <w:bottom w:val="single" w:sz="4" w:space="0" w:color="auto"/>
              <w:right w:val="nil"/>
            </w:tcBorders>
            <w:vAlign w:val="center"/>
          </w:tcPr>
          <w:p w:rsidR="00523AE3" w:rsidRPr="000F1EE3" w:rsidRDefault="00F17D9E" w:rsidP="000129F8">
            <w:sdt>
              <w:sdtPr>
                <w:rPr>
                  <w:color w:val="000000"/>
                </w:rPr>
                <w:id w:val="-1820255015"/>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523AE3" w:rsidRPr="000F1EE3">
              <w:rPr>
                <w:color w:val="000000"/>
              </w:rPr>
              <w:t xml:space="preserve"> </w:t>
            </w:r>
            <w:r w:rsidR="00523AE3" w:rsidRPr="000F1EE3">
              <w:t xml:space="preserve">Department / Faculty </w:t>
            </w:r>
          </w:p>
          <w:p w:rsidR="00523AE3" w:rsidRPr="000F1EE3" w:rsidRDefault="00F17D9E" w:rsidP="000129F8">
            <w:sdt>
              <w:sdtPr>
                <w:rPr>
                  <w:color w:val="000000"/>
                </w:rPr>
                <w:id w:val="183944185"/>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523AE3" w:rsidRPr="000F1EE3">
              <w:rPr>
                <w:color w:val="000000"/>
              </w:rPr>
              <w:t xml:space="preserve"> </w:t>
            </w:r>
            <w:r w:rsidR="00523AE3" w:rsidRPr="000F1EE3">
              <w:t>Institution</w:t>
            </w:r>
          </w:p>
        </w:tc>
        <w:tc>
          <w:tcPr>
            <w:tcW w:w="2504" w:type="dxa"/>
            <w:gridSpan w:val="3"/>
            <w:tcBorders>
              <w:top w:val="single" w:sz="4" w:space="0" w:color="auto"/>
              <w:left w:val="nil"/>
              <w:bottom w:val="single" w:sz="4" w:space="0" w:color="auto"/>
              <w:right w:val="nil"/>
            </w:tcBorders>
            <w:vAlign w:val="center"/>
          </w:tcPr>
          <w:p w:rsidR="00523AE3" w:rsidRPr="000F1EE3" w:rsidRDefault="00F17D9E" w:rsidP="000129F8">
            <w:sdt>
              <w:sdtPr>
                <w:rPr>
                  <w:color w:val="000000"/>
                </w:rPr>
                <w:id w:val="-1619519789"/>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523AE3" w:rsidRPr="000F1EE3">
              <w:rPr>
                <w:color w:val="000000"/>
              </w:rPr>
              <w:t xml:space="preserve"> </w:t>
            </w:r>
            <w:r w:rsidR="00523AE3" w:rsidRPr="000F1EE3">
              <w:t>Local</w:t>
            </w:r>
          </w:p>
          <w:p w:rsidR="00523AE3" w:rsidRPr="000F1EE3" w:rsidRDefault="00F17D9E" w:rsidP="000129F8">
            <w:sdt>
              <w:sdtPr>
                <w:rPr>
                  <w:color w:val="000000"/>
                </w:rPr>
                <w:id w:val="-455804186"/>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w:t>
            </w:r>
            <w:r w:rsidR="00523AE3" w:rsidRPr="000F1EE3">
              <w:t>Regional</w:t>
            </w:r>
          </w:p>
        </w:tc>
        <w:tc>
          <w:tcPr>
            <w:tcW w:w="3207" w:type="dxa"/>
            <w:tcBorders>
              <w:top w:val="single" w:sz="4" w:space="0" w:color="auto"/>
              <w:left w:val="nil"/>
              <w:bottom w:val="single" w:sz="4" w:space="0" w:color="auto"/>
              <w:right w:val="single" w:sz="4" w:space="0" w:color="auto"/>
            </w:tcBorders>
            <w:vAlign w:val="center"/>
          </w:tcPr>
          <w:p w:rsidR="00523AE3" w:rsidRPr="000F1EE3" w:rsidRDefault="00F17D9E" w:rsidP="000129F8">
            <w:sdt>
              <w:sdtPr>
                <w:rPr>
                  <w:color w:val="000000"/>
                </w:rPr>
                <w:id w:val="-1461032801"/>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523AE3" w:rsidRPr="000F1EE3">
              <w:rPr>
                <w:color w:val="000000"/>
              </w:rPr>
              <w:t xml:space="preserve"> </w:t>
            </w:r>
            <w:r w:rsidR="00523AE3" w:rsidRPr="000F1EE3">
              <w:t>National</w:t>
            </w:r>
          </w:p>
          <w:p w:rsidR="00523AE3" w:rsidRPr="000F1EE3" w:rsidRDefault="00F17D9E" w:rsidP="000129F8">
            <w:sdt>
              <w:sdtPr>
                <w:rPr>
                  <w:color w:val="000000"/>
                </w:rPr>
                <w:id w:val="-55934503"/>
                <w14:checkbox>
                  <w14:checked w14:val="1"/>
                  <w14:checkedState w14:val="2612" w14:font="MS Gothic"/>
                  <w14:uncheckedState w14:val="2610" w14:font="MS Gothic"/>
                </w14:checkbox>
              </w:sdtPr>
              <w:sdtEndPr/>
              <w:sdtContent>
                <w:r w:rsidR="00281E6F">
                  <w:rPr>
                    <w:rFonts w:ascii="MS Gothic" w:eastAsia="MS Gothic" w:hAnsi="MS Gothic" w:hint="eastAsia"/>
                    <w:color w:val="000000"/>
                  </w:rPr>
                  <w:t>☒</w:t>
                </w:r>
              </w:sdtContent>
            </w:sdt>
            <w:r w:rsidR="00523AE3" w:rsidRPr="000F1EE3">
              <w:rPr>
                <w:color w:val="000000"/>
              </w:rPr>
              <w:t xml:space="preserve"> </w:t>
            </w:r>
            <w:r w:rsidR="00523AE3" w:rsidRPr="000F1EE3">
              <w:t>International</w:t>
            </w:r>
          </w:p>
        </w:tc>
      </w:tr>
    </w:tbl>
    <w:p w:rsidR="00523AE3" w:rsidRDefault="00523AE3" w:rsidP="00523AE3">
      <w:pPr>
        <w:jc w:val="right"/>
      </w:pPr>
    </w:p>
    <w:p w:rsidR="00523AE3" w:rsidRDefault="00523AE3" w:rsidP="00523AE3">
      <w:pPr>
        <w:jc w:val="right"/>
      </w:pPr>
    </w:p>
    <w:p w:rsidR="00523AE3" w:rsidRDefault="00523AE3" w:rsidP="00523AE3">
      <w:pPr>
        <w:jc w:val="right"/>
      </w:pPr>
    </w:p>
    <w:p w:rsidR="00523AE3" w:rsidRDefault="00523AE3" w:rsidP="00523AE3">
      <w:pPr>
        <w:jc w:val="right"/>
      </w:pPr>
    </w:p>
    <w:p w:rsidR="00523AE3" w:rsidRPr="000F1EE3" w:rsidRDefault="00523AE3" w:rsidP="00523AE3">
      <w:pPr>
        <w:jc w:val="right"/>
      </w:pPr>
    </w:p>
    <w:tbl>
      <w:tblPr>
        <w:tblStyle w:val="TableGrid"/>
        <w:tblW w:w="9781" w:type="dxa"/>
        <w:tblInd w:w="-34" w:type="dxa"/>
        <w:tblLayout w:type="fixed"/>
        <w:tblLook w:val="04A0" w:firstRow="1" w:lastRow="0" w:firstColumn="1" w:lastColumn="0" w:noHBand="0" w:noVBand="1"/>
      </w:tblPr>
      <w:tblGrid>
        <w:gridCol w:w="2269"/>
        <w:gridCol w:w="1801"/>
        <w:gridCol w:w="183"/>
        <w:gridCol w:w="2061"/>
        <w:gridCol w:w="260"/>
        <w:gridCol w:w="3207"/>
      </w:tblGrid>
      <w:tr w:rsidR="00523AE3" w:rsidRPr="000F1EE3" w:rsidTr="000129F8">
        <w:tc>
          <w:tcPr>
            <w:tcW w:w="2269" w:type="dxa"/>
            <w:vMerge w:val="restart"/>
            <w:vAlign w:val="center"/>
          </w:tcPr>
          <w:p w:rsidR="00523AE3" w:rsidRPr="000F1EE3" w:rsidRDefault="00523AE3" w:rsidP="000129F8">
            <w:pPr>
              <w:rPr>
                <w:b/>
              </w:rPr>
            </w:pPr>
            <w:r w:rsidRPr="000F1EE3">
              <w:rPr>
                <w:b/>
              </w:rPr>
              <w:t>Expected Deliverable/Results/</w:t>
            </w:r>
          </w:p>
          <w:p w:rsidR="00523AE3" w:rsidRPr="000F1EE3" w:rsidRDefault="00523AE3" w:rsidP="000129F8">
            <w:r w:rsidRPr="000F1EE3">
              <w:rPr>
                <w:b/>
              </w:rPr>
              <w:t>Outcomes</w:t>
            </w:r>
          </w:p>
        </w:tc>
        <w:tc>
          <w:tcPr>
            <w:tcW w:w="1984" w:type="dxa"/>
            <w:gridSpan w:val="2"/>
            <w:vAlign w:val="center"/>
          </w:tcPr>
          <w:p w:rsidR="00523AE3" w:rsidRPr="000F1EE3" w:rsidRDefault="00523AE3" w:rsidP="000129F8">
            <w:r w:rsidRPr="000F1EE3">
              <w:t>Work Package and Outcome ref.nr</w:t>
            </w:r>
          </w:p>
        </w:tc>
        <w:tc>
          <w:tcPr>
            <w:tcW w:w="5528" w:type="dxa"/>
            <w:gridSpan w:val="3"/>
            <w:vAlign w:val="center"/>
          </w:tcPr>
          <w:p w:rsidR="00523AE3" w:rsidRPr="000F1EE3" w:rsidRDefault="00523AE3" w:rsidP="000129F8">
            <w:pPr>
              <w:jc w:val="center"/>
            </w:pPr>
            <w:r w:rsidRPr="000F1EE3">
              <w:t>7.3.</w:t>
            </w:r>
          </w:p>
        </w:tc>
      </w:tr>
      <w:tr w:rsidR="00523AE3" w:rsidRPr="000F1EE3" w:rsidTr="000129F8">
        <w:tc>
          <w:tcPr>
            <w:tcW w:w="2269" w:type="dxa"/>
            <w:vMerge/>
            <w:vAlign w:val="center"/>
          </w:tcPr>
          <w:p w:rsidR="00523AE3" w:rsidRPr="000F1EE3" w:rsidRDefault="00523AE3" w:rsidP="000129F8"/>
        </w:tc>
        <w:tc>
          <w:tcPr>
            <w:tcW w:w="1984" w:type="dxa"/>
            <w:gridSpan w:val="2"/>
            <w:vAlign w:val="center"/>
          </w:tcPr>
          <w:p w:rsidR="00523AE3" w:rsidRPr="000F1EE3" w:rsidRDefault="00523AE3" w:rsidP="000129F8">
            <w:r w:rsidRPr="000F1EE3">
              <w:t>Title</w:t>
            </w:r>
          </w:p>
        </w:tc>
        <w:tc>
          <w:tcPr>
            <w:tcW w:w="5528" w:type="dxa"/>
            <w:gridSpan w:val="3"/>
            <w:vAlign w:val="center"/>
          </w:tcPr>
          <w:p w:rsidR="00523AE3" w:rsidRPr="000F1EE3" w:rsidRDefault="00523AE3" w:rsidP="000129F8">
            <w:pPr>
              <w:rPr>
                <w:szCs w:val="22"/>
              </w:rPr>
            </w:pPr>
            <w:r w:rsidRPr="000F1EE3">
              <w:t>Digital Media</w:t>
            </w:r>
          </w:p>
        </w:tc>
      </w:tr>
      <w:tr w:rsidR="00523AE3" w:rsidRPr="000F1EE3" w:rsidTr="000129F8">
        <w:trPr>
          <w:trHeight w:val="472"/>
        </w:trPr>
        <w:tc>
          <w:tcPr>
            <w:tcW w:w="2269" w:type="dxa"/>
            <w:vMerge/>
            <w:vAlign w:val="center"/>
          </w:tcPr>
          <w:p w:rsidR="00523AE3" w:rsidRPr="000F1EE3" w:rsidRDefault="00523AE3" w:rsidP="000129F8"/>
        </w:tc>
        <w:tc>
          <w:tcPr>
            <w:tcW w:w="1984" w:type="dxa"/>
            <w:gridSpan w:val="2"/>
            <w:vAlign w:val="center"/>
          </w:tcPr>
          <w:p w:rsidR="00523AE3" w:rsidRPr="000F1EE3" w:rsidRDefault="00523AE3" w:rsidP="000129F8">
            <w:r w:rsidRPr="000F1EE3">
              <w:t>Type</w:t>
            </w:r>
          </w:p>
        </w:tc>
        <w:tc>
          <w:tcPr>
            <w:tcW w:w="2061" w:type="dxa"/>
            <w:vAlign w:val="center"/>
          </w:tcPr>
          <w:p w:rsidR="00523AE3" w:rsidRPr="000F1EE3" w:rsidRDefault="00F17D9E" w:rsidP="000129F8">
            <w:pPr>
              <w:rPr>
                <w:color w:val="000000"/>
              </w:rPr>
            </w:pPr>
            <w:sdt>
              <w:sdtPr>
                <w:rPr>
                  <w:color w:val="000000"/>
                </w:rPr>
                <w:id w:val="-1362277263"/>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Teaching material</w:t>
            </w:r>
          </w:p>
          <w:p w:rsidR="00523AE3" w:rsidRPr="000F1EE3" w:rsidRDefault="00F17D9E" w:rsidP="000129F8">
            <w:pPr>
              <w:rPr>
                <w:color w:val="000000"/>
              </w:rPr>
            </w:pPr>
            <w:sdt>
              <w:sdtPr>
                <w:rPr>
                  <w:color w:val="000000"/>
                </w:rPr>
                <w:id w:val="-439599366"/>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Learning material</w:t>
            </w:r>
          </w:p>
          <w:p w:rsidR="00523AE3" w:rsidRPr="000F1EE3" w:rsidRDefault="00F17D9E" w:rsidP="000129F8">
            <w:pPr>
              <w:rPr>
                <w:color w:val="000000"/>
              </w:rPr>
            </w:pPr>
            <w:sdt>
              <w:sdtPr>
                <w:rPr>
                  <w:color w:val="000000"/>
                </w:rPr>
                <w:id w:val="1192109438"/>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Training material</w:t>
            </w:r>
          </w:p>
        </w:tc>
        <w:tc>
          <w:tcPr>
            <w:tcW w:w="3467" w:type="dxa"/>
            <w:gridSpan w:val="2"/>
            <w:vAlign w:val="center"/>
          </w:tcPr>
          <w:p w:rsidR="00523AE3" w:rsidRPr="000F1EE3" w:rsidRDefault="00F17D9E" w:rsidP="000129F8">
            <w:pPr>
              <w:rPr>
                <w:color w:val="000000"/>
              </w:rPr>
            </w:pPr>
            <w:sdt>
              <w:sdtPr>
                <w:rPr>
                  <w:color w:val="000000"/>
                </w:rPr>
                <w:id w:val="-1395429246"/>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Event</w:t>
            </w:r>
          </w:p>
          <w:p w:rsidR="00523AE3" w:rsidRPr="000F1EE3" w:rsidRDefault="00F17D9E" w:rsidP="000129F8">
            <w:pPr>
              <w:rPr>
                <w:color w:val="000000"/>
              </w:rPr>
            </w:pPr>
            <w:sdt>
              <w:sdtPr>
                <w:rPr>
                  <w:color w:val="000000"/>
                </w:rPr>
                <w:id w:val="-2042823496"/>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Report </w:t>
            </w:r>
          </w:p>
          <w:p w:rsidR="00523AE3" w:rsidRPr="000F1EE3" w:rsidRDefault="00F17D9E" w:rsidP="000129F8">
            <w:pPr>
              <w:rPr>
                <w:color w:val="000000"/>
              </w:rPr>
            </w:pPr>
            <w:sdt>
              <w:sdtPr>
                <w:rPr>
                  <w:color w:val="000000"/>
                </w:rPr>
                <w:id w:val="-1701623606"/>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Service/Product </w:t>
            </w:r>
          </w:p>
        </w:tc>
      </w:tr>
      <w:tr w:rsidR="00523AE3" w:rsidRPr="000F1EE3" w:rsidTr="000129F8">
        <w:tc>
          <w:tcPr>
            <w:tcW w:w="2269" w:type="dxa"/>
            <w:vMerge/>
            <w:vAlign w:val="center"/>
          </w:tcPr>
          <w:p w:rsidR="00523AE3" w:rsidRPr="000F1EE3" w:rsidRDefault="00523AE3" w:rsidP="000129F8"/>
        </w:tc>
        <w:tc>
          <w:tcPr>
            <w:tcW w:w="1984" w:type="dxa"/>
            <w:gridSpan w:val="2"/>
            <w:vAlign w:val="center"/>
          </w:tcPr>
          <w:p w:rsidR="00523AE3" w:rsidRPr="000F1EE3" w:rsidRDefault="00523AE3" w:rsidP="000129F8">
            <w:r w:rsidRPr="000F1EE3">
              <w:t xml:space="preserve">Description </w:t>
            </w:r>
          </w:p>
        </w:tc>
        <w:tc>
          <w:tcPr>
            <w:tcW w:w="5528" w:type="dxa"/>
            <w:gridSpan w:val="3"/>
            <w:vAlign w:val="center"/>
          </w:tcPr>
          <w:p w:rsidR="00523AE3" w:rsidRPr="009D0426" w:rsidRDefault="00523AE3" w:rsidP="000129F8">
            <w:r>
              <w:t>Digital  media  offers nowdays a powerful tool to reach a well defined stakeholders and audiences. Thus, digital media will be used throught the posssible specturm including website and specific social media outlets. SAP will oversee to the digital media infrastructure for CLEVER.</w:t>
            </w:r>
          </w:p>
        </w:tc>
      </w:tr>
      <w:tr w:rsidR="00523AE3" w:rsidRPr="000F1EE3" w:rsidTr="000129F8">
        <w:trPr>
          <w:trHeight w:val="47"/>
        </w:trPr>
        <w:tc>
          <w:tcPr>
            <w:tcW w:w="2269" w:type="dxa"/>
            <w:vMerge/>
            <w:vAlign w:val="center"/>
          </w:tcPr>
          <w:p w:rsidR="00523AE3" w:rsidRPr="000F1EE3" w:rsidRDefault="00523AE3" w:rsidP="000129F8"/>
        </w:tc>
        <w:tc>
          <w:tcPr>
            <w:tcW w:w="1984" w:type="dxa"/>
            <w:gridSpan w:val="2"/>
            <w:vAlign w:val="center"/>
          </w:tcPr>
          <w:p w:rsidR="00523AE3" w:rsidRPr="000F1EE3" w:rsidRDefault="00523AE3" w:rsidP="000129F8">
            <w:r w:rsidRPr="000F1EE3">
              <w:t>Due date</w:t>
            </w:r>
          </w:p>
        </w:tc>
        <w:tc>
          <w:tcPr>
            <w:tcW w:w="5528" w:type="dxa"/>
            <w:gridSpan w:val="3"/>
            <w:vAlign w:val="center"/>
          </w:tcPr>
          <w:p w:rsidR="00523AE3" w:rsidRPr="000F1EE3" w:rsidRDefault="00523AE3" w:rsidP="000129F8">
            <w:pPr>
              <w:rPr>
                <w:szCs w:val="22"/>
              </w:rPr>
            </w:pPr>
            <w:r>
              <w:rPr>
                <w:szCs w:val="22"/>
              </w:rPr>
              <w:t>M36</w:t>
            </w:r>
          </w:p>
        </w:tc>
      </w:tr>
      <w:tr w:rsidR="00523AE3" w:rsidRPr="000F1EE3" w:rsidTr="000129F8">
        <w:trPr>
          <w:trHeight w:val="404"/>
        </w:trPr>
        <w:tc>
          <w:tcPr>
            <w:tcW w:w="2269" w:type="dxa"/>
            <w:vAlign w:val="center"/>
          </w:tcPr>
          <w:p w:rsidR="00523AE3" w:rsidRPr="000F1EE3" w:rsidRDefault="00523AE3" w:rsidP="000129F8"/>
        </w:tc>
        <w:tc>
          <w:tcPr>
            <w:tcW w:w="1984" w:type="dxa"/>
            <w:gridSpan w:val="2"/>
            <w:vAlign w:val="center"/>
          </w:tcPr>
          <w:p w:rsidR="00523AE3" w:rsidRPr="000F1EE3" w:rsidRDefault="00523AE3" w:rsidP="000129F8">
            <w:r w:rsidRPr="000F1EE3">
              <w:t>Languages</w:t>
            </w:r>
          </w:p>
        </w:tc>
        <w:tc>
          <w:tcPr>
            <w:tcW w:w="5528" w:type="dxa"/>
            <w:gridSpan w:val="3"/>
            <w:vAlign w:val="center"/>
          </w:tcPr>
          <w:p w:rsidR="00523AE3" w:rsidRPr="000F1EE3" w:rsidRDefault="00C71441" w:rsidP="000129F8">
            <w:pPr>
              <w:rPr>
                <w:szCs w:val="22"/>
              </w:rPr>
            </w:pPr>
            <w:r>
              <w:rPr>
                <w:szCs w:val="22"/>
              </w:rPr>
              <w:t>English</w:t>
            </w:r>
          </w:p>
        </w:tc>
      </w:tr>
      <w:tr w:rsidR="00523AE3" w:rsidRPr="000F1EE3" w:rsidTr="000129F8">
        <w:trPr>
          <w:trHeight w:val="482"/>
        </w:trPr>
        <w:tc>
          <w:tcPr>
            <w:tcW w:w="2269" w:type="dxa"/>
            <w:vMerge w:val="restart"/>
            <w:vAlign w:val="center"/>
          </w:tcPr>
          <w:p w:rsidR="00523AE3" w:rsidRPr="000F1EE3" w:rsidRDefault="00523AE3" w:rsidP="000129F8">
            <w:pPr>
              <w:tabs>
                <w:tab w:val="num" w:pos="2619"/>
              </w:tabs>
              <w:ind w:left="708" w:hanging="708"/>
              <w:rPr>
                <w:b/>
              </w:rPr>
            </w:pPr>
            <w:r w:rsidRPr="000F1EE3">
              <w:rPr>
                <w:b/>
              </w:rPr>
              <w:t>Target groups</w:t>
            </w:r>
          </w:p>
        </w:tc>
        <w:tc>
          <w:tcPr>
            <w:tcW w:w="7512" w:type="dxa"/>
            <w:gridSpan w:val="5"/>
            <w:vAlign w:val="center"/>
          </w:tcPr>
          <w:p w:rsidR="00523AE3" w:rsidRPr="000F1EE3" w:rsidRDefault="00F17D9E" w:rsidP="000129F8">
            <w:sdt>
              <w:sdtPr>
                <w:rPr>
                  <w:color w:val="000000"/>
                </w:rPr>
                <w:id w:val="-1087385902"/>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523AE3" w:rsidRPr="000F1EE3">
              <w:rPr>
                <w:color w:val="000000"/>
              </w:rPr>
              <w:t xml:space="preserve"> </w:t>
            </w:r>
            <w:r w:rsidR="00523AE3" w:rsidRPr="000F1EE3">
              <w:t xml:space="preserve">Teaching staff   </w:t>
            </w:r>
          </w:p>
          <w:p w:rsidR="00523AE3" w:rsidRPr="000F1EE3" w:rsidRDefault="00F17D9E" w:rsidP="000129F8">
            <w:sdt>
              <w:sdtPr>
                <w:rPr>
                  <w:color w:val="000000"/>
                </w:rPr>
                <w:id w:val="-1414625859"/>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523AE3" w:rsidRPr="000F1EE3">
              <w:rPr>
                <w:color w:val="000000"/>
              </w:rPr>
              <w:t xml:space="preserve"> </w:t>
            </w:r>
            <w:r w:rsidR="00523AE3" w:rsidRPr="000F1EE3">
              <w:t xml:space="preserve">Students   </w:t>
            </w:r>
          </w:p>
          <w:p w:rsidR="00523AE3" w:rsidRPr="000F1EE3" w:rsidRDefault="00F17D9E" w:rsidP="000129F8">
            <w:sdt>
              <w:sdtPr>
                <w:rPr>
                  <w:color w:val="000000"/>
                </w:rPr>
                <w:id w:val="60533430"/>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523AE3" w:rsidRPr="000F1EE3">
              <w:rPr>
                <w:color w:val="000000"/>
              </w:rPr>
              <w:t xml:space="preserve"> </w:t>
            </w:r>
            <w:r w:rsidR="00523AE3" w:rsidRPr="000F1EE3">
              <w:t xml:space="preserve">Trainees   </w:t>
            </w:r>
          </w:p>
          <w:p w:rsidR="00523AE3" w:rsidRPr="000F1EE3" w:rsidRDefault="00F17D9E" w:rsidP="000129F8">
            <w:sdt>
              <w:sdtPr>
                <w:rPr>
                  <w:color w:val="000000"/>
                </w:rPr>
                <w:id w:val="2025668203"/>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523AE3" w:rsidRPr="000F1EE3">
              <w:rPr>
                <w:color w:val="000000"/>
              </w:rPr>
              <w:t xml:space="preserve"> </w:t>
            </w:r>
            <w:r w:rsidR="00523AE3" w:rsidRPr="000F1EE3">
              <w:t>Administrative staff</w:t>
            </w:r>
          </w:p>
          <w:p w:rsidR="00523AE3" w:rsidRPr="000F1EE3" w:rsidRDefault="00F17D9E" w:rsidP="000129F8">
            <w:sdt>
              <w:sdtPr>
                <w:rPr>
                  <w:color w:val="000000"/>
                </w:rPr>
                <w:id w:val="-227535408"/>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523AE3" w:rsidRPr="000F1EE3">
              <w:rPr>
                <w:color w:val="000000"/>
              </w:rPr>
              <w:t xml:space="preserve"> </w:t>
            </w:r>
            <w:r w:rsidR="00523AE3" w:rsidRPr="000F1EE3">
              <w:t xml:space="preserve">Technical staff  </w:t>
            </w:r>
          </w:p>
          <w:p w:rsidR="00523AE3" w:rsidRPr="000F1EE3" w:rsidRDefault="00F17D9E" w:rsidP="000129F8">
            <w:sdt>
              <w:sdtPr>
                <w:rPr>
                  <w:color w:val="000000"/>
                </w:rPr>
                <w:id w:val="263958938"/>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w:t>
            </w:r>
            <w:r w:rsidR="00523AE3" w:rsidRPr="000F1EE3">
              <w:t xml:space="preserve">Librarians  </w:t>
            </w:r>
          </w:p>
          <w:p w:rsidR="00523AE3" w:rsidRPr="000F1EE3" w:rsidRDefault="00F17D9E" w:rsidP="000129F8">
            <w:sdt>
              <w:sdtPr>
                <w:rPr>
                  <w:color w:val="000000"/>
                </w:rPr>
                <w:id w:val="-695230226"/>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523AE3" w:rsidRPr="000F1EE3">
              <w:rPr>
                <w:color w:val="000000"/>
              </w:rPr>
              <w:t xml:space="preserve"> </w:t>
            </w:r>
            <w:r w:rsidR="00523AE3" w:rsidRPr="000F1EE3">
              <w:t>Other</w:t>
            </w:r>
          </w:p>
        </w:tc>
      </w:tr>
      <w:tr w:rsidR="00523AE3" w:rsidRPr="000F1EE3" w:rsidTr="000129F8">
        <w:trPr>
          <w:trHeight w:val="482"/>
        </w:trPr>
        <w:tc>
          <w:tcPr>
            <w:tcW w:w="2269" w:type="dxa"/>
            <w:vMerge/>
            <w:vAlign w:val="center"/>
          </w:tcPr>
          <w:p w:rsidR="00523AE3" w:rsidRPr="000F1EE3" w:rsidRDefault="00523AE3" w:rsidP="000129F8"/>
        </w:tc>
        <w:tc>
          <w:tcPr>
            <w:tcW w:w="7512" w:type="dxa"/>
            <w:gridSpan w:val="5"/>
            <w:tcBorders>
              <w:bottom w:val="single" w:sz="4" w:space="0" w:color="auto"/>
            </w:tcBorders>
            <w:vAlign w:val="center"/>
          </w:tcPr>
          <w:p w:rsidR="00523AE3" w:rsidRPr="000F1EE3" w:rsidRDefault="00523AE3" w:rsidP="000129F8">
            <w:pPr>
              <w:tabs>
                <w:tab w:val="num" w:pos="2619"/>
              </w:tabs>
              <w:ind w:left="708" w:hanging="708"/>
              <w:rPr>
                <w:i/>
              </w:rPr>
            </w:pPr>
            <w:r w:rsidRPr="000F1EE3">
              <w:rPr>
                <w:i/>
              </w:rPr>
              <w:t xml:space="preserve">If you selected 'Other', please identify these target groups. </w:t>
            </w:r>
          </w:p>
          <w:p w:rsidR="00523AE3" w:rsidRDefault="00523AE3" w:rsidP="000129F8">
            <w:pPr>
              <w:rPr>
                <w:b/>
                <w:i/>
              </w:rPr>
            </w:pPr>
            <w:r w:rsidRPr="000F1EE3">
              <w:rPr>
                <w:i/>
              </w:rPr>
              <w:t>(Max. 250 characters)</w:t>
            </w:r>
          </w:p>
          <w:p w:rsidR="005E35FE" w:rsidRPr="000F1EE3" w:rsidRDefault="005E35FE" w:rsidP="000129F8">
            <w:pPr>
              <w:rPr>
                <w:b/>
                <w:i/>
              </w:rPr>
            </w:pPr>
            <w:r>
              <w:rPr>
                <w:b/>
                <w:i/>
              </w:rPr>
              <w:t>The wider public interested in CLEVER</w:t>
            </w:r>
          </w:p>
        </w:tc>
      </w:tr>
      <w:tr w:rsidR="00523AE3" w:rsidRPr="000F1EE3" w:rsidTr="000129F8">
        <w:trPr>
          <w:trHeight w:val="698"/>
        </w:trPr>
        <w:tc>
          <w:tcPr>
            <w:tcW w:w="2269" w:type="dxa"/>
            <w:tcBorders>
              <w:right w:val="single" w:sz="4" w:space="0" w:color="auto"/>
            </w:tcBorders>
            <w:vAlign w:val="center"/>
          </w:tcPr>
          <w:p w:rsidR="00523AE3" w:rsidRPr="000F1EE3" w:rsidRDefault="00523AE3" w:rsidP="000129F8">
            <w:pPr>
              <w:rPr>
                <w:b/>
              </w:rPr>
            </w:pPr>
            <w:r w:rsidRPr="000F1EE3">
              <w:rPr>
                <w:b/>
              </w:rPr>
              <w:t>Dissemination level</w:t>
            </w:r>
          </w:p>
        </w:tc>
        <w:tc>
          <w:tcPr>
            <w:tcW w:w="1801" w:type="dxa"/>
            <w:tcBorders>
              <w:top w:val="single" w:sz="4" w:space="0" w:color="auto"/>
              <w:left w:val="single" w:sz="4" w:space="0" w:color="auto"/>
              <w:bottom w:val="single" w:sz="4" w:space="0" w:color="auto"/>
              <w:right w:val="nil"/>
            </w:tcBorders>
            <w:vAlign w:val="center"/>
          </w:tcPr>
          <w:p w:rsidR="00523AE3" w:rsidRPr="000F1EE3" w:rsidRDefault="00F17D9E" w:rsidP="000129F8">
            <w:sdt>
              <w:sdtPr>
                <w:rPr>
                  <w:color w:val="000000"/>
                </w:rPr>
                <w:id w:val="613644340"/>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w:t>
            </w:r>
            <w:r w:rsidR="00523AE3" w:rsidRPr="000F1EE3">
              <w:t xml:space="preserve">Department / Faculty </w:t>
            </w:r>
          </w:p>
          <w:p w:rsidR="00523AE3" w:rsidRPr="000F1EE3" w:rsidRDefault="00F17D9E" w:rsidP="000129F8">
            <w:sdt>
              <w:sdtPr>
                <w:rPr>
                  <w:color w:val="000000"/>
                </w:rPr>
                <w:id w:val="-1384706239"/>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w:t>
            </w:r>
            <w:r w:rsidR="00523AE3" w:rsidRPr="000F1EE3">
              <w:t>Institution</w:t>
            </w:r>
          </w:p>
        </w:tc>
        <w:tc>
          <w:tcPr>
            <w:tcW w:w="2504" w:type="dxa"/>
            <w:gridSpan w:val="3"/>
            <w:tcBorders>
              <w:top w:val="single" w:sz="4" w:space="0" w:color="auto"/>
              <w:left w:val="nil"/>
              <w:bottom w:val="single" w:sz="4" w:space="0" w:color="auto"/>
              <w:right w:val="nil"/>
            </w:tcBorders>
            <w:vAlign w:val="center"/>
          </w:tcPr>
          <w:p w:rsidR="00523AE3" w:rsidRPr="000F1EE3" w:rsidRDefault="00F17D9E" w:rsidP="000129F8">
            <w:sdt>
              <w:sdtPr>
                <w:rPr>
                  <w:color w:val="000000"/>
                </w:rPr>
                <w:id w:val="-2022688157"/>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w:t>
            </w:r>
            <w:r w:rsidR="00523AE3" w:rsidRPr="000F1EE3">
              <w:t>Local</w:t>
            </w:r>
          </w:p>
          <w:p w:rsidR="00523AE3" w:rsidRPr="000F1EE3" w:rsidRDefault="00F17D9E" w:rsidP="000129F8">
            <w:sdt>
              <w:sdtPr>
                <w:rPr>
                  <w:color w:val="000000"/>
                </w:rPr>
                <w:id w:val="746768608"/>
                <w14:checkbox>
                  <w14:checked w14:val="0"/>
                  <w14:checkedState w14:val="2612" w14:font="MS Gothic"/>
                  <w14:uncheckedState w14:val="2610" w14:font="MS Gothic"/>
                </w14:checkbox>
              </w:sdtPr>
              <w:sdtEndPr/>
              <w:sdtContent>
                <w:r w:rsidR="00523AE3" w:rsidRPr="000F1EE3">
                  <w:rPr>
                    <w:rFonts w:ascii="MS Gothic" w:eastAsia="MS Gothic" w:hAnsi="MS Gothic" w:cs="MS Gothic"/>
                    <w:color w:val="000000"/>
                  </w:rPr>
                  <w:t>☐</w:t>
                </w:r>
              </w:sdtContent>
            </w:sdt>
            <w:r w:rsidR="00523AE3" w:rsidRPr="000F1EE3">
              <w:rPr>
                <w:color w:val="000000"/>
              </w:rPr>
              <w:t xml:space="preserve"> </w:t>
            </w:r>
            <w:r w:rsidR="00523AE3" w:rsidRPr="000F1EE3">
              <w:t>Regional</w:t>
            </w:r>
          </w:p>
        </w:tc>
        <w:tc>
          <w:tcPr>
            <w:tcW w:w="3207" w:type="dxa"/>
            <w:tcBorders>
              <w:top w:val="single" w:sz="4" w:space="0" w:color="auto"/>
              <w:left w:val="nil"/>
              <w:bottom w:val="single" w:sz="4" w:space="0" w:color="auto"/>
              <w:right w:val="single" w:sz="4" w:space="0" w:color="auto"/>
            </w:tcBorders>
            <w:vAlign w:val="center"/>
          </w:tcPr>
          <w:p w:rsidR="00523AE3" w:rsidRPr="000F1EE3" w:rsidRDefault="00F17D9E" w:rsidP="000129F8">
            <w:sdt>
              <w:sdtPr>
                <w:rPr>
                  <w:color w:val="000000"/>
                </w:rPr>
                <w:id w:val="-1471205467"/>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523AE3" w:rsidRPr="000F1EE3">
              <w:rPr>
                <w:color w:val="000000"/>
              </w:rPr>
              <w:t xml:space="preserve"> </w:t>
            </w:r>
            <w:r w:rsidR="00523AE3" w:rsidRPr="000F1EE3">
              <w:t>National</w:t>
            </w:r>
          </w:p>
          <w:p w:rsidR="00523AE3" w:rsidRPr="000F1EE3" w:rsidRDefault="00F17D9E" w:rsidP="000129F8">
            <w:sdt>
              <w:sdtPr>
                <w:rPr>
                  <w:color w:val="000000"/>
                </w:rPr>
                <w:id w:val="380676407"/>
                <w14:checkbox>
                  <w14:checked w14:val="1"/>
                  <w14:checkedState w14:val="2612" w14:font="MS Gothic"/>
                  <w14:uncheckedState w14:val="2610" w14:font="MS Gothic"/>
                </w14:checkbox>
              </w:sdtPr>
              <w:sdtEndPr/>
              <w:sdtContent>
                <w:r w:rsidR="00C71441">
                  <w:rPr>
                    <w:rFonts w:ascii="MS Gothic" w:eastAsia="MS Gothic" w:hAnsi="MS Gothic" w:hint="eastAsia"/>
                    <w:color w:val="000000"/>
                  </w:rPr>
                  <w:t>☒</w:t>
                </w:r>
              </w:sdtContent>
            </w:sdt>
            <w:r w:rsidR="00523AE3" w:rsidRPr="000F1EE3">
              <w:rPr>
                <w:color w:val="000000"/>
              </w:rPr>
              <w:t xml:space="preserve"> </w:t>
            </w:r>
            <w:r w:rsidR="00523AE3" w:rsidRPr="000F1EE3">
              <w:t>International</w:t>
            </w:r>
          </w:p>
        </w:tc>
      </w:tr>
    </w:tbl>
    <w:p w:rsidR="00523AE3" w:rsidRDefault="00523AE3" w:rsidP="00523AE3">
      <w:pPr>
        <w:rPr>
          <w:i/>
        </w:rPr>
      </w:pPr>
      <w:r>
        <w:rPr>
          <w:i/>
        </w:rPr>
        <w:br w:type="page"/>
      </w:r>
    </w:p>
    <w:p w:rsidR="00EB4CC2" w:rsidRDefault="00EB4CC2">
      <w:pPr>
        <w:rPr>
          <w:i/>
        </w:rPr>
      </w:pPr>
    </w:p>
    <w:p w:rsidR="00A859B1" w:rsidRPr="001516B6" w:rsidRDefault="00A859B1" w:rsidP="00F6510E">
      <w:pPr>
        <w:rPr>
          <w:i/>
        </w:rPr>
      </w:pPr>
      <w:r w:rsidRPr="001516B6">
        <w:rPr>
          <w:i/>
        </w:rPr>
        <w:t xml:space="preserve">Please </w:t>
      </w:r>
      <w:r w:rsidR="00854ECF" w:rsidRPr="001516B6">
        <w:rPr>
          <w:i/>
        </w:rPr>
        <w:t xml:space="preserve">copy and paste </w:t>
      </w:r>
      <w:r w:rsidRPr="001516B6">
        <w:rPr>
          <w:i/>
        </w:rPr>
        <w:t xml:space="preserve">tables as necessary.  </w:t>
      </w:r>
    </w:p>
    <w:p w:rsidR="00A31CA7" w:rsidRPr="001516B6" w:rsidRDefault="00A31CA7" w:rsidP="00F6510E">
      <w:pPr>
        <w:rPr>
          <w:b/>
        </w:rPr>
      </w:pPr>
    </w:p>
    <w:tbl>
      <w:tblPr>
        <w:tblStyle w:val="TableGrid"/>
        <w:tblW w:w="0" w:type="auto"/>
        <w:tblLayout w:type="fixed"/>
        <w:tblLook w:val="04A0" w:firstRow="1" w:lastRow="0" w:firstColumn="1" w:lastColumn="0" w:noHBand="0" w:noVBand="1"/>
      </w:tblPr>
      <w:tblGrid>
        <w:gridCol w:w="2235"/>
        <w:gridCol w:w="2551"/>
        <w:gridCol w:w="2551"/>
        <w:gridCol w:w="142"/>
        <w:gridCol w:w="2268"/>
      </w:tblGrid>
      <w:tr w:rsidR="00A859B1" w:rsidRPr="001516B6" w:rsidTr="003E3BCD">
        <w:tc>
          <w:tcPr>
            <w:tcW w:w="2235" w:type="dxa"/>
            <w:vAlign w:val="center"/>
          </w:tcPr>
          <w:p w:rsidR="00A859B1" w:rsidRPr="001516B6" w:rsidRDefault="007B0F7C" w:rsidP="005C0C66">
            <w:pPr>
              <w:rPr>
                <w:b/>
                <w:lang w:val="en-GB"/>
              </w:rPr>
            </w:pPr>
            <w:r w:rsidRPr="001516B6">
              <w:rPr>
                <w:b/>
                <w:lang w:val="en-GB"/>
              </w:rPr>
              <w:t>Work package type and ref.nr</w:t>
            </w:r>
            <w:r w:rsidR="00FD1AC0">
              <w:rPr>
                <w:b/>
                <w:lang w:val="en-GB"/>
              </w:rPr>
              <w:t xml:space="preserve"> </w:t>
            </w:r>
            <w:sdt>
              <w:sdtPr>
                <w:rPr>
                  <w:color w:val="FFFFFF" w:themeColor="background1"/>
                </w:rPr>
                <w:id w:val="1215077215"/>
                <w:lock w:val="sdtLocked"/>
                <w14:checkbox>
                  <w14:checked w14:val="1"/>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CB3818" w:rsidRDefault="007B0F7C" w:rsidP="007D3657">
            <w:pPr>
              <w:rPr>
                <w:b/>
                <w:sz w:val="24"/>
                <w:szCs w:val="24"/>
              </w:rPr>
            </w:pPr>
            <w:r w:rsidRPr="001516B6">
              <w:rPr>
                <w:b/>
                <w:lang w:val="en-GB"/>
              </w:rPr>
              <w:t>MANAGEMENT</w:t>
            </w:r>
          </w:p>
          <w:p w:rsidR="00A859B1" w:rsidRPr="001516B6" w:rsidRDefault="00A859B1" w:rsidP="005C0C66">
            <w:pPr>
              <w:jc w:val="center"/>
              <w:rPr>
                <w:lang w:val="en-GB"/>
              </w:rPr>
            </w:pPr>
          </w:p>
        </w:tc>
        <w:tc>
          <w:tcPr>
            <w:tcW w:w="2268" w:type="dxa"/>
            <w:shd w:val="clear" w:color="auto" w:fill="D9ECFF"/>
            <w:vAlign w:val="center"/>
          </w:tcPr>
          <w:p w:rsidR="00A859B1" w:rsidRPr="001516B6" w:rsidRDefault="00EB4CC2" w:rsidP="005C0C66">
            <w:pPr>
              <w:jc w:val="center"/>
              <w:rPr>
                <w:b/>
                <w:lang w:val="en-GB"/>
              </w:rPr>
            </w:pPr>
            <w:r>
              <w:rPr>
                <w:b/>
                <w:lang w:val="en-GB"/>
              </w:rPr>
              <w:t>8</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Title</w:t>
            </w:r>
          </w:p>
        </w:tc>
        <w:tc>
          <w:tcPr>
            <w:tcW w:w="7512" w:type="dxa"/>
            <w:gridSpan w:val="4"/>
            <w:vAlign w:val="center"/>
          </w:tcPr>
          <w:p w:rsidR="00016FC3" w:rsidRPr="001516B6" w:rsidRDefault="00B54097" w:rsidP="007D7F6E">
            <w:pPr>
              <w:rPr>
                <w:szCs w:val="22"/>
                <w:lang w:val="en-GB"/>
              </w:rPr>
            </w:pPr>
            <w:r>
              <w:rPr>
                <w:szCs w:val="22"/>
                <w:lang w:val="en-GB"/>
              </w:rPr>
              <w:t>Project management</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Related assumptions and risks</w:t>
            </w:r>
          </w:p>
        </w:tc>
        <w:tc>
          <w:tcPr>
            <w:tcW w:w="7512" w:type="dxa"/>
            <w:gridSpan w:val="4"/>
            <w:vAlign w:val="center"/>
          </w:tcPr>
          <w:p w:rsidR="00016FC3" w:rsidRPr="00D47916" w:rsidRDefault="00D47916" w:rsidP="00D47916">
            <w:pPr>
              <w:rPr>
                <w:szCs w:val="22"/>
              </w:rPr>
            </w:pPr>
            <w:r w:rsidRPr="008F4581">
              <w:rPr>
                <w:noProof/>
                <w:szCs w:val="22"/>
              </w:rPr>
              <w:t>multi-participant projects require a defined management structure and legally backed central coordination</w:t>
            </w:r>
            <w:r>
              <w:rPr>
                <w:szCs w:val="22"/>
              </w:rPr>
              <w:t>, thus stractural managent tools support all partners in monitoring and eveloping their activities. Unpropoer project management hold the risk for poor expolitation of outcomea and as well as financial risk for all partners involved.</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Description</w:t>
            </w:r>
          </w:p>
        </w:tc>
        <w:tc>
          <w:tcPr>
            <w:tcW w:w="7512" w:type="dxa"/>
            <w:gridSpan w:val="4"/>
            <w:vAlign w:val="center"/>
          </w:tcPr>
          <w:p w:rsidR="00016FC3" w:rsidRPr="001516B6" w:rsidRDefault="004252C2" w:rsidP="007D7F6E">
            <w:pPr>
              <w:rPr>
                <w:szCs w:val="22"/>
                <w:lang w:val="en-GB"/>
              </w:rPr>
            </w:pPr>
            <w:r w:rsidRPr="004252C2">
              <w:t>A defined and structured  project management capcity will allow the project partners  to facilitate the progress of the project's objectives  and to ensure that cirtical milestones are reached on time and in high quality. The coordinator, with proven experience as coordinator of TEMPUS-IDEA,  will emploiy  successful management tools to ensure the highest standard of project coordination that will respect all EU requirments, including: partnership agreement and project hand book, projects GB board, and Financial Monitoring tools and auditing.</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Tasks</w:t>
            </w:r>
          </w:p>
        </w:tc>
        <w:tc>
          <w:tcPr>
            <w:tcW w:w="7512" w:type="dxa"/>
            <w:gridSpan w:val="4"/>
            <w:vAlign w:val="center"/>
          </w:tcPr>
          <w:p w:rsidR="00D53E9A" w:rsidRPr="000F1EE3" w:rsidRDefault="00D53E9A" w:rsidP="00D53E9A">
            <w:pPr>
              <w:rPr>
                <w:szCs w:val="22"/>
                <w:lang w:bidi="he-IL"/>
              </w:rPr>
            </w:pPr>
            <w:r w:rsidRPr="000F1EE3">
              <w:rPr>
                <w:szCs w:val="22"/>
                <w:lang w:bidi="he-IL"/>
              </w:rPr>
              <w:t xml:space="preserve">T8.1 – </w:t>
            </w:r>
            <w:r w:rsidRPr="000F1EE3">
              <w:t xml:space="preserve"> Partners agreements and project hand book</w:t>
            </w:r>
          </w:p>
          <w:p w:rsidR="00D53E9A" w:rsidRPr="000F1EE3" w:rsidRDefault="00D53E9A" w:rsidP="00D53E9A">
            <w:pPr>
              <w:rPr>
                <w:szCs w:val="22"/>
                <w:lang w:bidi="he-IL"/>
              </w:rPr>
            </w:pPr>
            <w:r w:rsidRPr="000F1EE3">
              <w:rPr>
                <w:szCs w:val="22"/>
                <w:lang w:bidi="he-IL"/>
              </w:rPr>
              <w:t xml:space="preserve">T8.2– </w:t>
            </w:r>
            <w:r w:rsidRPr="000F1EE3">
              <w:t xml:space="preserve"> Project Governors Board</w:t>
            </w:r>
          </w:p>
          <w:p w:rsidR="00016FC3" w:rsidRPr="001516B6" w:rsidRDefault="00D53E9A" w:rsidP="00D53E9A">
            <w:pPr>
              <w:rPr>
                <w:szCs w:val="22"/>
                <w:lang w:val="en-GB"/>
              </w:rPr>
            </w:pPr>
            <w:r w:rsidRPr="000F1EE3">
              <w:rPr>
                <w:szCs w:val="22"/>
                <w:lang w:bidi="he-IL"/>
              </w:rPr>
              <w:t xml:space="preserve">T8.3 – </w:t>
            </w:r>
            <w:r w:rsidRPr="000F1EE3">
              <w:t xml:space="preserve"> Financial Reports and Auditing</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Estimated Start Date (dd-mm-yyyy)</w:t>
            </w:r>
          </w:p>
        </w:tc>
        <w:tc>
          <w:tcPr>
            <w:tcW w:w="2551" w:type="dxa"/>
            <w:vAlign w:val="center"/>
          </w:tcPr>
          <w:p w:rsidR="00016FC3" w:rsidRPr="001516B6" w:rsidRDefault="00D53E9A" w:rsidP="007D7F6E">
            <w:pPr>
              <w:rPr>
                <w:szCs w:val="22"/>
                <w:lang w:val="en-GB"/>
              </w:rPr>
            </w:pPr>
            <w:r>
              <w:rPr>
                <w:szCs w:val="22"/>
                <w:lang w:val="en-GB"/>
              </w:rPr>
              <w:t>15-10-2015</w:t>
            </w:r>
          </w:p>
        </w:tc>
        <w:tc>
          <w:tcPr>
            <w:tcW w:w="2551" w:type="dxa"/>
            <w:vAlign w:val="center"/>
          </w:tcPr>
          <w:p w:rsidR="00016FC3" w:rsidRPr="001516B6" w:rsidRDefault="00016FC3" w:rsidP="005C0C66">
            <w:pPr>
              <w:rPr>
                <w:b/>
                <w:lang w:val="en-GB"/>
              </w:rPr>
            </w:pPr>
            <w:r w:rsidRPr="001516B6">
              <w:rPr>
                <w:b/>
                <w:lang w:val="en-GB"/>
              </w:rPr>
              <w:t xml:space="preserve">Estimated End Date </w:t>
            </w:r>
          </w:p>
          <w:p w:rsidR="00016FC3" w:rsidRPr="001516B6" w:rsidRDefault="00016FC3" w:rsidP="005C0C66">
            <w:pPr>
              <w:rPr>
                <w:lang w:val="en-GB"/>
              </w:rPr>
            </w:pPr>
            <w:r w:rsidRPr="001516B6">
              <w:rPr>
                <w:b/>
                <w:lang w:val="en-GB"/>
              </w:rPr>
              <w:t>(dd-mm-yyyy)</w:t>
            </w:r>
          </w:p>
        </w:tc>
        <w:tc>
          <w:tcPr>
            <w:tcW w:w="2410" w:type="dxa"/>
            <w:gridSpan w:val="2"/>
            <w:vAlign w:val="center"/>
          </w:tcPr>
          <w:p w:rsidR="00016FC3" w:rsidRPr="001516B6" w:rsidRDefault="0022795C" w:rsidP="00B54097">
            <w:pPr>
              <w:rPr>
                <w:szCs w:val="22"/>
                <w:lang w:val="en-GB"/>
              </w:rPr>
            </w:pPr>
            <w:r>
              <w:rPr>
                <w:szCs w:val="22"/>
                <w:lang w:val="en-GB"/>
              </w:rPr>
              <w:t>15-10</w:t>
            </w:r>
            <w:r w:rsidR="00D53E9A">
              <w:rPr>
                <w:szCs w:val="22"/>
                <w:lang w:val="en-GB"/>
              </w:rPr>
              <w:t>-201</w:t>
            </w:r>
            <w:r w:rsidR="00B54097">
              <w:rPr>
                <w:szCs w:val="22"/>
                <w:lang w:val="en-GB"/>
              </w:rPr>
              <w:t>8</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Lead Organisation</w:t>
            </w:r>
          </w:p>
        </w:tc>
        <w:tc>
          <w:tcPr>
            <w:tcW w:w="7512" w:type="dxa"/>
            <w:gridSpan w:val="4"/>
            <w:vAlign w:val="center"/>
          </w:tcPr>
          <w:p w:rsidR="00016FC3" w:rsidRPr="001516B6" w:rsidRDefault="00D53E9A" w:rsidP="007D7F6E">
            <w:pPr>
              <w:rPr>
                <w:szCs w:val="22"/>
                <w:lang w:val="en-GB"/>
              </w:rPr>
            </w:pPr>
            <w:r>
              <w:rPr>
                <w:szCs w:val="22"/>
                <w:lang w:val="en-GB"/>
              </w:rPr>
              <w:t>SHENKAR</w:t>
            </w:r>
          </w:p>
        </w:tc>
      </w:tr>
      <w:tr w:rsidR="00016FC3" w:rsidRPr="001516B6" w:rsidTr="00016FC3">
        <w:trPr>
          <w:trHeight w:val="493"/>
        </w:trPr>
        <w:tc>
          <w:tcPr>
            <w:tcW w:w="2235" w:type="dxa"/>
            <w:vAlign w:val="center"/>
          </w:tcPr>
          <w:p w:rsidR="00016FC3" w:rsidRPr="001516B6" w:rsidRDefault="00016FC3" w:rsidP="005C0C66">
            <w:pPr>
              <w:rPr>
                <w:b/>
                <w:lang w:val="en-GB"/>
              </w:rPr>
            </w:pPr>
            <w:r w:rsidRPr="001516B6">
              <w:rPr>
                <w:b/>
                <w:lang w:val="en-GB"/>
              </w:rPr>
              <w:t>Participating Organisation</w:t>
            </w:r>
          </w:p>
        </w:tc>
        <w:tc>
          <w:tcPr>
            <w:tcW w:w="7512" w:type="dxa"/>
            <w:gridSpan w:val="4"/>
            <w:vAlign w:val="center"/>
          </w:tcPr>
          <w:p w:rsidR="00016FC3" w:rsidRPr="001516B6" w:rsidRDefault="00D53E9A" w:rsidP="007D7F6E">
            <w:pPr>
              <w:rPr>
                <w:szCs w:val="22"/>
                <w:lang w:val="en-GB"/>
              </w:rPr>
            </w:pPr>
            <w:r>
              <w:rPr>
                <w:szCs w:val="22"/>
                <w:lang w:val="en-GB"/>
              </w:rPr>
              <w:t xml:space="preserve">All partners </w:t>
            </w:r>
          </w:p>
        </w:tc>
      </w:tr>
    </w:tbl>
    <w:p w:rsidR="00D53E9A" w:rsidRDefault="00D53E9A" w:rsidP="00F6510E">
      <w:pPr>
        <w:rPr>
          <w:b/>
          <w:sz w:val="24"/>
          <w:szCs w:val="24"/>
        </w:rPr>
      </w:pPr>
    </w:p>
    <w:p w:rsidR="00A859B1" w:rsidRDefault="00A859B1" w:rsidP="00F6510E">
      <w:pPr>
        <w:rPr>
          <w:b/>
          <w:sz w:val="24"/>
          <w:szCs w:val="24"/>
        </w:rPr>
      </w:pPr>
      <w:r w:rsidRPr="001516B6">
        <w:rPr>
          <w:b/>
          <w:sz w:val="24"/>
          <w:szCs w:val="24"/>
        </w:rPr>
        <w:t>Deliverables/results/outcomes</w:t>
      </w:r>
    </w:p>
    <w:p w:rsidR="00641432" w:rsidRDefault="00641432" w:rsidP="00F6510E">
      <w:pPr>
        <w:rPr>
          <w:b/>
          <w:sz w:val="24"/>
          <w:szCs w:val="24"/>
        </w:rPr>
      </w:pPr>
    </w:p>
    <w:p w:rsidR="00F6510E" w:rsidRPr="001516B6" w:rsidRDefault="00F6510E" w:rsidP="00F6510E">
      <w:pPr>
        <w:rPr>
          <w:b/>
        </w:rPr>
      </w:pPr>
    </w:p>
    <w:tbl>
      <w:tblPr>
        <w:tblStyle w:val="TableGrid"/>
        <w:tblW w:w="0" w:type="auto"/>
        <w:tblLayout w:type="fixed"/>
        <w:tblLook w:val="04A0" w:firstRow="1" w:lastRow="0" w:firstColumn="1" w:lastColumn="0" w:noHBand="0" w:noVBand="1"/>
      </w:tblPr>
      <w:tblGrid>
        <w:gridCol w:w="2235"/>
        <w:gridCol w:w="1984"/>
        <w:gridCol w:w="520"/>
        <w:gridCol w:w="2244"/>
        <w:gridCol w:w="260"/>
        <w:gridCol w:w="2504"/>
      </w:tblGrid>
      <w:tr w:rsidR="00A859B1" w:rsidRPr="001516B6" w:rsidTr="005C0C66">
        <w:tc>
          <w:tcPr>
            <w:tcW w:w="2235" w:type="dxa"/>
            <w:vMerge w:val="restart"/>
            <w:vAlign w:val="center"/>
          </w:tcPr>
          <w:p w:rsidR="00A859B1" w:rsidRPr="001516B6" w:rsidRDefault="00A859B1" w:rsidP="005C0C66">
            <w:pPr>
              <w:rPr>
                <w:b/>
                <w:lang w:val="en-GB"/>
              </w:rPr>
            </w:pPr>
            <w:r w:rsidRPr="001516B6">
              <w:rPr>
                <w:b/>
                <w:lang w:val="en-GB"/>
              </w:rPr>
              <w:t>Expected Deliverable/Results/</w:t>
            </w:r>
          </w:p>
          <w:p w:rsidR="00A859B1" w:rsidRPr="001516B6" w:rsidRDefault="00A859B1" w:rsidP="005C0C66">
            <w:pPr>
              <w:rPr>
                <w:lang w:val="en-GB"/>
              </w:rPr>
            </w:pPr>
            <w:r w:rsidRPr="001516B6">
              <w:rPr>
                <w:b/>
                <w:lang w:val="en-GB"/>
              </w:rPr>
              <w:t>Outcomes</w:t>
            </w:r>
            <w:r w:rsidR="005D2BF1" w:rsidRPr="005D2BF1">
              <w:rPr>
                <w:color w:val="FFFFFF" w:themeColor="background1"/>
              </w:rPr>
              <w:t xml:space="preserve"> </w:t>
            </w:r>
            <w:sdt>
              <w:sdtPr>
                <w:rPr>
                  <w:color w:val="FFFFFF" w:themeColor="background1"/>
                </w:rPr>
                <w:id w:val="-1613661844"/>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tc>
        <w:tc>
          <w:tcPr>
            <w:tcW w:w="1984" w:type="dxa"/>
            <w:vAlign w:val="center"/>
          </w:tcPr>
          <w:p w:rsidR="00A859B1" w:rsidRPr="001516B6" w:rsidRDefault="00A859B1" w:rsidP="00F6510E">
            <w:pPr>
              <w:rPr>
                <w:lang w:val="en-GB"/>
              </w:rPr>
            </w:pPr>
            <w:r w:rsidRPr="001516B6">
              <w:rPr>
                <w:lang w:val="en-GB"/>
              </w:rPr>
              <w:t>Work Package and Outcome ref.nr</w:t>
            </w:r>
          </w:p>
        </w:tc>
        <w:tc>
          <w:tcPr>
            <w:tcW w:w="5528" w:type="dxa"/>
            <w:gridSpan w:val="4"/>
            <w:vAlign w:val="center"/>
          </w:tcPr>
          <w:p w:rsidR="00A859B1" w:rsidRPr="001516B6" w:rsidRDefault="00EB4CC2" w:rsidP="00CB3818">
            <w:pPr>
              <w:jc w:val="center"/>
              <w:rPr>
                <w:lang w:val="en-GB"/>
              </w:rPr>
            </w:pPr>
            <w:r>
              <w:rPr>
                <w:lang w:val="en-GB"/>
              </w:rPr>
              <w:t>8</w:t>
            </w:r>
            <w:r w:rsidR="00A859B1" w:rsidRPr="001516B6">
              <w:rPr>
                <w:lang w:val="en-GB"/>
              </w:rPr>
              <w:t>.1.</w:t>
            </w:r>
          </w:p>
        </w:tc>
      </w:tr>
      <w:tr w:rsidR="00A859B1" w:rsidRPr="001516B6" w:rsidTr="005C0C66">
        <w:tc>
          <w:tcPr>
            <w:tcW w:w="2235" w:type="dxa"/>
            <w:vMerge/>
            <w:vAlign w:val="center"/>
          </w:tcPr>
          <w:p w:rsidR="00A859B1" w:rsidRPr="001516B6" w:rsidRDefault="00A859B1" w:rsidP="005C0C66">
            <w:pPr>
              <w:rPr>
                <w:lang w:val="en-GB"/>
              </w:rPr>
            </w:pPr>
          </w:p>
        </w:tc>
        <w:tc>
          <w:tcPr>
            <w:tcW w:w="1984" w:type="dxa"/>
            <w:vAlign w:val="center"/>
          </w:tcPr>
          <w:p w:rsidR="00A859B1" w:rsidRPr="001516B6" w:rsidRDefault="00A859B1" w:rsidP="00F6510E">
            <w:pPr>
              <w:rPr>
                <w:lang w:val="en-GB"/>
              </w:rPr>
            </w:pPr>
            <w:r w:rsidRPr="001516B6">
              <w:rPr>
                <w:lang w:val="en-GB"/>
              </w:rPr>
              <w:t>Title</w:t>
            </w:r>
          </w:p>
        </w:tc>
        <w:tc>
          <w:tcPr>
            <w:tcW w:w="5528" w:type="dxa"/>
            <w:gridSpan w:val="4"/>
            <w:vAlign w:val="center"/>
          </w:tcPr>
          <w:p w:rsidR="00A859B1" w:rsidRPr="00641432" w:rsidRDefault="00641432" w:rsidP="005C0C66">
            <w:pPr>
              <w:rPr>
                <w:b/>
                <w:bCs/>
                <w:szCs w:val="22"/>
              </w:rPr>
            </w:pPr>
            <w:r w:rsidRPr="00641432">
              <w:rPr>
                <w:b/>
                <w:bCs/>
              </w:rPr>
              <w:t>Partners agreements and project hand book</w:t>
            </w:r>
          </w:p>
        </w:tc>
      </w:tr>
      <w:tr w:rsidR="001A2D3F" w:rsidRPr="001516B6" w:rsidTr="005C0C66">
        <w:trPr>
          <w:trHeight w:val="472"/>
        </w:trPr>
        <w:tc>
          <w:tcPr>
            <w:tcW w:w="2235" w:type="dxa"/>
            <w:vMerge/>
            <w:vAlign w:val="center"/>
          </w:tcPr>
          <w:p w:rsidR="001A2D3F" w:rsidRPr="001516B6" w:rsidRDefault="001A2D3F" w:rsidP="005C0C66">
            <w:pPr>
              <w:rPr>
                <w:lang w:val="en-GB"/>
              </w:rPr>
            </w:pPr>
          </w:p>
        </w:tc>
        <w:tc>
          <w:tcPr>
            <w:tcW w:w="1984" w:type="dxa"/>
            <w:vAlign w:val="center"/>
          </w:tcPr>
          <w:p w:rsidR="001A2D3F" w:rsidRPr="001516B6" w:rsidRDefault="001A2D3F" w:rsidP="00F6510E">
            <w:pPr>
              <w:rPr>
                <w:lang w:val="en-GB"/>
              </w:rPr>
            </w:pPr>
            <w:r w:rsidRPr="001516B6">
              <w:rPr>
                <w:lang w:val="en-GB"/>
              </w:rPr>
              <w:t>Type</w:t>
            </w:r>
          </w:p>
        </w:tc>
        <w:tc>
          <w:tcPr>
            <w:tcW w:w="2764" w:type="dxa"/>
            <w:gridSpan w:val="2"/>
            <w:vAlign w:val="center"/>
          </w:tcPr>
          <w:p w:rsidR="001A2D3F" w:rsidRPr="001516B6" w:rsidRDefault="00F17D9E" w:rsidP="00F6510E">
            <w:pPr>
              <w:rPr>
                <w:color w:val="000000"/>
                <w:lang w:val="en-GB"/>
              </w:rPr>
            </w:pPr>
            <w:sdt>
              <w:sdtPr>
                <w:rPr>
                  <w:color w:val="000000"/>
                </w:rPr>
                <w:id w:val="195405117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Teaching material</w:t>
            </w:r>
          </w:p>
          <w:p w:rsidR="001A2D3F" w:rsidRPr="001516B6" w:rsidRDefault="00F17D9E" w:rsidP="00F6510E">
            <w:pPr>
              <w:rPr>
                <w:color w:val="000000"/>
                <w:lang w:val="en-GB"/>
              </w:rPr>
            </w:pPr>
            <w:sdt>
              <w:sdtPr>
                <w:rPr>
                  <w:color w:val="000000"/>
                </w:rPr>
                <w:id w:val="911049193"/>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Learning material</w:t>
            </w:r>
          </w:p>
          <w:p w:rsidR="001A2D3F" w:rsidRPr="001516B6" w:rsidRDefault="00F17D9E" w:rsidP="00F6510E">
            <w:pPr>
              <w:rPr>
                <w:color w:val="000000"/>
                <w:lang w:val="en-GB"/>
              </w:rPr>
            </w:pPr>
            <w:sdt>
              <w:sdtPr>
                <w:rPr>
                  <w:color w:val="000000"/>
                </w:rPr>
                <w:id w:val="-179937540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Training material</w:t>
            </w:r>
          </w:p>
        </w:tc>
        <w:tc>
          <w:tcPr>
            <w:tcW w:w="2764" w:type="dxa"/>
            <w:gridSpan w:val="2"/>
            <w:vAlign w:val="center"/>
          </w:tcPr>
          <w:p w:rsidR="001A2D3F" w:rsidRPr="001516B6" w:rsidRDefault="00F17D9E" w:rsidP="00F6510E">
            <w:pPr>
              <w:rPr>
                <w:color w:val="000000"/>
                <w:lang w:val="en-GB"/>
              </w:rPr>
            </w:pPr>
            <w:sdt>
              <w:sdtPr>
                <w:rPr>
                  <w:color w:val="000000"/>
                </w:rPr>
                <w:id w:val="-1117512610"/>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Event</w:t>
            </w:r>
          </w:p>
          <w:p w:rsidR="001A2D3F" w:rsidRPr="001516B6" w:rsidRDefault="00F17D9E" w:rsidP="00F6510E">
            <w:pPr>
              <w:rPr>
                <w:color w:val="000000"/>
                <w:lang w:val="en-GB"/>
              </w:rPr>
            </w:pPr>
            <w:sdt>
              <w:sdtPr>
                <w:rPr>
                  <w:color w:val="000000"/>
                </w:rPr>
                <w:id w:val="718867114"/>
                <w:lock w:val="sdtLocked"/>
                <w14:checkbox>
                  <w14:checked w14:val="1"/>
                  <w14:checkedState w14:val="2612" w14:font="MS Gothic"/>
                  <w14:uncheckedState w14:val="2610" w14:font="MS Gothic"/>
                </w14:checkbox>
              </w:sdtPr>
              <w:sdtEndPr/>
              <w:sdtContent>
                <w:r w:rsidR="004252C2">
                  <w:rPr>
                    <w:rFonts w:ascii="MS Gothic" w:eastAsia="MS Gothic" w:hAnsi="MS Gothic" w:hint="eastAsia"/>
                    <w:color w:val="000000"/>
                  </w:rPr>
                  <w:t>☒</w:t>
                </w:r>
              </w:sdtContent>
            </w:sdt>
            <w:r w:rsidR="00A378A1" w:rsidRPr="001516B6">
              <w:rPr>
                <w:color w:val="000000"/>
                <w:lang w:val="en-GB"/>
              </w:rPr>
              <w:t xml:space="preserve"> </w:t>
            </w:r>
            <w:r w:rsidR="001A2D3F" w:rsidRPr="001516B6">
              <w:rPr>
                <w:color w:val="000000"/>
                <w:lang w:val="en-GB"/>
              </w:rPr>
              <w:t xml:space="preserve">Report </w:t>
            </w:r>
          </w:p>
          <w:p w:rsidR="001A2D3F" w:rsidRPr="001516B6" w:rsidRDefault="00F17D9E" w:rsidP="00F6510E">
            <w:pPr>
              <w:rPr>
                <w:color w:val="000000"/>
                <w:lang w:val="en-GB"/>
              </w:rPr>
            </w:pPr>
            <w:sdt>
              <w:sdtPr>
                <w:rPr>
                  <w:color w:val="000000"/>
                </w:rPr>
                <w:id w:val="-1959708358"/>
                <w:lock w:val="sdtLocked"/>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A378A1" w:rsidRPr="001516B6">
              <w:rPr>
                <w:color w:val="000000"/>
                <w:lang w:val="en-GB"/>
              </w:rPr>
              <w:t xml:space="preserve"> </w:t>
            </w:r>
            <w:r w:rsidR="001A2D3F" w:rsidRPr="001516B6">
              <w:rPr>
                <w:color w:val="000000"/>
                <w:lang w:val="en-GB"/>
              </w:rPr>
              <w:t xml:space="preserve">Service/Product </w:t>
            </w:r>
          </w:p>
        </w:tc>
      </w:tr>
      <w:tr w:rsidR="001A2D3F" w:rsidRPr="001516B6" w:rsidTr="005C0C66">
        <w:tc>
          <w:tcPr>
            <w:tcW w:w="2235" w:type="dxa"/>
            <w:vMerge/>
            <w:vAlign w:val="center"/>
          </w:tcPr>
          <w:p w:rsidR="001A2D3F" w:rsidRPr="001516B6" w:rsidRDefault="001A2D3F" w:rsidP="005C0C66">
            <w:pPr>
              <w:rPr>
                <w:lang w:val="en-GB"/>
              </w:rPr>
            </w:pPr>
          </w:p>
        </w:tc>
        <w:tc>
          <w:tcPr>
            <w:tcW w:w="1984" w:type="dxa"/>
            <w:vAlign w:val="center"/>
          </w:tcPr>
          <w:p w:rsidR="001A2D3F" w:rsidRPr="001516B6" w:rsidRDefault="001A2D3F" w:rsidP="00F6510E">
            <w:pPr>
              <w:rPr>
                <w:lang w:val="en-GB"/>
              </w:rPr>
            </w:pPr>
            <w:r w:rsidRPr="001516B6">
              <w:rPr>
                <w:lang w:val="en-GB"/>
              </w:rPr>
              <w:t xml:space="preserve">Description </w:t>
            </w:r>
          </w:p>
        </w:tc>
        <w:tc>
          <w:tcPr>
            <w:tcW w:w="5528" w:type="dxa"/>
            <w:gridSpan w:val="4"/>
            <w:vAlign w:val="center"/>
          </w:tcPr>
          <w:p w:rsidR="004252C2" w:rsidRDefault="004252C2" w:rsidP="004252C2">
            <w:r>
              <w:t>At the beginning of the project, Partnership agreement will be signed between the coordinator and all project partners, to cover all financial, legal, monitoring and implementations aspects related to the project.</w:t>
            </w:r>
          </w:p>
          <w:p w:rsidR="001A2D3F" w:rsidRPr="00641432" w:rsidRDefault="004252C2" w:rsidP="004252C2">
            <w:pPr>
              <w:rPr>
                <w:szCs w:val="22"/>
              </w:rPr>
            </w:pPr>
            <w:r>
              <w:t>A project handbook will be developed by the coordinator  and shared between the consortium partners. The Project Handbook will include the workplan,  tasks and responsibilities, as well as  EU guidelines for the use of the grant.</w:t>
            </w:r>
          </w:p>
        </w:tc>
      </w:tr>
      <w:tr w:rsidR="001A2D3F" w:rsidRPr="001516B6" w:rsidTr="005C0C66">
        <w:trPr>
          <w:trHeight w:val="47"/>
        </w:trPr>
        <w:tc>
          <w:tcPr>
            <w:tcW w:w="2235" w:type="dxa"/>
            <w:vMerge/>
            <w:vAlign w:val="center"/>
          </w:tcPr>
          <w:p w:rsidR="001A2D3F" w:rsidRPr="001516B6" w:rsidRDefault="001A2D3F" w:rsidP="005C0C66">
            <w:pPr>
              <w:rPr>
                <w:lang w:val="en-GB"/>
              </w:rPr>
            </w:pPr>
          </w:p>
        </w:tc>
        <w:tc>
          <w:tcPr>
            <w:tcW w:w="1984" w:type="dxa"/>
            <w:vAlign w:val="center"/>
          </w:tcPr>
          <w:p w:rsidR="001A2D3F" w:rsidRPr="001516B6" w:rsidRDefault="001A2D3F" w:rsidP="00F6510E">
            <w:pPr>
              <w:rPr>
                <w:lang w:val="en-GB"/>
              </w:rPr>
            </w:pPr>
            <w:r w:rsidRPr="001516B6">
              <w:rPr>
                <w:lang w:val="en-GB"/>
              </w:rPr>
              <w:t>Due date</w:t>
            </w:r>
          </w:p>
        </w:tc>
        <w:tc>
          <w:tcPr>
            <w:tcW w:w="5528" w:type="dxa"/>
            <w:gridSpan w:val="4"/>
            <w:vAlign w:val="center"/>
          </w:tcPr>
          <w:p w:rsidR="001A2D3F" w:rsidRPr="001516B6" w:rsidRDefault="00641432" w:rsidP="005C0C66">
            <w:pPr>
              <w:rPr>
                <w:szCs w:val="22"/>
                <w:lang w:val="en-GB"/>
              </w:rPr>
            </w:pPr>
            <w:r>
              <w:rPr>
                <w:szCs w:val="22"/>
                <w:lang w:val="en-GB"/>
              </w:rPr>
              <w:t>M3</w:t>
            </w:r>
          </w:p>
        </w:tc>
      </w:tr>
      <w:tr w:rsidR="001A2D3F" w:rsidRPr="001516B6" w:rsidTr="005C0C66">
        <w:trPr>
          <w:trHeight w:val="404"/>
        </w:trPr>
        <w:tc>
          <w:tcPr>
            <w:tcW w:w="2235" w:type="dxa"/>
            <w:vAlign w:val="center"/>
          </w:tcPr>
          <w:p w:rsidR="001A2D3F" w:rsidRPr="001516B6" w:rsidRDefault="001A2D3F" w:rsidP="005C0C66">
            <w:pPr>
              <w:rPr>
                <w:lang w:val="en-GB"/>
              </w:rPr>
            </w:pPr>
          </w:p>
        </w:tc>
        <w:tc>
          <w:tcPr>
            <w:tcW w:w="1984" w:type="dxa"/>
            <w:vAlign w:val="center"/>
          </w:tcPr>
          <w:p w:rsidR="001A2D3F" w:rsidRPr="001516B6" w:rsidRDefault="001A2D3F" w:rsidP="00F6510E">
            <w:pPr>
              <w:rPr>
                <w:lang w:val="en-GB"/>
              </w:rPr>
            </w:pPr>
            <w:r w:rsidRPr="001516B6">
              <w:rPr>
                <w:lang w:val="en-GB"/>
              </w:rPr>
              <w:t>Languages</w:t>
            </w:r>
          </w:p>
        </w:tc>
        <w:tc>
          <w:tcPr>
            <w:tcW w:w="5528" w:type="dxa"/>
            <w:gridSpan w:val="4"/>
            <w:vAlign w:val="center"/>
          </w:tcPr>
          <w:p w:rsidR="001A2D3F" w:rsidRPr="001516B6" w:rsidRDefault="00641432" w:rsidP="005C0C66">
            <w:pPr>
              <w:rPr>
                <w:szCs w:val="22"/>
                <w:lang w:val="en-GB"/>
              </w:rPr>
            </w:pPr>
            <w:r>
              <w:rPr>
                <w:szCs w:val="22"/>
                <w:lang w:val="en-GB"/>
              </w:rPr>
              <w:t xml:space="preserve">English </w:t>
            </w:r>
          </w:p>
        </w:tc>
      </w:tr>
      <w:tr w:rsidR="001A2D3F" w:rsidRPr="001516B6" w:rsidTr="005C0C66">
        <w:trPr>
          <w:trHeight w:val="482"/>
        </w:trPr>
        <w:tc>
          <w:tcPr>
            <w:tcW w:w="2235" w:type="dxa"/>
            <w:vMerge w:val="restart"/>
            <w:vAlign w:val="center"/>
          </w:tcPr>
          <w:p w:rsidR="001A2D3F" w:rsidRPr="001516B6" w:rsidRDefault="001A2D3F" w:rsidP="005C0C66">
            <w:pPr>
              <w:tabs>
                <w:tab w:val="num" w:pos="2619"/>
              </w:tabs>
              <w:ind w:left="708" w:hanging="708"/>
              <w:rPr>
                <w:b/>
                <w:lang w:val="en-GB"/>
              </w:rPr>
            </w:pPr>
            <w:r w:rsidRPr="001516B6">
              <w:rPr>
                <w:b/>
                <w:lang w:val="en-GB"/>
              </w:rPr>
              <w:t>Target groups</w:t>
            </w:r>
          </w:p>
        </w:tc>
        <w:tc>
          <w:tcPr>
            <w:tcW w:w="7512" w:type="dxa"/>
            <w:gridSpan w:val="5"/>
            <w:vAlign w:val="center"/>
          </w:tcPr>
          <w:p w:rsidR="001A2D3F" w:rsidRPr="001516B6" w:rsidRDefault="00F17D9E" w:rsidP="00F6510E">
            <w:pPr>
              <w:rPr>
                <w:lang w:val="en-GB"/>
              </w:rPr>
            </w:pPr>
            <w:sdt>
              <w:sdtPr>
                <w:rPr>
                  <w:color w:val="000000"/>
                  <w:lang w:val="en-US"/>
                </w:rPr>
                <w:id w:val="2066988420"/>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A378A1" w:rsidRPr="001516B6">
              <w:rPr>
                <w:color w:val="000000"/>
                <w:lang w:val="en-GB"/>
              </w:rPr>
              <w:t xml:space="preserve"> </w:t>
            </w:r>
            <w:r w:rsidR="001A2D3F" w:rsidRPr="001516B6">
              <w:rPr>
                <w:lang w:val="en-GB"/>
              </w:rPr>
              <w:t xml:space="preserve">Teaching staff   </w:t>
            </w:r>
          </w:p>
          <w:p w:rsidR="001A2D3F" w:rsidRPr="001516B6" w:rsidRDefault="00F17D9E" w:rsidP="00F6510E">
            <w:pPr>
              <w:rPr>
                <w:lang w:val="en-GB"/>
              </w:rPr>
            </w:pPr>
            <w:sdt>
              <w:sdtPr>
                <w:rPr>
                  <w:color w:val="000000"/>
                  <w:lang w:val="en-US"/>
                </w:rPr>
                <w:id w:val="-1665082981"/>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A378A1" w:rsidRPr="001516B6">
              <w:rPr>
                <w:color w:val="000000"/>
                <w:lang w:val="en-GB"/>
              </w:rPr>
              <w:t xml:space="preserve"> </w:t>
            </w:r>
            <w:r w:rsidR="001A2D3F" w:rsidRPr="001516B6">
              <w:rPr>
                <w:lang w:val="en-GB"/>
              </w:rPr>
              <w:t xml:space="preserve">Students   </w:t>
            </w:r>
          </w:p>
          <w:p w:rsidR="001A2D3F" w:rsidRPr="001516B6" w:rsidRDefault="00F17D9E" w:rsidP="00F6510E">
            <w:pPr>
              <w:rPr>
                <w:lang w:val="en-GB"/>
              </w:rPr>
            </w:pPr>
            <w:sdt>
              <w:sdtPr>
                <w:rPr>
                  <w:color w:val="000000"/>
                </w:rPr>
                <w:id w:val="679246820"/>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 xml:space="preserve">Trainees   </w:t>
            </w:r>
          </w:p>
          <w:p w:rsidR="001A2D3F" w:rsidRPr="001516B6" w:rsidRDefault="00F17D9E" w:rsidP="00F6510E">
            <w:pPr>
              <w:rPr>
                <w:lang w:val="en-GB"/>
              </w:rPr>
            </w:pPr>
            <w:sdt>
              <w:sdtPr>
                <w:rPr>
                  <w:color w:val="000000"/>
                </w:rPr>
                <w:id w:val="-280728139"/>
                <w:lock w:val="sdtLocked"/>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A378A1" w:rsidRPr="001516B6">
              <w:rPr>
                <w:color w:val="000000"/>
                <w:lang w:val="en-GB"/>
              </w:rPr>
              <w:t xml:space="preserve"> </w:t>
            </w:r>
            <w:r w:rsidR="001A2D3F" w:rsidRPr="001516B6">
              <w:rPr>
                <w:lang w:val="en-GB"/>
              </w:rPr>
              <w:t>Administrative staff</w:t>
            </w:r>
          </w:p>
          <w:p w:rsidR="001A2D3F" w:rsidRPr="001516B6" w:rsidRDefault="00F17D9E" w:rsidP="00F6510E">
            <w:pPr>
              <w:rPr>
                <w:lang w:val="en-GB"/>
              </w:rPr>
            </w:pPr>
            <w:sdt>
              <w:sdtPr>
                <w:rPr>
                  <w:color w:val="000000"/>
                </w:rPr>
                <w:id w:val="-50552127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1A2D3F" w:rsidRPr="001516B6">
              <w:rPr>
                <w:lang w:val="en-GB"/>
              </w:rPr>
              <w:t xml:space="preserve">Technical staff  </w:t>
            </w:r>
          </w:p>
          <w:p w:rsidR="001A2D3F" w:rsidRPr="001516B6" w:rsidRDefault="00F17D9E" w:rsidP="00F6510E">
            <w:pPr>
              <w:rPr>
                <w:lang w:val="en-GB"/>
              </w:rPr>
            </w:pPr>
            <w:sdt>
              <w:sdtPr>
                <w:rPr>
                  <w:color w:val="000000"/>
                </w:rPr>
                <w:id w:val="-10297105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1A2D3F" w:rsidRPr="001516B6">
              <w:rPr>
                <w:lang w:val="en-GB"/>
              </w:rPr>
              <w:t xml:space="preserve">Librarians  </w:t>
            </w:r>
          </w:p>
          <w:p w:rsidR="001A2D3F" w:rsidRPr="001516B6" w:rsidRDefault="00F17D9E" w:rsidP="00F6510E">
            <w:pPr>
              <w:rPr>
                <w:lang w:val="en-GB"/>
              </w:rPr>
            </w:pPr>
            <w:sdt>
              <w:sdtPr>
                <w:rPr>
                  <w:color w:val="000000"/>
                </w:rPr>
                <w:id w:val="-57566848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Other</w:t>
            </w:r>
          </w:p>
        </w:tc>
      </w:tr>
      <w:tr w:rsidR="001A2D3F" w:rsidRPr="001516B6" w:rsidTr="005C0C66">
        <w:trPr>
          <w:trHeight w:val="482"/>
        </w:trPr>
        <w:tc>
          <w:tcPr>
            <w:tcW w:w="2235" w:type="dxa"/>
            <w:vMerge/>
            <w:vAlign w:val="center"/>
          </w:tcPr>
          <w:p w:rsidR="001A2D3F" w:rsidRPr="001516B6" w:rsidRDefault="001A2D3F" w:rsidP="005C0C66">
            <w:pPr>
              <w:rPr>
                <w:lang w:val="en-GB"/>
              </w:rPr>
            </w:pPr>
          </w:p>
        </w:tc>
        <w:tc>
          <w:tcPr>
            <w:tcW w:w="7512" w:type="dxa"/>
            <w:gridSpan w:val="5"/>
            <w:tcBorders>
              <w:bottom w:val="single" w:sz="4" w:space="0" w:color="auto"/>
            </w:tcBorders>
            <w:vAlign w:val="center"/>
          </w:tcPr>
          <w:p w:rsidR="001A2D3F" w:rsidRPr="001516B6" w:rsidRDefault="001A2D3F" w:rsidP="005C0C66">
            <w:pPr>
              <w:tabs>
                <w:tab w:val="num" w:pos="2619"/>
              </w:tabs>
              <w:ind w:left="708" w:hanging="708"/>
              <w:rPr>
                <w:i/>
                <w:lang w:val="en-GB"/>
              </w:rPr>
            </w:pPr>
            <w:r w:rsidRPr="001516B6">
              <w:rPr>
                <w:i/>
                <w:lang w:val="en-GB"/>
              </w:rPr>
              <w:t xml:space="preserve">If you selected 'Other', please identify these target groups. </w:t>
            </w:r>
          </w:p>
          <w:p w:rsidR="001A2D3F" w:rsidRPr="001516B6" w:rsidRDefault="001A2D3F" w:rsidP="005C0C66">
            <w:pPr>
              <w:rPr>
                <w:b/>
                <w:i/>
                <w:lang w:val="en-GB"/>
              </w:rPr>
            </w:pPr>
            <w:r w:rsidRPr="001516B6">
              <w:rPr>
                <w:i/>
                <w:lang w:val="en-GB"/>
              </w:rPr>
              <w:t>(Max. 250 characters)</w:t>
            </w:r>
          </w:p>
        </w:tc>
      </w:tr>
      <w:tr w:rsidR="001A2D3F" w:rsidRPr="001516B6" w:rsidTr="005C0C66">
        <w:trPr>
          <w:trHeight w:val="557"/>
        </w:trPr>
        <w:tc>
          <w:tcPr>
            <w:tcW w:w="2235" w:type="dxa"/>
            <w:tcBorders>
              <w:right w:val="single" w:sz="4" w:space="0" w:color="auto"/>
            </w:tcBorders>
            <w:vAlign w:val="center"/>
          </w:tcPr>
          <w:p w:rsidR="001A2D3F" w:rsidRPr="001516B6" w:rsidRDefault="001A2D3F"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A2D3F" w:rsidRPr="001516B6" w:rsidRDefault="00F17D9E" w:rsidP="00F6510E">
            <w:pPr>
              <w:rPr>
                <w:lang w:val="en-GB"/>
              </w:rPr>
            </w:pPr>
            <w:sdt>
              <w:sdtPr>
                <w:rPr>
                  <w:color w:val="000000"/>
                </w:rPr>
                <w:id w:val="54388445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 xml:space="preserve">Department / Faculty </w:t>
            </w:r>
          </w:p>
          <w:p w:rsidR="001A2D3F" w:rsidRPr="001516B6" w:rsidRDefault="00F17D9E" w:rsidP="00F6510E">
            <w:pPr>
              <w:rPr>
                <w:lang w:val="en-GB"/>
              </w:rPr>
            </w:pPr>
            <w:sdt>
              <w:sdtPr>
                <w:rPr>
                  <w:color w:val="000000"/>
                </w:rPr>
                <w:id w:val="-2022306224"/>
                <w:lock w:val="sdtLocked"/>
                <w14:checkbox>
                  <w14:checked w14:val="1"/>
                  <w14:checkedState w14:val="2612" w14:font="MS Gothic"/>
                  <w14:uncheckedState w14:val="2610" w14:font="MS Gothic"/>
                </w14:checkbox>
              </w:sdtPr>
              <w:sdtEndPr/>
              <w:sdtContent>
                <w:r w:rsidR="00641432">
                  <w:rPr>
                    <w:rFonts w:ascii="MS Gothic" w:eastAsia="MS Gothic" w:hAnsi="MS Gothic" w:hint="eastAsia"/>
                    <w:color w:val="000000"/>
                  </w:rPr>
                  <w:t>☒</w:t>
                </w:r>
              </w:sdtContent>
            </w:sdt>
            <w:r w:rsidR="00A378A1" w:rsidRPr="001516B6">
              <w:rPr>
                <w:color w:val="000000"/>
                <w:lang w:val="en-GB"/>
              </w:rPr>
              <w:t xml:space="preserve"> </w:t>
            </w:r>
            <w:r w:rsidR="001A2D3F"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1A2D3F" w:rsidRPr="001516B6" w:rsidRDefault="00F17D9E" w:rsidP="00F6510E">
            <w:pPr>
              <w:rPr>
                <w:lang w:val="en-GB"/>
              </w:rPr>
            </w:pPr>
            <w:sdt>
              <w:sdtPr>
                <w:rPr>
                  <w:color w:val="000000"/>
                </w:rPr>
                <w:id w:val="-209238012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Local</w:t>
            </w:r>
          </w:p>
          <w:p w:rsidR="001A2D3F" w:rsidRPr="001516B6" w:rsidRDefault="00F17D9E" w:rsidP="00F6510E">
            <w:pPr>
              <w:rPr>
                <w:lang w:val="en-GB"/>
              </w:rPr>
            </w:pPr>
            <w:sdt>
              <w:sdtPr>
                <w:rPr>
                  <w:color w:val="000000"/>
                </w:rPr>
                <w:id w:val="448487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1A2D3F" w:rsidRPr="001516B6" w:rsidRDefault="00F17D9E" w:rsidP="00F6510E">
            <w:pPr>
              <w:rPr>
                <w:lang w:val="en-GB"/>
              </w:rPr>
            </w:pPr>
            <w:sdt>
              <w:sdtPr>
                <w:rPr>
                  <w:color w:val="000000"/>
                </w:rPr>
                <w:id w:val="14232042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National</w:t>
            </w:r>
          </w:p>
          <w:p w:rsidR="001A2D3F" w:rsidRPr="001516B6" w:rsidRDefault="00F17D9E" w:rsidP="00F6510E">
            <w:pPr>
              <w:rPr>
                <w:lang w:val="en-GB"/>
              </w:rPr>
            </w:pPr>
            <w:sdt>
              <w:sdtPr>
                <w:rPr>
                  <w:color w:val="000000"/>
                </w:rPr>
                <w:id w:val="-12401184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International</w:t>
            </w:r>
          </w:p>
        </w:tc>
      </w:tr>
    </w:tbl>
    <w:p w:rsidR="00641432" w:rsidRDefault="00641432" w:rsidP="00F6510E"/>
    <w:p w:rsidR="004252C2" w:rsidRPr="001516B6" w:rsidRDefault="004252C2" w:rsidP="004252C2"/>
    <w:p w:rsidR="004252C2" w:rsidRPr="000F1EE3" w:rsidRDefault="004252C2" w:rsidP="004252C2"/>
    <w:tbl>
      <w:tblPr>
        <w:tblStyle w:val="TableGrid"/>
        <w:tblW w:w="9781" w:type="dxa"/>
        <w:tblInd w:w="-34" w:type="dxa"/>
        <w:tblLayout w:type="fixed"/>
        <w:tblLook w:val="04A0" w:firstRow="1" w:lastRow="0" w:firstColumn="1" w:lastColumn="0" w:noHBand="0" w:noVBand="1"/>
      </w:tblPr>
      <w:tblGrid>
        <w:gridCol w:w="2269"/>
        <w:gridCol w:w="1801"/>
        <w:gridCol w:w="183"/>
        <w:gridCol w:w="2321"/>
        <w:gridCol w:w="372"/>
        <w:gridCol w:w="2835"/>
      </w:tblGrid>
      <w:tr w:rsidR="004252C2" w:rsidRPr="000F1EE3" w:rsidTr="000129F8">
        <w:tc>
          <w:tcPr>
            <w:tcW w:w="2269" w:type="dxa"/>
            <w:vMerge w:val="restart"/>
            <w:vAlign w:val="center"/>
          </w:tcPr>
          <w:p w:rsidR="004252C2" w:rsidRPr="000F1EE3" w:rsidRDefault="004252C2" w:rsidP="000129F8">
            <w:pPr>
              <w:rPr>
                <w:b/>
              </w:rPr>
            </w:pPr>
            <w:r w:rsidRPr="000F1EE3">
              <w:rPr>
                <w:b/>
              </w:rPr>
              <w:t>Expected Deliverable/Results/</w:t>
            </w:r>
          </w:p>
          <w:p w:rsidR="004252C2" w:rsidRPr="000F1EE3" w:rsidRDefault="004252C2" w:rsidP="000129F8">
            <w:r w:rsidRPr="000F1EE3">
              <w:rPr>
                <w:b/>
              </w:rPr>
              <w:t>Outcomes</w:t>
            </w:r>
          </w:p>
        </w:tc>
        <w:tc>
          <w:tcPr>
            <w:tcW w:w="1984" w:type="dxa"/>
            <w:gridSpan w:val="2"/>
            <w:vAlign w:val="center"/>
          </w:tcPr>
          <w:p w:rsidR="004252C2" w:rsidRPr="000F1EE3" w:rsidRDefault="004252C2" w:rsidP="000129F8">
            <w:r w:rsidRPr="000F1EE3">
              <w:t>Work Package and Outcome ref.nr</w:t>
            </w:r>
          </w:p>
        </w:tc>
        <w:tc>
          <w:tcPr>
            <w:tcW w:w="5528" w:type="dxa"/>
            <w:gridSpan w:val="3"/>
            <w:vAlign w:val="center"/>
          </w:tcPr>
          <w:p w:rsidR="004252C2" w:rsidRPr="000F1EE3" w:rsidRDefault="004252C2" w:rsidP="000129F8">
            <w:pPr>
              <w:jc w:val="center"/>
            </w:pPr>
            <w:r w:rsidRPr="000F1EE3">
              <w:t>8.2.</w:t>
            </w:r>
          </w:p>
        </w:tc>
      </w:tr>
      <w:tr w:rsidR="004252C2" w:rsidRPr="000F1EE3" w:rsidTr="000129F8">
        <w:tc>
          <w:tcPr>
            <w:tcW w:w="2269" w:type="dxa"/>
            <w:vMerge/>
            <w:vAlign w:val="center"/>
          </w:tcPr>
          <w:p w:rsidR="004252C2" w:rsidRPr="000F1EE3" w:rsidRDefault="004252C2" w:rsidP="000129F8"/>
        </w:tc>
        <w:tc>
          <w:tcPr>
            <w:tcW w:w="1984" w:type="dxa"/>
            <w:gridSpan w:val="2"/>
            <w:vAlign w:val="center"/>
          </w:tcPr>
          <w:p w:rsidR="004252C2" w:rsidRPr="000F1EE3" w:rsidRDefault="004252C2" w:rsidP="000129F8">
            <w:r w:rsidRPr="000F1EE3">
              <w:t>Title</w:t>
            </w:r>
          </w:p>
        </w:tc>
        <w:tc>
          <w:tcPr>
            <w:tcW w:w="5528" w:type="dxa"/>
            <w:gridSpan w:val="3"/>
            <w:vAlign w:val="center"/>
          </w:tcPr>
          <w:p w:rsidR="004252C2" w:rsidRPr="00641432" w:rsidRDefault="004252C2" w:rsidP="000129F8">
            <w:pPr>
              <w:rPr>
                <w:b/>
                <w:bCs/>
                <w:szCs w:val="22"/>
              </w:rPr>
            </w:pPr>
            <w:r w:rsidRPr="00641432">
              <w:rPr>
                <w:b/>
                <w:bCs/>
              </w:rPr>
              <w:t>Project Governors</w:t>
            </w:r>
            <w:r>
              <w:rPr>
                <w:b/>
                <w:bCs/>
              </w:rPr>
              <w:t>'</w:t>
            </w:r>
            <w:r w:rsidRPr="00641432">
              <w:rPr>
                <w:b/>
                <w:bCs/>
              </w:rPr>
              <w:t xml:space="preserve"> Board</w:t>
            </w:r>
          </w:p>
        </w:tc>
      </w:tr>
      <w:tr w:rsidR="004252C2" w:rsidRPr="000F1EE3" w:rsidTr="000129F8">
        <w:trPr>
          <w:trHeight w:val="472"/>
        </w:trPr>
        <w:tc>
          <w:tcPr>
            <w:tcW w:w="2269" w:type="dxa"/>
            <w:vMerge/>
            <w:vAlign w:val="center"/>
          </w:tcPr>
          <w:p w:rsidR="004252C2" w:rsidRPr="000F1EE3" w:rsidRDefault="004252C2" w:rsidP="000129F8"/>
        </w:tc>
        <w:tc>
          <w:tcPr>
            <w:tcW w:w="1984" w:type="dxa"/>
            <w:gridSpan w:val="2"/>
            <w:vAlign w:val="center"/>
          </w:tcPr>
          <w:p w:rsidR="004252C2" w:rsidRPr="000F1EE3" w:rsidRDefault="004252C2" w:rsidP="000129F8">
            <w:r w:rsidRPr="000F1EE3">
              <w:t>Type</w:t>
            </w:r>
          </w:p>
        </w:tc>
        <w:tc>
          <w:tcPr>
            <w:tcW w:w="2693" w:type="dxa"/>
            <w:gridSpan w:val="2"/>
            <w:vAlign w:val="center"/>
          </w:tcPr>
          <w:p w:rsidR="004252C2" w:rsidRPr="000F1EE3" w:rsidRDefault="00F17D9E" w:rsidP="000129F8">
            <w:pPr>
              <w:rPr>
                <w:color w:val="000000"/>
              </w:rPr>
            </w:pPr>
            <w:sdt>
              <w:sdtPr>
                <w:rPr>
                  <w:color w:val="000000"/>
                </w:rPr>
                <w:id w:val="238447572"/>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Teaching material</w:t>
            </w:r>
          </w:p>
          <w:p w:rsidR="004252C2" w:rsidRPr="000F1EE3" w:rsidRDefault="00F17D9E" w:rsidP="000129F8">
            <w:pPr>
              <w:rPr>
                <w:color w:val="000000"/>
              </w:rPr>
            </w:pPr>
            <w:sdt>
              <w:sdtPr>
                <w:rPr>
                  <w:color w:val="000000"/>
                </w:rPr>
                <w:id w:val="163365116"/>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Learning material</w:t>
            </w:r>
          </w:p>
          <w:p w:rsidR="004252C2" w:rsidRPr="000F1EE3" w:rsidRDefault="00F17D9E" w:rsidP="000129F8">
            <w:pPr>
              <w:rPr>
                <w:color w:val="000000"/>
              </w:rPr>
            </w:pPr>
            <w:sdt>
              <w:sdtPr>
                <w:rPr>
                  <w:color w:val="000000"/>
                </w:rPr>
                <w:id w:val="-413405116"/>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Training material</w:t>
            </w:r>
          </w:p>
        </w:tc>
        <w:tc>
          <w:tcPr>
            <w:tcW w:w="2835" w:type="dxa"/>
            <w:vAlign w:val="center"/>
          </w:tcPr>
          <w:p w:rsidR="004252C2" w:rsidRPr="000F1EE3" w:rsidRDefault="00F17D9E" w:rsidP="000129F8">
            <w:pPr>
              <w:rPr>
                <w:color w:val="000000"/>
              </w:rPr>
            </w:pPr>
            <w:sdt>
              <w:sdtPr>
                <w:rPr>
                  <w:color w:val="000000"/>
                </w:rPr>
                <w:id w:val="-561406269"/>
                <w14:checkbox>
                  <w14:checked w14:val="1"/>
                  <w14:checkedState w14:val="2612" w14:font="MS Gothic"/>
                  <w14:uncheckedState w14:val="2610" w14:font="MS Gothic"/>
                </w14:checkbox>
              </w:sdtPr>
              <w:sdtEndPr/>
              <w:sdtContent>
                <w:r w:rsidR="004252C2">
                  <w:rPr>
                    <w:rFonts w:ascii="MS Gothic" w:eastAsia="MS Gothic" w:hAnsi="MS Gothic" w:hint="eastAsia"/>
                    <w:color w:val="000000"/>
                  </w:rPr>
                  <w:t>☒</w:t>
                </w:r>
              </w:sdtContent>
            </w:sdt>
            <w:r w:rsidR="004252C2" w:rsidRPr="000F1EE3">
              <w:rPr>
                <w:color w:val="000000"/>
              </w:rPr>
              <w:t xml:space="preserve"> Event</w:t>
            </w:r>
          </w:p>
          <w:p w:rsidR="004252C2" w:rsidRPr="000F1EE3" w:rsidRDefault="00F17D9E" w:rsidP="000129F8">
            <w:pPr>
              <w:rPr>
                <w:color w:val="000000"/>
              </w:rPr>
            </w:pPr>
            <w:sdt>
              <w:sdtPr>
                <w:rPr>
                  <w:color w:val="000000"/>
                </w:rPr>
                <w:id w:val="1476861"/>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Report </w:t>
            </w:r>
          </w:p>
          <w:p w:rsidR="004252C2" w:rsidRPr="000F1EE3" w:rsidRDefault="00F17D9E" w:rsidP="000129F8">
            <w:pPr>
              <w:rPr>
                <w:color w:val="000000"/>
              </w:rPr>
            </w:pPr>
            <w:sdt>
              <w:sdtPr>
                <w:rPr>
                  <w:color w:val="000000"/>
                </w:rPr>
                <w:id w:val="-1178267270"/>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Service/Product </w:t>
            </w:r>
          </w:p>
        </w:tc>
      </w:tr>
      <w:tr w:rsidR="004252C2" w:rsidRPr="000F1EE3" w:rsidTr="000129F8">
        <w:tc>
          <w:tcPr>
            <w:tcW w:w="2269" w:type="dxa"/>
            <w:vMerge/>
            <w:vAlign w:val="center"/>
          </w:tcPr>
          <w:p w:rsidR="004252C2" w:rsidRPr="000F1EE3" w:rsidRDefault="004252C2" w:rsidP="000129F8"/>
        </w:tc>
        <w:tc>
          <w:tcPr>
            <w:tcW w:w="1984" w:type="dxa"/>
            <w:gridSpan w:val="2"/>
            <w:vAlign w:val="center"/>
          </w:tcPr>
          <w:p w:rsidR="004252C2" w:rsidRPr="000F1EE3" w:rsidRDefault="004252C2" w:rsidP="000129F8">
            <w:r w:rsidRPr="000F1EE3">
              <w:t xml:space="preserve">Description </w:t>
            </w:r>
          </w:p>
        </w:tc>
        <w:tc>
          <w:tcPr>
            <w:tcW w:w="5528" w:type="dxa"/>
            <w:gridSpan w:val="3"/>
            <w:vAlign w:val="center"/>
          </w:tcPr>
          <w:p w:rsidR="004252C2" w:rsidRDefault="004252C2" w:rsidP="004252C2">
            <w:pPr>
              <w:rPr>
                <w:rFonts w:ascii="Arial" w:hAnsi="Arial"/>
                <w:sz w:val="20"/>
              </w:rPr>
            </w:pPr>
            <w:r w:rsidRPr="004252C2">
              <w:t xml:space="preserve">A </w:t>
            </w:r>
            <w:r w:rsidRPr="002D79BF">
              <w:t>Governors Board (GB) will be set at the beginning of the</w:t>
            </w:r>
            <w:r>
              <w:t xml:space="preserve"> </w:t>
            </w:r>
            <w:r w:rsidRPr="002D79BF">
              <w:t>project composed of one representative from each partner institution. The GB will meet once a year to review and monitor the project progress and quality and will be also the official body to solve on a democratic basis any conflict between the partners. The coordinator will be responsible to lead the project towards the expected results within the defined timetables, yet it will be flexible and attentive as needed to implement the recommendations from the GB</w:t>
            </w:r>
            <w:r w:rsidRPr="004252C2">
              <w:t>.</w:t>
            </w:r>
          </w:p>
          <w:p w:rsidR="004252C2" w:rsidRPr="000F1EE3" w:rsidRDefault="004252C2" w:rsidP="000129F8">
            <w:pPr>
              <w:rPr>
                <w:szCs w:val="22"/>
              </w:rPr>
            </w:pPr>
          </w:p>
        </w:tc>
      </w:tr>
      <w:tr w:rsidR="004252C2" w:rsidRPr="000F1EE3" w:rsidTr="000129F8">
        <w:trPr>
          <w:trHeight w:val="47"/>
        </w:trPr>
        <w:tc>
          <w:tcPr>
            <w:tcW w:w="2269" w:type="dxa"/>
            <w:vMerge/>
            <w:vAlign w:val="center"/>
          </w:tcPr>
          <w:p w:rsidR="004252C2" w:rsidRPr="000F1EE3" w:rsidRDefault="004252C2" w:rsidP="000129F8"/>
        </w:tc>
        <w:tc>
          <w:tcPr>
            <w:tcW w:w="1984" w:type="dxa"/>
            <w:gridSpan w:val="2"/>
            <w:vAlign w:val="center"/>
          </w:tcPr>
          <w:p w:rsidR="004252C2" w:rsidRPr="000F1EE3" w:rsidRDefault="004252C2" w:rsidP="000129F8">
            <w:r w:rsidRPr="000F1EE3">
              <w:t>Due date</w:t>
            </w:r>
          </w:p>
        </w:tc>
        <w:tc>
          <w:tcPr>
            <w:tcW w:w="5528" w:type="dxa"/>
            <w:gridSpan w:val="3"/>
            <w:vAlign w:val="center"/>
          </w:tcPr>
          <w:p w:rsidR="004252C2" w:rsidRPr="000F1EE3" w:rsidRDefault="004252C2" w:rsidP="000129F8">
            <w:pPr>
              <w:rPr>
                <w:szCs w:val="22"/>
              </w:rPr>
            </w:pPr>
            <w:r>
              <w:rPr>
                <w:szCs w:val="22"/>
              </w:rPr>
              <w:t>M3, M14, M26, M36</w:t>
            </w:r>
          </w:p>
        </w:tc>
      </w:tr>
      <w:tr w:rsidR="004252C2" w:rsidRPr="000F1EE3" w:rsidTr="000129F8">
        <w:trPr>
          <w:trHeight w:val="404"/>
        </w:trPr>
        <w:tc>
          <w:tcPr>
            <w:tcW w:w="2269" w:type="dxa"/>
            <w:vAlign w:val="center"/>
          </w:tcPr>
          <w:p w:rsidR="004252C2" w:rsidRPr="000F1EE3" w:rsidRDefault="004252C2" w:rsidP="000129F8"/>
        </w:tc>
        <w:tc>
          <w:tcPr>
            <w:tcW w:w="1984" w:type="dxa"/>
            <w:gridSpan w:val="2"/>
            <w:vAlign w:val="center"/>
          </w:tcPr>
          <w:p w:rsidR="004252C2" w:rsidRPr="000F1EE3" w:rsidRDefault="004252C2" w:rsidP="000129F8">
            <w:r w:rsidRPr="000F1EE3">
              <w:t>Languages</w:t>
            </w:r>
          </w:p>
        </w:tc>
        <w:tc>
          <w:tcPr>
            <w:tcW w:w="5528" w:type="dxa"/>
            <w:gridSpan w:val="3"/>
            <w:vAlign w:val="center"/>
          </w:tcPr>
          <w:p w:rsidR="004252C2" w:rsidRPr="000F1EE3" w:rsidRDefault="004252C2" w:rsidP="000129F8">
            <w:pPr>
              <w:rPr>
                <w:szCs w:val="22"/>
              </w:rPr>
            </w:pPr>
            <w:r>
              <w:rPr>
                <w:szCs w:val="22"/>
              </w:rPr>
              <w:t>ENGLISH</w:t>
            </w:r>
          </w:p>
        </w:tc>
      </w:tr>
      <w:tr w:rsidR="004252C2" w:rsidRPr="000F1EE3" w:rsidTr="000129F8">
        <w:trPr>
          <w:trHeight w:val="482"/>
        </w:trPr>
        <w:tc>
          <w:tcPr>
            <w:tcW w:w="2269" w:type="dxa"/>
            <w:vMerge w:val="restart"/>
            <w:vAlign w:val="center"/>
          </w:tcPr>
          <w:p w:rsidR="004252C2" w:rsidRPr="000F1EE3" w:rsidRDefault="004252C2" w:rsidP="000129F8">
            <w:pPr>
              <w:tabs>
                <w:tab w:val="num" w:pos="2619"/>
              </w:tabs>
              <w:ind w:left="708" w:hanging="708"/>
              <w:rPr>
                <w:b/>
              </w:rPr>
            </w:pPr>
            <w:r w:rsidRPr="000F1EE3">
              <w:rPr>
                <w:b/>
              </w:rPr>
              <w:t>Target groups</w:t>
            </w:r>
          </w:p>
        </w:tc>
        <w:tc>
          <w:tcPr>
            <w:tcW w:w="7512" w:type="dxa"/>
            <w:gridSpan w:val="5"/>
            <w:vAlign w:val="center"/>
          </w:tcPr>
          <w:p w:rsidR="004252C2" w:rsidRPr="000F1EE3" w:rsidRDefault="00F17D9E" w:rsidP="000129F8">
            <w:sdt>
              <w:sdtPr>
                <w:rPr>
                  <w:color w:val="000000"/>
                </w:rPr>
                <w:id w:val="-1014989050"/>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Teaching staff   </w:t>
            </w:r>
          </w:p>
          <w:p w:rsidR="004252C2" w:rsidRPr="000F1EE3" w:rsidRDefault="00F17D9E" w:rsidP="000129F8">
            <w:sdt>
              <w:sdtPr>
                <w:rPr>
                  <w:color w:val="000000"/>
                </w:rPr>
                <w:id w:val="1484592666"/>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Students   </w:t>
            </w:r>
          </w:p>
          <w:p w:rsidR="004252C2" w:rsidRPr="000F1EE3" w:rsidRDefault="00F17D9E" w:rsidP="000129F8">
            <w:sdt>
              <w:sdtPr>
                <w:rPr>
                  <w:color w:val="000000"/>
                </w:rPr>
                <w:id w:val="667909432"/>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Trainees   </w:t>
            </w:r>
          </w:p>
          <w:p w:rsidR="004252C2" w:rsidRPr="000F1EE3" w:rsidRDefault="00F17D9E" w:rsidP="000129F8">
            <w:sdt>
              <w:sdtPr>
                <w:rPr>
                  <w:color w:val="000000"/>
                </w:rPr>
                <w:id w:val="756489173"/>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4252C2" w:rsidRPr="000F1EE3">
              <w:rPr>
                <w:color w:val="000000"/>
              </w:rPr>
              <w:t xml:space="preserve"> </w:t>
            </w:r>
            <w:r w:rsidR="004252C2" w:rsidRPr="000F1EE3">
              <w:t>Administrative staff</w:t>
            </w:r>
          </w:p>
          <w:p w:rsidR="004252C2" w:rsidRPr="000F1EE3" w:rsidRDefault="00F17D9E" w:rsidP="000129F8">
            <w:sdt>
              <w:sdtPr>
                <w:rPr>
                  <w:color w:val="000000"/>
                </w:rPr>
                <w:id w:val="-129716985"/>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Technical staff  </w:t>
            </w:r>
          </w:p>
          <w:p w:rsidR="004252C2" w:rsidRPr="000F1EE3" w:rsidRDefault="00F17D9E" w:rsidP="000129F8">
            <w:sdt>
              <w:sdtPr>
                <w:rPr>
                  <w:color w:val="000000"/>
                </w:rPr>
                <w:id w:val="938344945"/>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Librarians  </w:t>
            </w:r>
          </w:p>
          <w:p w:rsidR="004252C2" w:rsidRPr="000F1EE3" w:rsidRDefault="00F17D9E" w:rsidP="000129F8">
            <w:sdt>
              <w:sdtPr>
                <w:rPr>
                  <w:color w:val="000000"/>
                </w:rPr>
                <w:id w:val="-966425622"/>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Other</w:t>
            </w:r>
          </w:p>
        </w:tc>
      </w:tr>
      <w:tr w:rsidR="004252C2" w:rsidRPr="000F1EE3" w:rsidTr="000129F8">
        <w:trPr>
          <w:trHeight w:val="482"/>
        </w:trPr>
        <w:tc>
          <w:tcPr>
            <w:tcW w:w="2269" w:type="dxa"/>
            <w:vMerge/>
            <w:vAlign w:val="center"/>
          </w:tcPr>
          <w:p w:rsidR="004252C2" w:rsidRPr="000F1EE3" w:rsidRDefault="004252C2" w:rsidP="000129F8"/>
        </w:tc>
        <w:tc>
          <w:tcPr>
            <w:tcW w:w="7512" w:type="dxa"/>
            <w:gridSpan w:val="5"/>
            <w:tcBorders>
              <w:bottom w:val="single" w:sz="4" w:space="0" w:color="auto"/>
            </w:tcBorders>
            <w:vAlign w:val="center"/>
          </w:tcPr>
          <w:p w:rsidR="004252C2" w:rsidRPr="000F1EE3" w:rsidRDefault="004252C2" w:rsidP="000129F8">
            <w:pPr>
              <w:tabs>
                <w:tab w:val="num" w:pos="2619"/>
              </w:tabs>
              <w:ind w:left="708" w:hanging="708"/>
              <w:rPr>
                <w:i/>
              </w:rPr>
            </w:pPr>
            <w:r w:rsidRPr="000F1EE3">
              <w:rPr>
                <w:i/>
              </w:rPr>
              <w:t xml:space="preserve">If you selected 'Other', please identify these target groups. </w:t>
            </w:r>
          </w:p>
          <w:p w:rsidR="004252C2" w:rsidRPr="000F1EE3" w:rsidRDefault="004252C2" w:rsidP="000129F8">
            <w:pPr>
              <w:rPr>
                <w:b/>
                <w:i/>
              </w:rPr>
            </w:pPr>
            <w:r w:rsidRPr="000F1EE3">
              <w:rPr>
                <w:i/>
              </w:rPr>
              <w:t>(Max. 250 characters)</w:t>
            </w:r>
          </w:p>
        </w:tc>
      </w:tr>
      <w:tr w:rsidR="004252C2" w:rsidRPr="000F1EE3" w:rsidTr="000129F8">
        <w:trPr>
          <w:trHeight w:val="698"/>
        </w:trPr>
        <w:tc>
          <w:tcPr>
            <w:tcW w:w="2269" w:type="dxa"/>
            <w:tcBorders>
              <w:right w:val="single" w:sz="4" w:space="0" w:color="auto"/>
            </w:tcBorders>
            <w:vAlign w:val="center"/>
          </w:tcPr>
          <w:p w:rsidR="004252C2" w:rsidRPr="000F1EE3" w:rsidRDefault="004252C2" w:rsidP="000129F8">
            <w:pPr>
              <w:rPr>
                <w:b/>
              </w:rPr>
            </w:pPr>
            <w:r w:rsidRPr="000F1EE3">
              <w:rPr>
                <w:b/>
              </w:rPr>
              <w:t>Dissemination level</w:t>
            </w:r>
          </w:p>
        </w:tc>
        <w:tc>
          <w:tcPr>
            <w:tcW w:w="1801" w:type="dxa"/>
            <w:tcBorders>
              <w:top w:val="single" w:sz="4" w:space="0" w:color="auto"/>
              <w:left w:val="single" w:sz="4" w:space="0" w:color="auto"/>
              <w:bottom w:val="single" w:sz="4" w:space="0" w:color="auto"/>
              <w:right w:val="nil"/>
            </w:tcBorders>
            <w:vAlign w:val="center"/>
          </w:tcPr>
          <w:p w:rsidR="004252C2" w:rsidRPr="000F1EE3" w:rsidRDefault="00F17D9E" w:rsidP="000129F8">
            <w:sdt>
              <w:sdtPr>
                <w:rPr>
                  <w:color w:val="000000"/>
                </w:rPr>
                <w:id w:val="130223809"/>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Department / Faculty </w:t>
            </w:r>
          </w:p>
          <w:p w:rsidR="004252C2" w:rsidRPr="000F1EE3" w:rsidRDefault="00F17D9E" w:rsidP="000129F8">
            <w:sdt>
              <w:sdtPr>
                <w:rPr>
                  <w:color w:val="000000"/>
                </w:rPr>
                <w:id w:val="1426614706"/>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4252C2" w:rsidRPr="000F1EE3">
              <w:rPr>
                <w:color w:val="000000"/>
              </w:rPr>
              <w:t xml:space="preserve"> </w:t>
            </w:r>
            <w:r w:rsidR="004252C2" w:rsidRPr="000F1EE3">
              <w:t>Institution</w:t>
            </w:r>
          </w:p>
        </w:tc>
        <w:tc>
          <w:tcPr>
            <w:tcW w:w="2504" w:type="dxa"/>
            <w:gridSpan w:val="2"/>
            <w:tcBorders>
              <w:top w:val="single" w:sz="4" w:space="0" w:color="auto"/>
              <w:left w:val="nil"/>
              <w:bottom w:val="single" w:sz="4" w:space="0" w:color="auto"/>
              <w:right w:val="nil"/>
            </w:tcBorders>
            <w:vAlign w:val="center"/>
          </w:tcPr>
          <w:p w:rsidR="004252C2" w:rsidRPr="000F1EE3" w:rsidRDefault="00F17D9E" w:rsidP="000129F8">
            <w:sdt>
              <w:sdtPr>
                <w:rPr>
                  <w:color w:val="000000"/>
                </w:rPr>
                <w:id w:val="1020050711"/>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Local</w:t>
            </w:r>
          </w:p>
          <w:p w:rsidR="004252C2" w:rsidRPr="000F1EE3" w:rsidRDefault="00F17D9E" w:rsidP="000129F8">
            <w:sdt>
              <w:sdtPr>
                <w:rPr>
                  <w:color w:val="000000"/>
                </w:rPr>
                <w:id w:val="2025669620"/>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Regional</w:t>
            </w:r>
          </w:p>
        </w:tc>
        <w:tc>
          <w:tcPr>
            <w:tcW w:w="3207" w:type="dxa"/>
            <w:gridSpan w:val="2"/>
            <w:tcBorders>
              <w:top w:val="single" w:sz="4" w:space="0" w:color="auto"/>
              <w:left w:val="nil"/>
              <w:bottom w:val="single" w:sz="4" w:space="0" w:color="auto"/>
              <w:right w:val="single" w:sz="4" w:space="0" w:color="auto"/>
            </w:tcBorders>
            <w:vAlign w:val="center"/>
          </w:tcPr>
          <w:p w:rsidR="004252C2" w:rsidRPr="000F1EE3" w:rsidRDefault="00F17D9E" w:rsidP="000129F8">
            <w:sdt>
              <w:sdtPr>
                <w:rPr>
                  <w:color w:val="000000"/>
                </w:rPr>
                <w:id w:val="681478159"/>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National</w:t>
            </w:r>
          </w:p>
          <w:p w:rsidR="004252C2" w:rsidRPr="000F1EE3" w:rsidRDefault="00F17D9E" w:rsidP="000129F8">
            <w:sdt>
              <w:sdtPr>
                <w:rPr>
                  <w:color w:val="000000"/>
                </w:rPr>
                <w:id w:val="400111253"/>
                <w14:checkbox>
                  <w14:checked w14:val="1"/>
                  <w14:checkedState w14:val="2612" w14:font="MS Gothic"/>
                  <w14:uncheckedState w14:val="2610" w14:font="MS Gothic"/>
                </w14:checkbox>
              </w:sdtPr>
              <w:sdtEndPr/>
              <w:sdtContent>
                <w:r w:rsidR="004252C2">
                  <w:rPr>
                    <w:rFonts w:ascii="MS Gothic" w:eastAsia="MS Gothic" w:hAnsi="MS Gothic" w:hint="eastAsia"/>
                    <w:color w:val="000000"/>
                  </w:rPr>
                  <w:t>☒</w:t>
                </w:r>
              </w:sdtContent>
            </w:sdt>
            <w:r w:rsidR="004252C2" w:rsidRPr="000F1EE3">
              <w:rPr>
                <w:color w:val="000000"/>
              </w:rPr>
              <w:t xml:space="preserve"> </w:t>
            </w:r>
            <w:r w:rsidR="004252C2" w:rsidRPr="000F1EE3">
              <w:t>International</w:t>
            </w:r>
          </w:p>
        </w:tc>
      </w:tr>
    </w:tbl>
    <w:p w:rsidR="004252C2" w:rsidRDefault="004252C2" w:rsidP="004252C2"/>
    <w:p w:rsidR="004252C2" w:rsidRDefault="004252C2" w:rsidP="004252C2"/>
    <w:p w:rsidR="004252C2" w:rsidRDefault="004252C2" w:rsidP="004252C2"/>
    <w:p w:rsidR="004252C2" w:rsidRDefault="004252C2" w:rsidP="004252C2"/>
    <w:p w:rsidR="004252C2" w:rsidRPr="000F1EE3" w:rsidRDefault="004252C2" w:rsidP="004252C2"/>
    <w:tbl>
      <w:tblPr>
        <w:tblStyle w:val="TableGrid"/>
        <w:tblW w:w="9781" w:type="dxa"/>
        <w:tblInd w:w="-34" w:type="dxa"/>
        <w:tblLayout w:type="fixed"/>
        <w:tblLook w:val="04A0" w:firstRow="1" w:lastRow="0" w:firstColumn="1" w:lastColumn="0" w:noHBand="0" w:noVBand="1"/>
      </w:tblPr>
      <w:tblGrid>
        <w:gridCol w:w="2269"/>
        <w:gridCol w:w="1801"/>
        <w:gridCol w:w="183"/>
        <w:gridCol w:w="2321"/>
        <w:gridCol w:w="372"/>
        <w:gridCol w:w="2835"/>
      </w:tblGrid>
      <w:tr w:rsidR="004252C2" w:rsidRPr="000F1EE3" w:rsidTr="000129F8">
        <w:tc>
          <w:tcPr>
            <w:tcW w:w="2269" w:type="dxa"/>
            <w:vMerge w:val="restart"/>
            <w:vAlign w:val="center"/>
          </w:tcPr>
          <w:p w:rsidR="004252C2" w:rsidRPr="000F1EE3" w:rsidRDefault="004252C2" w:rsidP="000129F8">
            <w:pPr>
              <w:rPr>
                <w:b/>
              </w:rPr>
            </w:pPr>
            <w:r w:rsidRPr="000F1EE3">
              <w:rPr>
                <w:b/>
              </w:rPr>
              <w:t>Expected Deliverable/Results/</w:t>
            </w:r>
          </w:p>
          <w:p w:rsidR="004252C2" w:rsidRPr="000F1EE3" w:rsidRDefault="004252C2" w:rsidP="000129F8">
            <w:r w:rsidRPr="000F1EE3">
              <w:rPr>
                <w:b/>
              </w:rPr>
              <w:t>Outcomes</w:t>
            </w:r>
          </w:p>
        </w:tc>
        <w:tc>
          <w:tcPr>
            <w:tcW w:w="1984" w:type="dxa"/>
            <w:gridSpan w:val="2"/>
            <w:vAlign w:val="center"/>
          </w:tcPr>
          <w:p w:rsidR="004252C2" w:rsidRPr="000F1EE3" w:rsidRDefault="004252C2" w:rsidP="000129F8">
            <w:r w:rsidRPr="000F1EE3">
              <w:t>Work Package and Outcome ref.nr</w:t>
            </w:r>
          </w:p>
        </w:tc>
        <w:tc>
          <w:tcPr>
            <w:tcW w:w="5528" w:type="dxa"/>
            <w:gridSpan w:val="3"/>
            <w:vAlign w:val="center"/>
          </w:tcPr>
          <w:p w:rsidR="004252C2" w:rsidRPr="000F1EE3" w:rsidRDefault="004252C2" w:rsidP="000129F8">
            <w:pPr>
              <w:jc w:val="center"/>
            </w:pPr>
            <w:r w:rsidRPr="000F1EE3">
              <w:t>8.3.</w:t>
            </w:r>
          </w:p>
        </w:tc>
      </w:tr>
      <w:tr w:rsidR="004252C2" w:rsidRPr="000F1EE3" w:rsidTr="000129F8">
        <w:tc>
          <w:tcPr>
            <w:tcW w:w="2269" w:type="dxa"/>
            <w:vMerge/>
            <w:vAlign w:val="center"/>
          </w:tcPr>
          <w:p w:rsidR="004252C2" w:rsidRPr="000F1EE3" w:rsidRDefault="004252C2" w:rsidP="000129F8"/>
        </w:tc>
        <w:tc>
          <w:tcPr>
            <w:tcW w:w="1984" w:type="dxa"/>
            <w:gridSpan w:val="2"/>
            <w:vAlign w:val="center"/>
          </w:tcPr>
          <w:p w:rsidR="004252C2" w:rsidRPr="000F1EE3" w:rsidRDefault="004252C2" w:rsidP="000129F8">
            <w:r w:rsidRPr="000F1EE3">
              <w:t>Title</w:t>
            </w:r>
          </w:p>
        </w:tc>
        <w:tc>
          <w:tcPr>
            <w:tcW w:w="5528" w:type="dxa"/>
            <w:gridSpan w:val="3"/>
            <w:vAlign w:val="center"/>
          </w:tcPr>
          <w:p w:rsidR="004252C2" w:rsidRPr="00641432" w:rsidRDefault="004252C2" w:rsidP="000129F8">
            <w:pPr>
              <w:rPr>
                <w:b/>
                <w:bCs/>
                <w:szCs w:val="22"/>
              </w:rPr>
            </w:pPr>
            <w:r w:rsidRPr="00641432">
              <w:rPr>
                <w:b/>
                <w:bCs/>
              </w:rPr>
              <w:t>Financial Reports and Auditing</w:t>
            </w:r>
          </w:p>
        </w:tc>
      </w:tr>
      <w:tr w:rsidR="004252C2" w:rsidRPr="000F1EE3" w:rsidTr="000129F8">
        <w:trPr>
          <w:trHeight w:val="472"/>
        </w:trPr>
        <w:tc>
          <w:tcPr>
            <w:tcW w:w="2269" w:type="dxa"/>
            <w:vMerge/>
            <w:vAlign w:val="center"/>
          </w:tcPr>
          <w:p w:rsidR="004252C2" w:rsidRPr="000F1EE3" w:rsidRDefault="004252C2" w:rsidP="000129F8"/>
        </w:tc>
        <w:tc>
          <w:tcPr>
            <w:tcW w:w="1984" w:type="dxa"/>
            <w:gridSpan w:val="2"/>
            <w:vAlign w:val="center"/>
          </w:tcPr>
          <w:p w:rsidR="004252C2" w:rsidRPr="000F1EE3" w:rsidRDefault="004252C2" w:rsidP="000129F8">
            <w:r w:rsidRPr="000F1EE3">
              <w:t>Type</w:t>
            </w:r>
          </w:p>
        </w:tc>
        <w:tc>
          <w:tcPr>
            <w:tcW w:w="2693" w:type="dxa"/>
            <w:gridSpan w:val="2"/>
            <w:vAlign w:val="center"/>
          </w:tcPr>
          <w:p w:rsidR="004252C2" w:rsidRPr="000F1EE3" w:rsidRDefault="00F17D9E" w:rsidP="000129F8">
            <w:pPr>
              <w:rPr>
                <w:color w:val="000000"/>
              </w:rPr>
            </w:pPr>
            <w:sdt>
              <w:sdtPr>
                <w:rPr>
                  <w:color w:val="000000"/>
                </w:rPr>
                <w:id w:val="412743917"/>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Teaching material</w:t>
            </w:r>
          </w:p>
          <w:p w:rsidR="004252C2" w:rsidRPr="000F1EE3" w:rsidRDefault="00F17D9E" w:rsidP="000129F8">
            <w:pPr>
              <w:rPr>
                <w:color w:val="000000"/>
              </w:rPr>
            </w:pPr>
            <w:sdt>
              <w:sdtPr>
                <w:rPr>
                  <w:color w:val="000000"/>
                </w:rPr>
                <w:id w:val="-11694332"/>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Learning material</w:t>
            </w:r>
          </w:p>
          <w:p w:rsidR="004252C2" w:rsidRPr="000F1EE3" w:rsidRDefault="00F17D9E" w:rsidP="000129F8">
            <w:pPr>
              <w:rPr>
                <w:color w:val="000000"/>
              </w:rPr>
            </w:pPr>
            <w:sdt>
              <w:sdtPr>
                <w:rPr>
                  <w:color w:val="000000"/>
                </w:rPr>
                <w:id w:val="-446933877"/>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Training material</w:t>
            </w:r>
          </w:p>
        </w:tc>
        <w:tc>
          <w:tcPr>
            <w:tcW w:w="2835" w:type="dxa"/>
            <w:vAlign w:val="center"/>
          </w:tcPr>
          <w:p w:rsidR="004252C2" w:rsidRPr="000F1EE3" w:rsidRDefault="00F17D9E" w:rsidP="000129F8">
            <w:pPr>
              <w:rPr>
                <w:color w:val="000000"/>
              </w:rPr>
            </w:pPr>
            <w:sdt>
              <w:sdtPr>
                <w:rPr>
                  <w:color w:val="000000"/>
                </w:rPr>
                <w:id w:val="-1267529096"/>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Event</w:t>
            </w:r>
          </w:p>
          <w:p w:rsidR="004252C2" w:rsidRPr="000F1EE3" w:rsidRDefault="00F17D9E" w:rsidP="000129F8">
            <w:pPr>
              <w:rPr>
                <w:color w:val="000000"/>
              </w:rPr>
            </w:pPr>
            <w:sdt>
              <w:sdtPr>
                <w:rPr>
                  <w:color w:val="000000"/>
                </w:rPr>
                <w:id w:val="-122310547"/>
                <w14:checkbox>
                  <w14:checked w14:val="1"/>
                  <w14:checkedState w14:val="2612" w14:font="MS Gothic"/>
                  <w14:uncheckedState w14:val="2610" w14:font="MS Gothic"/>
                </w14:checkbox>
              </w:sdtPr>
              <w:sdtEndPr/>
              <w:sdtContent>
                <w:r w:rsidR="004252C2">
                  <w:rPr>
                    <w:rFonts w:ascii="MS Gothic" w:eastAsia="MS Gothic" w:hAnsi="MS Gothic" w:hint="eastAsia"/>
                    <w:color w:val="000000"/>
                  </w:rPr>
                  <w:t>☒</w:t>
                </w:r>
              </w:sdtContent>
            </w:sdt>
            <w:r w:rsidR="004252C2" w:rsidRPr="000F1EE3">
              <w:rPr>
                <w:color w:val="000000"/>
              </w:rPr>
              <w:t xml:space="preserve"> Report </w:t>
            </w:r>
          </w:p>
          <w:p w:rsidR="004252C2" w:rsidRPr="000F1EE3" w:rsidRDefault="00F17D9E" w:rsidP="000129F8">
            <w:pPr>
              <w:rPr>
                <w:color w:val="000000"/>
              </w:rPr>
            </w:pPr>
            <w:sdt>
              <w:sdtPr>
                <w:rPr>
                  <w:color w:val="000000"/>
                </w:rPr>
                <w:id w:val="-1624374550"/>
                <w14:checkbox>
                  <w14:checked w14:val="1"/>
                  <w14:checkedState w14:val="2612" w14:font="MS Gothic"/>
                  <w14:uncheckedState w14:val="2610" w14:font="MS Gothic"/>
                </w14:checkbox>
              </w:sdtPr>
              <w:sdtEndPr/>
              <w:sdtContent>
                <w:r w:rsidR="004252C2">
                  <w:rPr>
                    <w:rFonts w:ascii="MS Gothic" w:eastAsia="MS Gothic" w:hAnsi="MS Gothic" w:hint="eastAsia"/>
                    <w:color w:val="000000"/>
                  </w:rPr>
                  <w:t>☒</w:t>
                </w:r>
              </w:sdtContent>
            </w:sdt>
            <w:r w:rsidR="004252C2" w:rsidRPr="000F1EE3">
              <w:rPr>
                <w:color w:val="000000"/>
              </w:rPr>
              <w:t xml:space="preserve"> Service/Product </w:t>
            </w:r>
          </w:p>
        </w:tc>
      </w:tr>
      <w:tr w:rsidR="004252C2" w:rsidRPr="000F1EE3" w:rsidTr="000129F8">
        <w:tc>
          <w:tcPr>
            <w:tcW w:w="2269" w:type="dxa"/>
            <w:vMerge/>
            <w:vAlign w:val="center"/>
          </w:tcPr>
          <w:p w:rsidR="004252C2" w:rsidRPr="000F1EE3" w:rsidRDefault="004252C2" w:rsidP="000129F8"/>
        </w:tc>
        <w:tc>
          <w:tcPr>
            <w:tcW w:w="1984" w:type="dxa"/>
            <w:gridSpan w:val="2"/>
            <w:vAlign w:val="center"/>
          </w:tcPr>
          <w:p w:rsidR="004252C2" w:rsidRPr="000F1EE3" w:rsidRDefault="004252C2" w:rsidP="000129F8">
            <w:r w:rsidRPr="000F1EE3">
              <w:t xml:space="preserve">Description </w:t>
            </w:r>
          </w:p>
        </w:tc>
        <w:tc>
          <w:tcPr>
            <w:tcW w:w="5528" w:type="dxa"/>
            <w:gridSpan w:val="3"/>
            <w:vAlign w:val="center"/>
          </w:tcPr>
          <w:p w:rsidR="004252C2" w:rsidRPr="000F1EE3" w:rsidRDefault="004252C2" w:rsidP="000129F8">
            <w:r w:rsidRPr="000F1EE3">
              <w:t>Financial monitoring will be conducted b</w:t>
            </w:r>
            <w:r>
              <w:t xml:space="preserve">y the Coordinator </w:t>
            </w:r>
            <w:r>
              <w:lastRenderedPageBreak/>
              <w:t>with a maximal</w:t>
            </w:r>
            <w:r w:rsidRPr="000F1EE3">
              <w:t xml:space="preserve"> transparency. Financial reports will be gathered every 6 months in the first 2 years and every </w:t>
            </w:r>
            <w:r w:rsidRPr="002D79BF">
              <w:rPr>
                <w:lang w:val="en-GB"/>
              </w:rPr>
              <w:t>quarter</w:t>
            </w:r>
            <w:r w:rsidRPr="000F1EE3">
              <w:t xml:space="preserve"> during the last year in order to have tighter monitoring towards the end of the project.</w:t>
            </w:r>
          </w:p>
          <w:p w:rsidR="004252C2" w:rsidRPr="000F1EE3" w:rsidRDefault="004252C2" w:rsidP="000129F8">
            <w:r w:rsidRPr="000F1EE3">
              <w:t>All reporting tools and mechanisms will be designed by the coordinator to meet the needs of the project and the demands of th</w:t>
            </w:r>
            <w:r>
              <w:t>e EU, ensuring the project retains a</w:t>
            </w:r>
            <w:r w:rsidRPr="000F1EE3">
              <w:t xml:space="preserve"> high standarts of financial monitoring. </w:t>
            </w:r>
          </w:p>
          <w:p w:rsidR="004252C2" w:rsidRPr="000F1EE3" w:rsidRDefault="004252C2" w:rsidP="000129F8">
            <w:r w:rsidRPr="000F1EE3">
              <w:t>An external auditor will be assigned to the project in the middle of the projects</w:t>
            </w:r>
            <w:r>
              <w:t>'</w:t>
            </w:r>
            <w:r w:rsidRPr="000F1EE3">
              <w:t xml:space="preserve"> lifespan in order to monitor and make reporting corrections on time.</w:t>
            </w:r>
          </w:p>
          <w:p w:rsidR="004252C2" w:rsidRPr="000F1EE3" w:rsidRDefault="004252C2" w:rsidP="000129F8">
            <w:pPr>
              <w:rPr>
                <w:szCs w:val="22"/>
              </w:rPr>
            </w:pPr>
          </w:p>
        </w:tc>
      </w:tr>
      <w:tr w:rsidR="004252C2" w:rsidRPr="000F1EE3" w:rsidTr="000129F8">
        <w:trPr>
          <w:trHeight w:val="47"/>
        </w:trPr>
        <w:tc>
          <w:tcPr>
            <w:tcW w:w="2269" w:type="dxa"/>
            <w:vMerge/>
            <w:vAlign w:val="center"/>
          </w:tcPr>
          <w:p w:rsidR="004252C2" w:rsidRPr="000F1EE3" w:rsidRDefault="004252C2" w:rsidP="000129F8"/>
        </w:tc>
        <w:tc>
          <w:tcPr>
            <w:tcW w:w="1984" w:type="dxa"/>
            <w:gridSpan w:val="2"/>
            <w:vAlign w:val="center"/>
          </w:tcPr>
          <w:p w:rsidR="004252C2" w:rsidRPr="000F1EE3" w:rsidRDefault="004252C2" w:rsidP="000129F8">
            <w:r w:rsidRPr="000F1EE3">
              <w:t>Due date</w:t>
            </w:r>
          </w:p>
        </w:tc>
        <w:tc>
          <w:tcPr>
            <w:tcW w:w="5528" w:type="dxa"/>
            <w:gridSpan w:val="3"/>
            <w:vAlign w:val="center"/>
          </w:tcPr>
          <w:p w:rsidR="004252C2" w:rsidRPr="000F1EE3" w:rsidRDefault="004252C2" w:rsidP="000129F8">
            <w:pPr>
              <w:rPr>
                <w:szCs w:val="22"/>
              </w:rPr>
            </w:pPr>
            <w:r>
              <w:rPr>
                <w:szCs w:val="22"/>
              </w:rPr>
              <w:t>M36</w:t>
            </w:r>
          </w:p>
        </w:tc>
      </w:tr>
      <w:tr w:rsidR="004252C2" w:rsidRPr="000F1EE3" w:rsidTr="000129F8">
        <w:trPr>
          <w:trHeight w:val="404"/>
        </w:trPr>
        <w:tc>
          <w:tcPr>
            <w:tcW w:w="2269" w:type="dxa"/>
            <w:vAlign w:val="center"/>
          </w:tcPr>
          <w:p w:rsidR="004252C2" w:rsidRPr="000F1EE3" w:rsidRDefault="004252C2" w:rsidP="000129F8"/>
        </w:tc>
        <w:tc>
          <w:tcPr>
            <w:tcW w:w="1984" w:type="dxa"/>
            <w:gridSpan w:val="2"/>
            <w:vAlign w:val="center"/>
          </w:tcPr>
          <w:p w:rsidR="004252C2" w:rsidRPr="000F1EE3" w:rsidRDefault="004252C2" w:rsidP="000129F8">
            <w:r w:rsidRPr="000F1EE3">
              <w:t>Languages</w:t>
            </w:r>
          </w:p>
        </w:tc>
        <w:tc>
          <w:tcPr>
            <w:tcW w:w="5528" w:type="dxa"/>
            <w:gridSpan w:val="3"/>
            <w:vAlign w:val="center"/>
          </w:tcPr>
          <w:p w:rsidR="004252C2" w:rsidRPr="000F1EE3" w:rsidRDefault="004252C2" w:rsidP="000129F8">
            <w:pPr>
              <w:rPr>
                <w:szCs w:val="22"/>
              </w:rPr>
            </w:pPr>
            <w:r>
              <w:rPr>
                <w:szCs w:val="22"/>
              </w:rPr>
              <w:t>English</w:t>
            </w:r>
          </w:p>
        </w:tc>
      </w:tr>
      <w:tr w:rsidR="004252C2" w:rsidRPr="000F1EE3" w:rsidTr="000129F8">
        <w:trPr>
          <w:trHeight w:val="482"/>
        </w:trPr>
        <w:tc>
          <w:tcPr>
            <w:tcW w:w="2269" w:type="dxa"/>
            <w:vMerge w:val="restart"/>
            <w:vAlign w:val="center"/>
          </w:tcPr>
          <w:p w:rsidR="004252C2" w:rsidRPr="000F1EE3" w:rsidRDefault="004252C2" w:rsidP="000129F8">
            <w:pPr>
              <w:tabs>
                <w:tab w:val="num" w:pos="2619"/>
              </w:tabs>
              <w:ind w:left="708" w:hanging="708"/>
              <w:rPr>
                <w:b/>
              </w:rPr>
            </w:pPr>
            <w:r w:rsidRPr="000F1EE3">
              <w:rPr>
                <w:b/>
              </w:rPr>
              <w:t>Target groups</w:t>
            </w:r>
          </w:p>
        </w:tc>
        <w:tc>
          <w:tcPr>
            <w:tcW w:w="7512" w:type="dxa"/>
            <w:gridSpan w:val="5"/>
            <w:vAlign w:val="center"/>
          </w:tcPr>
          <w:p w:rsidR="004252C2" w:rsidRPr="000F1EE3" w:rsidRDefault="00F17D9E" w:rsidP="000129F8">
            <w:sdt>
              <w:sdtPr>
                <w:rPr>
                  <w:color w:val="000000"/>
                </w:rPr>
                <w:id w:val="238138014"/>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Teaching staff   </w:t>
            </w:r>
          </w:p>
          <w:p w:rsidR="004252C2" w:rsidRPr="000F1EE3" w:rsidRDefault="00F17D9E" w:rsidP="000129F8">
            <w:sdt>
              <w:sdtPr>
                <w:rPr>
                  <w:color w:val="000000"/>
                </w:rPr>
                <w:id w:val="-1467044617"/>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Students   </w:t>
            </w:r>
          </w:p>
          <w:p w:rsidR="004252C2" w:rsidRPr="000F1EE3" w:rsidRDefault="00F17D9E" w:rsidP="000129F8">
            <w:sdt>
              <w:sdtPr>
                <w:rPr>
                  <w:color w:val="000000"/>
                </w:rPr>
                <w:id w:val="-703560257"/>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Trainees   </w:t>
            </w:r>
          </w:p>
          <w:p w:rsidR="004252C2" w:rsidRPr="000F1EE3" w:rsidRDefault="00F17D9E" w:rsidP="000129F8">
            <w:sdt>
              <w:sdtPr>
                <w:rPr>
                  <w:color w:val="000000"/>
                </w:rPr>
                <w:id w:val="1010184428"/>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4252C2" w:rsidRPr="000F1EE3">
              <w:rPr>
                <w:color w:val="000000"/>
              </w:rPr>
              <w:t xml:space="preserve"> </w:t>
            </w:r>
            <w:r w:rsidR="004252C2" w:rsidRPr="000F1EE3">
              <w:t>Administrative staff</w:t>
            </w:r>
          </w:p>
          <w:p w:rsidR="004252C2" w:rsidRPr="000F1EE3" w:rsidRDefault="00F17D9E" w:rsidP="000129F8">
            <w:sdt>
              <w:sdtPr>
                <w:rPr>
                  <w:color w:val="000000"/>
                </w:rPr>
                <w:id w:val="657650021"/>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Technical staff  </w:t>
            </w:r>
          </w:p>
          <w:p w:rsidR="004252C2" w:rsidRPr="000F1EE3" w:rsidRDefault="00F17D9E" w:rsidP="000129F8">
            <w:sdt>
              <w:sdtPr>
                <w:rPr>
                  <w:color w:val="000000"/>
                </w:rPr>
                <w:id w:val="332884653"/>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Librarians  </w:t>
            </w:r>
          </w:p>
          <w:p w:rsidR="004252C2" w:rsidRPr="000F1EE3" w:rsidRDefault="00F17D9E" w:rsidP="000129F8">
            <w:sdt>
              <w:sdtPr>
                <w:rPr>
                  <w:color w:val="000000"/>
                </w:rPr>
                <w:id w:val="-737559771"/>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Other</w:t>
            </w:r>
          </w:p>
        </w:tc>
      </w:tr>
      <w:tr w:rsidR="004252C2" w:rsidRPr="000F1EE3" w:rsidTr="000129F8">
        <w:trPr>
          <w:trHeight w:val="482"/>
        </w:trPr>
        <w:tc>
          <w:tcPr>
            <w:tcW w:w="2269" w:type="dxa"/>
            <w:vMerge/>
            <w:vAlign w:val="center"/>
          </w:tcPr>
          <w:p w:rsidR="004252C2" w:rsidRPr="000F1EE3" w:rsidRDefault="004252C2" w:rsidP="000129F8"/>
        </w:tc>
        <w:tc>
          <w:tcPr>
            <w:tcW w:w="7512" w:type="dxa"/>
            <w:gridSpan w:val="5"/>
            <w:tcBorders>
              <w:bottom w:val="single" w:sz="4" w:space="0" w:color="auto"/>
            </w:tcBorders>
            <w:vAlign w:val="center"/>
          </w:tcPr>
          <w:p w:rsidR="004252C2" w:rsidRPr="000F1EE3" w:rsidRDefault="004252C2" w:rsidP="000129F8">
            <w:pPr>
              <w:tabs>
                <w:tab w:val="num" w:pos="2619"/>
              </w:tabs>
              <w:ind w:left="708" w:hanging="708"/>
              <w:rPr>
                <w:i/>
              </w:rPr>
            </w:pPr>
            <w:r w:rsidRPr="000F1EE3">
              <w:rPr>
                <w:i/>
              </w:rPr>
              <w:t xml:space="preserve">If you selected 'Other', please identify these target groups. </w:t>
            </w:r>
          </w:p>
          <w:p w:rsidR="004252C2" w:rsidRPr="000F1EE3" w:rsidRDefault="004252C2" w:rsidP="000129F8">
            <w:pPr>
              <w:rPr>
                <w:b/>
                <w:i/>
              </w:rPr>
            </w:pPr>
            <w:r w:rsidRPr="000F1EE3">
              <w:rPr>
                <w:i/>
              </w:rPr>
              <w:t>(Max. 250 characters)</w:t>
            </w:r>
          </w:p>
        </w:tc>
      </w:tr>
      <w:tr w:rsidR="004252C2" w:rsidRPr="000F1EE3" w:rsidTr="000129F8">
        <w:trPr>
          <w:trHeight w:val="698"/>
        </w:trPr>
        <w:tc>
          <w:tcPr>
            <w:tcW w:w="2269" w:type="dxa"/>
            <w:tcBorders>
              <w:right w:val="single" w:sz="4" w:space="0" w:color="auto"/>
            </w:tcBorders>
            <w:vAlign w:val="center"/>
          </w:tcPr>
          <w:p w:rsidR="004252C2" w:rsidRPr="000F1EE3" w:rsidRDefault="004252C2" w:rsidP="000129F8">
            <w:pPr>
              <w:rPr>
                <w:b/>
              </w:rPr>
            </w:pPr>
            <w:r w:rsidRPr="000F1EE3">
              <w:rPr>
                <w:b/>
              </w:rPr>
              <w:t>Dissemination level</w:t>
            </w:r>
          </w:p>
        </w:tc>
        <w:tc>
          <w:tcPr>
            <w:tcW w:w="1801" w:type="dxa"/>
            <w:tcBorders>
              <w:top w:val="single" w:sz="4" w:space="0" w:color="auto"/>
              <w:left w:val="single" w:sz="4" w:space="0" w:color="auto"/>
              <w:bottom w:val="single" w:sz="4" w:space="0" w:color="auto"/>
              <w:right w:val="nil"/>
            </w:tcBorders>
            <w:vAlign w:val="center"/>
          </w:tcPr>
          <w:p w:rsidR="004252C2" w:rsidRPr="000F1EE3" w:rsidRDefault="00F17D9E" w:rsidP="000129F8">
            <w:sdt>
              <w:sdtPr>
                <w:rPr>
                  <w:color w:val="000000"/>
                </w:rPr>
                <w:id w:val="-342864068"/>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 xml:space="preserve">Department / Faculty </w:t>
            </w:r>
          </w:p>
          <w:p w:rsidR="004252C2" w:rsidRPr="000F1EE3" w:rsidRDefault="00F17D9E" w:rsidP="000129F8">
            <w:sdt>
              <w:sdtPr>
                <w:rPr>
                  <w:color w:val="000000"/>
                </w:rPr>
                <w:id w:val="358100825"/>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4252C2" w:rsidRPr="000F1EE3">
              <w:rPr>
                <w:color w:val="000000"/>
              </w:rPr>
              <w:t xml:space="preserve"> </w:t>
            </w:r>
            <w:r w:rsidR="004252C2" w:rsidRPr="000F1EE3">
              <w:t>Institution</w:t>
            </w:r>
          </w:p>
        </w:tc>
        <w:tc>
          <w:tcPr>
            <w:tcW w:w="2504" w:type="dxa"/>
            <w:gridSpan w:val="2"/>
            <w:tcBorders>
              <w:top w:val="single" w:sz="4" w:space="0" w:color="auto"/>
              <w:left w:val="nil"/>
              <w:bottom w:val="single" w:sz="4" w:space="0" w:color="auto"/>
              <w:right w:val="nil"/>
            </w:tcBorders>
            <w:vAlign w:val="center"/>
          </w:tcPr>
          <w:p w:rsidR="004252C2" w:rsidRPr="000F1EE3" w:rsidRDefault="00F17D9E" w:rsidP="000129F8">
            <w:sdt>
              <w:sdtPr>
                <w:rPr>
                  <w:color w:val="000000"/>
                </w:rPr>
                <w:id w:val="-1408219959"/>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Local</w:t>
            </w:r>
          </w:p>
          <w:p w:rsidR="004252C2" w:rsidRPr="000F1EE3" w:rsidRDefault="00F17D9E" w:rsidP="000129F8">
            <w:sdt>
              <w:sdtPr>
                <w:rPr>
                  <w:color w:val="000000"/>
                </w:rPr>
                <w:id w:val="516047239"/>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Regional</w:t>
            </w:r>
          </w:p>
        </w:tc>
        <w:tc>
          <w:tcPr>
            <w:tcW w:w="3207" w:type="dxa"/>
            <w:gridSpan w:val="2"/>
            <w:tcBorders>
              <w:top w:val="single" w:sz="4" w:space="0" w:color="auto"/>
              <w:left w:val="nil"/>
              <w:bottom w:val="single" w:sz="4" w:space="0" w:color="auto"/>
              <w:right w:val="single" w:sz="4" w:space="0" w:color="auto"/>
            </w:tcBorders>
            <w:vAlign w:val="center"/>
          </w:tcPr>
          <w:p w:rsidR="004252C2" w:rsidRPr="000F1EE3" w:rsidRDefault="00F17D9E" w:rsidP="000129F8">
            <w:sdt>
              <w:sdtPr>
                <w:rPr>
                  <w:color w:val="000000"/>
                </w:rPr>
                <w:id w:val="935636732"/>
                <w14:checkbox>
                  <w14:checked w14:val="0"/>
                  <w14:checkedState w14:val="2612" w14:font="MS Gothic"/>
                  <w14:uncheckedState w14:val="2610" w14:font="MS Gothic"/>
                </w14:checkbox>
              </w:sdtPr>
              <w:sdtEndPr/>
              <w:sdtContent>
                <w:r w:rsidR="004252C2" w:rsidRPr="000F1EE3">
                  <w:rPr>
                    <w:rFonts w:ascii="MS Gothic" w:eastAsia="MS Gothic" w:hAnsi="MS Gothic" w:cs="MS Gothic"/>
                    <w:color w:val="000000"/>
                  </w:rPr>
                  <w:t>☐</w:t>
                </w:r>
              </w:sdtContent>
            </w:sdt>
            <w:r w:rsidR="004252C2" w:rsidRPr="000F1EE3">
              <w:rPr>
                <w:color w:val="000000"/>
              </w:rPr>
              <w:t xml:space="preserve"> </w:t>
            </w:r>
            <w:r w:rsidR="004252C2" w:rsidRPr="000F1EE3">
              <w:t>National</w:t>
            </w:r>
          </w:p>
          <w:p w:rsidR="004252C2" w:rsidRPr="000F1EE3" w:rsidRDefault="00F17D9E" w:rsidP="000129F8">
            <w:sdt>
              <w:sdtPr>
                <w:rPr>
                  <w:color w:val="000000"/>
                </w:rPr>
                <w:id w:val="1356304887"/>
                <w14:checkbox>
                  <w14:checked w14:val="1"/>
                  <w14:checkedState w14:val="2612" w14:font="MS Gothic"/>
                  <w14:uncheckedState w14:val="2610" w14:font="MS Gothic"/>
                </w14:checkbox>
              </w:sdtPr>
              <w:sdtEndPr/>
              <w:sdtContent>
                <w:r w:rsidR="005E35FE">
                  <w:rPr>
                    <w:rFonts w:ascii="MS Gothic" w:eastAsia="MS Gothic" w:hAnsi="MS Gothic" w:hint="eastAsia"/>
                    <w:color w:val="000000"/>
                  </w:rPr>
                  <w:t>☒</w:t>
                </w:r>
              </w:sdtContent>
            </w:sdt>
            <w:r w:rsidR="004252C2" w:rsidRPr="000F1EE3">
              <w:rPr>
                <w:color w:val="000000"/>
              </w:rPr>
              <w:t xml:space="preserve"> </w:t>
            </w:r>
            <w:r w:rsidR="004252C2" w:rsidRPr="000F1EE3">
              <w:t>International</w:t>
            </w:r>
          </w:p>
        </w:tc>
      </w:tr>
    </w:tbl>
    <w:p w:rsidR="004252C2" w:rsidRPr="000F1EE3" w:rsidRDefault="004252C2" w:rsidP="004252C2"/>
    <w:p w:rsidR="004252C2" w:rsidRPr="001516B6" w:rsidRDefault="004252C2" w:rsidP="004252C2">
      <w:pPr>
        <w:rPr>
          <w:i/>
        </w:rPr>
      </w:pPr>
    </w:p>
    <w:p w:rsidR="00B67B4E" w:rsidRPr="001516B6" w:rsidRDefault="00B67B4E" w:rsidP="00F6510E">
      <w:pPr>
        <w:rPr>
          <w:b/>
        </w:rPr>
        <w:sectPr w:rsidR="00B67B4E" w:rsidRPr="001516B6" w:rsidSect="00B67B4E">
          <w:type w:val="continuous"/>
          <w:pgSz w:w="11907" w:h="16840" w:code="9"/>
          <w:pgMar w:top="902" w:right="1134" w:bottom="1259" w:left="1134" w:header="0" w:footer="567" w:gutter="0"/>
          <w:cols w:space="720"/>
          <w:formProt w:val="0"/>
          <w:docGrid w:linePitch="326"/>
        </w:sect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lastRenderedPageBreak/>
        <w:t>H.2. Explanation of work package expenditures</w:t>
      </w:r>
      <w:bookmarkEnd w:id="8"/>
    </w:p>
    <w:p w:rsidR="00A859B1" w:rsidRPr="001516B6" w:rsidRDefault="00A859B1" w:rsidP="00F6510E">
      <w:pPr>
        <w:tabs>
          <w:tab w:val="left" w:pos="3649"/>
          <w:tab w:val="left" w:pos="5349"/>
          <w:tab w:val="left" w:pos="7992"/>
          <w:tab w:val="left" w:pos="9409"/>
          <w:tab w:val="left" w:pos="10778"/>
        </w:tabs>
        <w:jc w:val="both"/>
        <w:rPr>
          <w:i/>
        </w:rPr>
      </w:pPr>
      <w:r w:rsidRPr="001516B6">
        <w:rPr>
          <w:i/>
        </w:rPr>
        <w:t>Please explain what costs will be associated to each work package and covered by lump sums, flat rates, unit costs, and real costs.</w:t>
      </w:r>
      <w:r w:rsidR="00197ACD" w:rsidRPr="001516B6">
        <w:rPr>
          <w:i/>
        </w:rPr>
        <w:t xml:space="preserve"> Provide information on the travel</w:t>
      </w:r>
      <w:r w:rsidR="00D247C3" w:rsidRPr="001516B6">
        <w:rPr>
          <w:i/>
        </w:rPr>
        <w:t>s</w:t>
      </w:r>
      <w:r w:rsidR="00197ACD" w:rsidRPr="001516B6">
        <w:rPr>
          <w:i/>
        </w:rPr>
        <w:t xml:space="preserve"> necessary to complete the workpackage. Detailed information on each travel must be indicated in the Budget Excel table. </w:t>
      </w:r>
      <w:r w:rsidR="00D247C3" w:rsidRPr="001516B6">
        <w:rPr>
          <w:i/>
        </w:rPr>
        <w:t>If purchase of equipment is required</w:t>
      </w:r>
      <w:r w:rsidR="00197ACD" w:rsidRPr="001516B6">
        <w:rPr>
          <w:i/>
        </w:rPr>
        <w:t xml:space="preserve">, </w:t>
      </w:r>
      <w:r w:rsidR="00D247C3" w:rsidRPr="001516B6">
        <w:rPr>
          <w:i/>
        </w:rPr>
        <w:t xml:space="preserve">explain how the respective equipment addresses the needs identified in the project. </w:t>
      </w:r>
      <w:r w:rsidR="00197ACD" w:rsidRPr="001516B6">
        <w:rPr>
          <w:i/>
        </w:rPr>
        <w:t>Remember that the specification of each item</w:t>
      </w:r>
      <w:r w:rsidR="00D247C3" w:rsidRPr="001516B6">
        <w:rPr>
          <w:i/>
        </w:rPr>
        <w:t>, including the partner country university/ies at which equipment will be installed,</w:t>
      </w:r>
      <w:r w:rsidR="00197ACD" w:rsidRPr="001516B6">
        <w:rPr>
          <w:i/>
        </w:rPr>
        <w:t xml:space="preserve"> must be </w:t>
      </w:r>
      <w:r w:rsidR="00D247C3" w:rsidRPr="001516B6">
        <w:rPr>
          <w:i/>
        </w:rPr>
        <w:t>detailed in the Budget Excel table</w:t>
      </w:r>
      <w:r w:rsidR="00197ACD" w:rsidRPr="001516B6">
        <w:rPr>
          <w:i/>
        </w:rPr>
        <w:t>.</w:t>
      </w:r>
      <w:r w:rsidRPr="001516B6">
        <w:rPr>
          <w:i/>
        </w:rPr>
        <w:t xml:space="preserve"> If any subcontracting is considered necessary for the implementation of the project, please explain why the task cannot be performed by the consortium members themselves </w:t>
      </w:r>
      <w:r w:rsidRPr="001516B6">
        <w:t xml:space="preserve">(limit </w:t>
      </w:r>
      <w:r w:rsidR="00197ACD" w:rsidRPr="001516B6">
        <w:t>3</w:t>
      </w:r>
      <w:r w:rsidRPr="001516B6">
        <w:t>000 characters)</w:t>
      </w:r>
      <w:r w:rsidRPr="001516B6">
        <w:rPr>
          <w:i/>
        </w:rPr>
        <w:t>.</w:t>
      </w:r>
    </w:p>
    <w:p w:rsidR="00B67B4E" w:rsidRPr="001516B6" w:rsidRDefault="00B67B4E" w:rsidP="00F6510E">
      <w:pPr>
        <w:tabs>
          <w:tab w:val="left" w:pos="3649"/>
          <w:tab w:val="left" w:pos="5349"/>
          <w:tab w:val="left" w:pos="7992"/>
          <w:tab w:val="left" w:pos="9409"/>
          <w:tab w:val="left" w:pos="10778"/>
        </w:tabs>
        <w:jc w:val="both"/>
        <w:rPr>
          <w:i/>
        </w:rPr>
      </w:pPr>
    </w:p>
    <w:tbl>
      <w:tblPr>
        <w:tblStyle w:val="TableGrid"/>
        <w:tblW w:w="9747" w:type="dxa"/>
        <w:tblLayout w:type="fixed"/>
        <w:tblLook w:val="04A0" w:firstRow="1" w:lastRow="0" w:firstColumn="1" w:lastColumn="0" w:noHBand="0" w:noVBand="1"/>
      </w:tblPr>
      <w:tblGrid>
        <w:gridCol w:w="9747"/>
      </w:tblGrid>
      <w:tr w:rsidR="00A859B1" w:rsidRPr="001516B6" w:rsidTr="00687F5F">
        <w:trPr>
          <w:trHeight w:val="567"/>
        </w:trPr>
        <w:tc>
          <w:tcPr>
            <w:tcW w:w="9747" w:type="dxa"/>
          </w:tcPr>
          <w:p w:rsidR="00DC7EF2" w:rsidRPr="00DC7EF2" w:rsidRDefault="00B830A2" w:rsidP="00DC7EF2">
            <w:pPr>
              <w:tabs>
                <w:tab w:val="left" w:pos="3649"/>
                <w:tab w:val="left" w:pos="5349"/>
                <w:tab w:val="left" w:pos="7992"/>
                <w:tab w:val="left" w:pos="9409"/>
                <w:tab w:val="left" w:pos="10778"/>
              </w:tabs>
              <w:rPr>
                <w:noProof/>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DC7EF2" w:rsidRPr="00DC7EF2">
              <w:rPr>
                <w:noProof/>
                <w:szCs w:val="22"/>
              </w:rPr>
              <w:t>WP1 :</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Staff costs: 38K</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Travel &amp; stay costs: 22K – travel of all EU partners to Israel for CI symposium event (T1.4)</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 xml:space="preserve">Sub-contracting: 8.5K -  Consultancy for collection and analysis of economic data regarding CI in Israel (requires high economical expertise and will be done with an expert in this area who works with LAHAV – T1.3), data collection and analysis of the EU CI and access to EU databases (will be done with the assistance of experts – T1.1), Editing, translation &amp; design services for 3 reports that will be produced in WP1, involvement of external policy experts in CI symposium in Israel(T1.4) </w:t>
            </w:r>
          </w:p>
          <w:p w:rsidR="00DC7EF2" w:rsidRDefault="00DC7EF2" w:rsidP="00DC7EF2">
            <w:pPr>
              <w:tabs>
                <w:tab w:val="left" w:pos="3649"/>
                <w:tab w:val="left" w:pos="5349"/>
                <w:tab w:val="left" w:pos="7992"/>
                <w:tab w:val="left" w:pos="9409"/>
                <w:tab w:val="left" w:pos="10778"/>
              </w:tabs>
              <w:rPr>
                <w:noProof/>
                <w:szCs w:val="22"/>
              </w:rPr>
            </w:pP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WP2:</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Staff costs:79K</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Travel &amp; stay costs: 91K – Travel1: all partners to London for workshop with UK experts (T2.1), Travel 2: all Israeli partners to EU mentors (T2.2), Travel 3: all EU mentors come to Israel for presentation to HEIs academic committees (T2.3).</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Sub-contracting: 4K – inv</w:t>
            </w:r>
            <w:r>
              <w:rPr>
                <w:noProof/>
                <w:szCs w:val="22"/>
              </w:rPr>
              <w:t>olvement</w:t>
            </w:r>
            <w:r w:rsidRPr="00DC7EF2">
              <w:rPr>
                <w:noProof/>
                <w:szCs w:val="22"/>
              </w:rPr>
              <w:t xml:space="preserve"> of EU experts in Creative Leadership in workshop in London</w:t>
            </w:r>
          </w:p>
          <w:p w:rsidR="00DC7EF2" w:rsidRDefault="00DC7EF2" w:rsidP="00DC7EF2">
            <w:pPr>
              <w:tabs>
                <w:tab w:val="left" w:pos="3649"/>
                <w:tab w:val="left" w:pos="5349"/>
                <w:tab w:val="left" w:pos="7992"/>
                <w:tab w:val="left" w:pos="9409"/>
                <w:tab w:val="left" w:pos="10778"/>
              </w:tabs>
              <w:rPr>
                <w:noProof/>
                <w:szCs w:val="22"/>
              </w:rPr>
            </w:pP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WP3 :</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Staff costs:48K</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Travel &amp; stay costs:50K – Travel1: EU mentors come to Israel for 1st trainers training sessions (T3.2), Travel2: Israeli HEIs go to their EU mentors for 2nd trainers training session (T3.3).</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Sub-contracting: 12.5K- Design, editing, printing of institutional CLEVER  training handbook by all Israeli HEIs</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Equipment: 12.5K - books, access to databases, periodicals, teaching software for trainers training (T3.1)</w:t>
            </w:r>
          </w:p>
          <w:p w:rsidR="00DC7EF2" w:rsidRDefault="00DC7EF2" w:rsidP="00DC7EF2">
            <w:pPr>
              <w:tabs>
                <w:tab w:val="left" w:pos="3649"/>
                <w:tab w:val="left" w:pos="5349"/>
                <w:tab w:val="left" w:pos="7992"/>
                <w:tab w:val="left" w:pos="9409"/>
                <w:tab w:val="left" w:pos="10778"/>
              </w:tabs>
              <w:rPr>
                <w:noProof/>
                <w:szCs w:val="22"/>
              </w:rPr>
            </w:pP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WP4 :</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Staff costs:59K</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Travel &amp; stay costs: 80K - Travel 1: 10 students from each Israeli HEI go for pilot to EU HEIs (Estonia, UK, Denmark), IAA joins pilot, Travel 2: CES comes to Israel for mentoring LLL module implementation pilot</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Sub-contracting: 18K - Editing, translation &amp; design services of teaching materials  and dissemination materials (T4.1, T4.2) by all Israeli HEIs, Editing, translation &amp; design services of teaching materials for staff training/hosting at EU facilities (T4.1) by EU mentors.</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Equipment: 40K - teaching equipment for all Israeli HEIs-  software, video projectors, screen, computer</w:t>
            </w:r>
          </w:p>
          <w:p w:rsidR="00DC7EF2" w:rsidRDefault="00DC7EF2" w:rsidP="00DC7EF2">
            <w:pPr>
              <w:tabs>
                <w:tab w:val="left" w:pos="3649"/>
                <w:tab w:val="left" w:pos="5349"/>
                <w:tab w:val="left" w:pos="7992"/>
                <w:tab w:val="left" w:pos="9409"/>
                <w:tab w:val="left" w:pos="10778"/>
              </w:tabs>
              <w:rPr>
                <w:noProof/>
                <w:szCs w:val="22"/>
              </w:rPr>
            </w:pP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WP5 :</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Staff costs:26K</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Travel &amp; stay costs: 74K – Travel1 – all partners meet in Denmark (round table1 T5.1), Travel2 – all partners meet in Estonia (round table 2 – T5.2)</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Sub-contracting: 14K - involvement of EU external policy experts in round tables (T5.1, T5.2),  consultancy for editing  Creative Israel 2020 White paper (T5.3) , editing and translation services for issuing White Paper.</w:t>
            </w:r>
          </w:p>
          <w:p w:rsidR="00DC7EF2" w:rsidRDefault="00DC7EF2" w:rsidP="00DC7EF2">
            <w:pPr>
              <w:tabs>
                <w:tab w:val="left" w:pos="3649"/>
                <w:tab w:val="left" w:pos="5349"/>
                <w:tab w:val="left" w:pos="7992"/>
                <w:tab w:val="left" w:pos="9409"/>
                <w:tab w:val="left" w:pos="10778"/>
              </w:tabs>
              <w:rPr>
                <w:noProof/>
                <w:szCs w:val="22"/>
              </w:rPr>
            </w:pP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lastRenderedPageBreak/>
              <w:t>WP6:</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Staff costs: 24K</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Sub-contracting: 5K - Tools development for measuring CLEVER policy and public impact on the Israeli economy  (T.6.3), Translation of QC tools and analysis (T6.1, T6.2, T6.4)</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Equipment: 1K – computer, photocopy machine, fax machine for HAC (WP leader)</w:t>
            </w:r>
          </w:p>
          <w:p w:rsidR="00DC7EF2" w:rsidRDefault="00DC7EF2" w:rsidP="00DC7EF2">
            <w:pPr>
              <w:tabs>
                <w:tab w:val="left" w:pos="3649"/>
                <w:tab w:val="left" w:pos="5349"/>
                <w:tab w:val="left" w:pos="7992"/>
                <w:tab w:val="left" w:pos="9409"/>
                <w:tab w:val="left" w:pos="10778"/>
              </w:tabs>
              <w:rPr>
                <w:noProof/>
                <w:szCs w:val="22"/>
              </w:rPr>
            </w:pP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WP7:</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Staff costs: 35K</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Sub-contracting: 16K - design of logo and visual communication outlets, printing CLEVER brochure, Ads in media, web design (Shenkar); Editing, translation &amp; design services for internal dissemination activities (all Israeli HEIs)</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Equipment: 6K - equipment for dissemination infrastructure (digital media, cloud services, maintenance) for SAP (task leader)</w:t>
            </w:r>
          </w:p>
          <w:p w:rsidR="00DC7EF2" w:rsidRDefault="00DC7EF2" w:rsidP="00DC7EF2">
            <w:pPr>
              <w:tabs>
                <w:tab w:val="left" w:pos="3649"/>
                <w:tab w:val="left" w:pos="5349"/>
                <w:tab w:val="left" w:pos="7992"/>
                <w:tab w:val="left" w:pos="9409"/>
                <w:tab w:val="left" w:pos="10778"/>
              </w:tabs>
              <w:rPr>
                <w:noProof/>
                <w:szCs w:val="22"/>
              </w:rPr>
            </w:pP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WP8 :</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Staff costs:60K</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 xml:space="preserve">Travel &amp; stay costs: 70K - Travel 1: all EU partners come to Israel (GB1), Travel 2: all partners meet in Denmark (GB2), Travel3: all partners meet in the Netherland (GB3), Travel 4: all partners meet in Israel (GB4)  </w:t>
            </w:r>
          </w:p>
          <w:p w:rsidR="00DC7EF2" w:rsidRPr="00DC7EF2" w:rsidRDefault="00DC7EF2" w:rsidP="00DC7EF2">
            <w:pPr>
              <w:tabs>
                <w:tab w:val="left" w:pos="3649"/>
                <w:tab w:val="left" w:pos="5349"/>
                <w:tab w:val="left" w:pos="7992"/>
                <w:tab w:val="left" w:pos="9409"/>
                <w:tab w:val="left" w:pos="10778"/>
              </w:tabs>
              <w:rPr>
                <w:noProof/>
                <w:szCs w:val="22"/>
              </w:rPr>
            </w:pPr>
            <w:r w:rsidRPr="00DC7EF2">
              <w:rPr>
                <w:noProof/>
                <w:szCs w:val="22"/>
              </w:rPr>
              <w:t>Sub-contracting: 12K - Project audit, legal advisory (T8.3)</w:t>
            </w:r>
          </w:p>
          <w:p w:rsidR="00A859B1" w:rsidRPr="001516B6" w:rsidRDefault="00DC7EF2" w:rsidP="00DC7EF2">
            <w:pPr>
              <w:tabs>
                <w:tab w:val="left" w:pos="3649"/>
                <w:tab w:val="left" w:pos="5349"/>
                <w:tab w:val="left" w:pos="7992"/>
                <w:tab w:val="left" w:pos="9409"/>
                <w:tab w:val="left" w:pos="10778"/>
              </w:tabs>
              <w:rPr>
                <w:szCs w:val="22"/>
                <w:lang w:val="en-GB"/>
              </w:rPr>
            </w:pPr>
            <w:r w:rsidRPr="00DC7EF2">
              <w:rPr>
                <w:noProof/>
                <w:szCs w:val="22"/>
              </w:rPr>
              <w:t>Equipment:17.5K - camera, video camera, computer, tablet, sotware, photocopy machine(all Israeli HEIs)</w:t>
            </w:r>
            <w:r w:rsidR="00B830A2">
              <w:rPr>
                <w:szCs w:val="22"/>
              </w:rPr>
              <w:fldChar w:fldCharType="end"/>
            </w:r>
          </w:p>
        </w:tc>
      </w:tr>
      <w:bookmarkEnd w:id="9"/>
      <w:bookmarkEnd w:id="10"/>
    </w:tbl>
    <w:p w:rsidR="00854ECF" w:rsidRPr="001516B6" w:rsidRDefault="00854ECF" w:rsidP="00F6510E">
      <w:pPr>
        <w:tabs>
          <w:tab w:val="left" w:pos="3649"/>
          <w:tab w:val="left" w:pos="5349"/>
          <w:tab w:val="left" w:pos="7992"/>
          <w:tab w:val="left" w:pos="9409"/>
          <w:tab w:val="left" w:pos="10778"/>
        </w:tabs>
        <w:jc w:val="both"/>
        <w:rPr>
          <w:b/>
        </w:rPr>
      </w:pPr>
    </w:p>
    <w:p w:rsidR="00A859B1" w:rsidRPr="001516B6" w:rsidRDefault="00A859B1" w:rsidP="00F6510E">
      <w:pPr>
        <w:tabs>
          <w:tab w:val="left" w:pos="3649"/>
          <w:tab w:val="left" w:pos="5349"/>
          <w:tab w:val="left" w:pos="7992"/>
          <w:tab w:val="left" w:pos="9409"/>
          <w:tab w:val="left" w:pos="10778"/>
        </w:tabs>
        <w:jc w:val="both"/>
        <w:rPr>
          <w:i/>
        </w:rPr>
      </w:pPr>
      <w:r w:rsidRPr="001516B6">
        <w:rPr>
          <w:i/>
        </w:rPr>
        <w:t xml:space="preserve">If your project involves </w:t>
      </w:r>
      <w:r w:rsidR="00504B2B" w:rsidRPr="001516B6">
        <w:rPr>
          <w:i/>
        </w:rPr>
        <w:t>a</w:t>
      </w:r>
      <w:r w:rsidR="00E75009" w:rsidRPr="001516B6">
        <w:rPr>
          <w:i/>
        </w:rPr>
        <w:t xml:space="preserve"> </w:t>
      </w:r>
      <w:r w:rsidR="00AA0E7D" w:rsidRPr="001516B6">
        <w:rPr>
          <w:b/>
          <w:i/>
        </w:rPr>
        <w:t>Special</w:t>
      </w:r>
      <w:r w:rsidR="00E75009" w:rsidRPr="001516B6">
        <w:rPr>
          <w:b/>
          <w:i/>
        </w:rPr>
        <w:t xml:space="preserve"> Mobility Strand</w:t>
      </w:r>
      <w:r w:rsidRPr="001516B6">
        <w:rPr>
          <w:i/>
        </w:rPr>
        <w:t>, please</w:t>
      </w:r>
      <w:r w:rsidRPr="001516B6">
        <w:rPr>
          <w:b/>
        </w:rPr>
        <w:t xml:space="preserve"> </w:t>
      </w:r>
      <w:r w:rsidRPr="001516B6">
        <w:rPr>
          <w:i/>
        </w:rPr>
        <w:t xml:space="preserve">explain what support will be </w:t>
      </w:r>
      <w:r w:rsidR="00504B2B" w:rsidRPr="001516B6">
        <w:rPr>
          <w:i/>
        </w:rPr>
        <w:t>required</w:t>
      </w:r>
      <w:r w:rsidRPr="001516B6">
        <w:rPr>
          <w:i/>
        </w:rPr>
        <w:t xml:space="preserve"> under each </w:t>
      </w:r>
      <w:r w:rsidR="00504B2B" w:rsidRPr="001516B6">
        <w:rPr>
          <w:i/>
        </w:rPr>
        <w:t>budget heading in order to cover organisational costs</w:t>
      </w:r>
      <w:r w:rsidRPr="001516B6">
        <w:rPr>
          <w:i/>
        </w:rPr>
        <w:t xml:space="preserve"> (</w:t>
      </w:r>
      <w:r w:rsidR="00504B2B" w:rsidRPr="001516B6">
        <w:rPr>
          <w:i/>
        </w:rPr>
        <w:t>such as</w:t>
      </w:r>
      <w:r w:rsidRPr="001516B6">
        <w:rPr>
          <w:i/>
        </w:rPr>
        <w:t xml:space="preserve"> special needs, exceptional</w:t>
      </w:r>
      <w:r w:rsidR="00504B2B" w:rsidRPr="001516B6">
        <w:rPr>
          <w:i/>
        </w:rPr>
        <w:t>,</w:t>
      </w:r>
      <w:r w:rsidRPr="001516B6">
        <w:rPr>
          <w:i/>
        </w:rPr>
        <w:t xml:space="preserve"> non-online linguistic support</w:t>
      </w:r>
      <w:r w:rsidR="00504B2B" w:rsidRPr="001516B6">
        <w:rPr>
          <w:i/>
        </w:rPr>
        <w:t xml:space="preserve">, </w:t>
      </w:r>
      <w:r w:rsidR="00CE5D36" w:rsidRPr="001516B6">
        <w:rPr>
          <w:i/>
        </w:rPr>
        <w:t>etc.</w:t>
      </w:r>
      <w:r w:rsidRPr="001516B6">
        <w:rPr>
          <w:i/>
        </w:rPr>
        <w:t xml:space="preserve">) </w:t>
      </w:r>
      <w:r w:rsidRPr="001516B6">
        <w:t>(limit 2000 characters)</w:t>
      </w:r>
      <w:r w:rsidRPr="001516B6">
        <w:rPr>
          <w:i/>
        </w:rPr>
        <w:t>.</w:t>
      </w:r>
    </w:p>
    <w:p w:rsidR="00577663" w:rsidRPr="001516B6" w:rsidRDefault="00577663" w:rsidP="00F6510E">
      <w:pPr>
        <w:tabs>
          <w:tab w:val="left" w:pos="3649"/>
          <w:tab w:val="left" w:pos="5349"/>
          <w:tab w:val="left" w:pos="7992"/>
          <w:tab w:val="left" w:pos="9409"/>
          <w:tab w:val="left" w:pos="10778"/>
        </w:tabs>
        <w:jc w:val="both"/>
        <w:rPr>
          <w:b/>
        </w:rPr>
      </w:pPr>
    </w:p>
    <w:tbl>
      <w:tblPr>
        <w:tblW w:w="0" w:type="auto"/>
        <w:tblInd w:w="-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751"/>
      </w:tblGrid>
      <w:tr w:rsidR="00A859B1" w:rsidRPr="001516B6" w:rsidTr="00687F5F">
        <w:trPr>
          <w:trHeight w:val="567"/>
        </w:trPr>
        <w:tc>
          <w:tcPr>
            <w:tcW w:w="9751" w:type="dxa"/>
            <w:tcBorders>
              <w:top w:val="single" w:sz="4" w:space="0" w:color="808080"/>
              <w:bottom w:val="single" w:sz="4" w:space="0" w:color="808080"/>
            </w:tcBorders>
          </w:tcPr>
          <w:p w:rsidR="00D47916" w:rsidRPr="00D47916" w:rsidRDefault="00B830A2" w:rsidP="0082276F">
            <w:pPr>
              <w:tabs>
                <w:tab w:val="left" w:pos="3649"/>
                <w:tab w:val="left" w:pos="5349"/>
                <w:tab w:val="left" w:pos="7992"/>
                <w:tab w:val="left" w:pos="9409"/>
                <w:tab w:val="left" w:pos="10778"/>
              </w:tabs>
              <w:rPr>
                <w:noProof/>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sidR="00D47916">
              <w:rPr>
                <w:noProof/>
                <w:szCs w:val="22"/>
              </w:rPr>
              <w:t>CLEVER mobility strand plan will require</w:t>
            </w:r>
            <w:r w:rsidR="00D47916" w:rsidRPr="00D47916">
              <w:rPr>
                <w:noProof/>
                <w:szCs w:val="22"/>
              </w:rPr>
              <w:t xml:space="preserve"> resources allocation for all the organi</w:t>
            </w:r>
            <w:r w:rsidR="0082276F">
              <w:rPr>
                <w:noProof/>
                <w:szCs w:val="22"/>
              </w:rPr>
              <w:t>s</w:t>
            </w:r>
            <w:r w:rsidR="00D47916" w:rsidRPr="00D47916">
              <w:rPr>
                <w:noProof/>
                <w:szCs w:val="22"/>
              </w:rPr>
              <w:t xml:space="preserve">ational aspects </w:t>
            </w:r>
            <w:r w:rsidR="0082276F">
              <w:rPr>
                <w:noProof/>
                <w:szCs w:val="22"/>
              </w:rPr>
              <w:t>involved</w:t>
            </w:r>
            <w:r w:rsidR="00D47916" w:rsidRPr="00D47916">
              <w:rPr>
                <w:noProof/>
                <w:szCs w:val="22"/>
              </w:rPr>
              <w:t>. This include</w:t>
            </w:r>
            <w:r w:rsidR="0082276F">
              <w:rPr>
                <w:noProof/>
                <w:szCs w:val="22"/>
              </w:rPr>
              <w:t>s</w:t>
            </w:r>
            <w:r w:rsidR="00D47916" w:rsidRPr="00D47916">
              <w:rPr>
                <w:noProof/>
                <w:szCs w:val="22"/>
              </w:rPr>
              <w:t xml:space="preserve"> mainly staff cost </w:t>
            </w:r>
            <w:r w:rsidR="00D47916">
              <w:rPr>
                <w:noProof/>
                <w:szCs w:val="22"/>
              </w:rPr>
              <w:t xml:space="preserve">for faculty members </w:t>
            </w:r>
            <w:r w:rsidR="00D47916" w:rsidRPr="00D47916">
              <w:rPr>
                <w:noProof/>
                <w:szCs w:val="22"/>
              </w:rPr>
              <w:t xml:space="preserve">that will </w:t>
            </w:r>
            <w:r w:rsidR="00D47916">
              <w:rPr>
                <w:noProof/>
                <w:szCs w:val="22"/>
              </w:rPr>
              <w:t xml:space="preserve">be </w:t>
            </w:r>
            <w:r w:rsidR="0082276F">
              <w:rPr>
                <w:noProof/>
                <w:szCs w:val="22"/>
              </w:rPr>
              <w:t>responsible</w:t>
            </w:r>
            <w:r w:rsidR="00D47916">
              <w:rPr>
                <w:noProof/>
                <w:szCs w:val="22"/>
              </w:rPr>
              <w:t xml:space="preserve"> to </w:t>
            </w:r>
            <w:r w:rsidR="00D47916" w:rsidRPr="00D47916">
              <w:rPr>
                <w:noProof/>
                <w:szCs w:val="22"/>
              </w:rPr>
              <w:t xml:space="preserve">plan the mobility programme and </w:t>
            </w:r>
            <w:r w:rsidR="00D47916">
              <w:rPr>
                <w:noProof/>
                <w:szCs w:val="22"/>
              </w:rPr>
              <w:t xml:space="preserve">institutional </w:t>
            </w:r>
            <w:r w:rsidR="00D47916" w:rsidRPr="00D47916">
              <w:rPr>
                <w:noProof/>
                <w:szCs w:val="22"/>
              </w:rPr>
              <w:t xml:space="preserve">administrative support for: registration to mobility programmes, visa, accommodation and travelling arrangements, mobility report development, supervision and support during the mobility action. </w:t>
            </w:r>
          </w:p>
          <w:p w:rsidR="00D47916" w:rsidRPr="00D47916" w:rsidRDefault="00D47916" w:rsidP="0082276F">
            <w:pPr>
              <w:tabs>
                <w:tab w:val="left" w:pos="3649"/>
                <w:tab w:val="left" w:pos="5349"/>
                <w:tab w:val="left" w:pos="7992"/>
                <w:tab w:val="left" w:pos="9409"/>
                <w:tab w:val="left" w:pos="10778"/>
              </w:tabs>
              <w:rPr>
                <w:noProof/>
                <w:szCs w:val="22"/>
              </w:rPr>
            </w:pPr>
            <w:r w:rsidRPr="00D47916">
              <w:rPr>
                <w:noProof/>
                <w:szCs w:val="22"/>
              </w:rPr>
              <w:t>Other foreseen expenses are sub-contracting for legal advice (for mobility agreements), printing and publishing of learning materials and mobility tool</w:t>
            </w:r>
            <w:r w:rsidR="0082276F">
              <w:rPr>
                <w:noProof/>
                <w:szCs w:val="22"/>
              </w:rPr>
              <w:t>s.</w:t>
            </w:r>
            <w:r w:rsidRPr="00D47916">
              <w:rPr>
                <w:noProof/>
                <w:szCs w:val="22"/>
              </w:rPr>
              <w:t xml:space="preserve"> In order to reduce these costs the consortium will make use of digital tools rather than printable materials</w:t>
            </w:r>
            <w:r w:rsidR="00FE5228">
              <w:rPr>
                <w:noProof/>
                <w:szCs w:val="22"/>
              </w:rPr>
              <w:t xml:space="preserve"> as much as possible</w:t>
            </w:r>
            <w:r w:rsidRPr="00D47916">
              <w:rPr>
                <w:noProof/>
                <w:szCs w:val="22"/>
              </w:rPr>
              <w:t xml:space="preserve">. </w:t>
            </w:r>
          </w:p>
          <w:p w:rsidR="00A859B1" w:rsidRPr="001516B6" w:rsidRDefault="00D47916" w:rsidP="0082276F">
            <w:pPr>
              <w:tabs>
                <w:tab w:val="left" w:pos="3649"/>
                <w:tab w:val="left" w:pos="5349"/>
                <w:tab w:val="left" w:pos="7992"/>
                <w:tab w:val="left" w:pos="9409"/>
                <w:tab w:val="left" w:pos="10778"/>
              </w:tabs>
              <w:rPr>
                <w:szCs w:val="22"/>
              </w:rPr>
            </w:pPr>
            <w:r w:rsidRPr="00D47916">
              <w:rPr>
                <w:noProof/>
                <w:szCs w:val="22"/>
              </w:rPr>
              <w:t>It is important to mention that all the above mentioned costs (staff cost and sub-contracting) related to the mobility strand are not calculated in the grant request and will be considered as co-financing by the HEIs that participate in the mobility strand actions</w:t>
            </w:r>
            <w:r w:rsidR="00FE5228">
              <w:rPr>
                <w:noProof/>
                <w:szCs w:val="22"/>
              </w:rPr>
              <w:t xml:space="preserve">. Thus, only the direct mobility expensses (for travell and stay) are </w:t>
            </w:r>
            <w:r w:rsidR="0082276F">
              <w:rPr>
                <w:noProof/>
                <w:szCs w:val="22"/>
              </w:rPr>
              <w:t>allocated</w:t>
            </w:r>
            <w:r w:rsidR="00FE5228">
              <w:rPr>
                <w:noProof/>
                <w:szCs w:val="22"/>
              </w:rPr>
              <w:t xml:space="preserve"> in the mobility strand budget according to the Erasmus+ rates</w:t>
            </w:r>
            <w:r w:rsidRPr="00D47916">
              <w:rPr>
                <w:noProof/>
                <w:szCs w:val="22"/>
              </w:rPr>
              <w:t>.</w:t>
            </w:r>
            <w:r w:rsidR="00B830A2">
              <w:rPr>
                <w:szCs w:val="22"/>
              </w:rPr>
              <w:fldChar w:fldCharType="end"/>
            </w:r>
          </w:p>
        </w:tc>
      </w:tr>
    </w:tbl>
    <w:p w:rsidR="00B67B4E" w:rsidRPr="0028583D" w:rsidRDefault="00B67B4E" w:rsidP="00F6510E">
      <w:pPr>
        <w:tabs>
          <w:tab w:val="left" w:pos="3649"/>
          <w:tab w:val="left" w:pos="5349"/>
          <w:tab w:val="left" w:pos="7992"/>
          <w:tab w:val="left" w:pos="9409"/>
          <w:tab w:val="left" w:pos="10778"/>
        </w:tabs>
        <w:rPr>
          <w:b/>
        </w:rPr>
        <w:sectPr w:rsidR="00B67B4E" w:rsidRPr="0028583D">
          <w:pgSz w:w="11906" w:h="16838"/>
          <w:pgMar w:top="1417" w:right="1417" w:bottom="1417" w:left="1417" w:header="708" w:footer="708" w:gutter="0"/>
          <w:cols w:space="708"/>
          <w:docGrid w:linePitch="360"/>
        </w:sectPr>
      </w:pPr>
      <w:bookmarkStart w:id="11" w:name="_Toc188077209"/>
      <w:bookmarkEnd w:id="6"/>
      <w:bookmarkEnd w:id="7"/>
    </w:p>
    <w:p w:rsidR="00A859B1" w:rsidRPr="001516B6" w:rsidRDefault="00A859B1" w:rsidP="00F6510E">
      <w:pPr>
        <w:tabs>
          <w:tab w:val="left" w:pos="3649"/>
          <w:tab w:val="left" w:pos="5349"/>
          <w:tab w:val="left" w:pos="7992"/>
          <w:tab w:val="left" w:pos="9409"/>
          <w:tab w:val="left" w:pos="10778"/>
        </w:tabs>
        <w:rPr>
          <w:b/>
        </w:rPr>
      </w:pPr>
      <w:r w:rsidRPr="001516B6">
        <w:rPr>
          <w:b/>
          <w:sz w:val="28"/>
          <w:szCs w:val="28"/>
        </w:rPr>
        <w:lastRenderedPageBreak/>
        <w:t>H.3 Consortium partners involved</w:t>
      </w:r>
      <w:bookmarkStart w:id="12" w:name="_Toc188077210"/>
      <w:bookmarkEnd w:id="11"/>
      <w:r w:rsidRPr="001516B6">
        <w:rPr>
          <w:b/>
          <w:sz w:val="28"/>
          <w:szCs w:val="28"/>
        </w:rPr>
        <w:t xml:space="preserve"> and resources required to complete the work package</w:t>
      </w:r>
      <w:bookmarkEnd w:id="12"/>
    </w:p>
    <w:p w:rsidR="00F6510E" w:rsidRPr="001516B6" w:rsidRDefault="00F6510E" w:rsidP="00F6510E">
      <w:pPr>
        <w:tabs>
          <w:tab w:val="left" w:pos="3649"/>
          <w:tab w:val="left" w:pos="5349"/>
          <w:tab w:val="left" w:pos="7992"/>
          <w:tab w:val="left" w:pos="9409"/>
          <w:tab w:val="left" w:pos="10778"/>
        </w:tabs>
        <w:rPr>
          <w:b/>
        </w:rPr>
      </w:pPr>
    </w:p>
    <w:p w:rsidR="00A859B1" w:rsidRPr="001516B6" w:rsidRDefault="00A859B1" w:rsidP="00F6510E">
      <w:pPr>
        <w:tabs>
          <w:tab w:val="left" w:pos="3649"/>
          <w:tab w:val="left" w:pos="5349"/>
          <w:tab w:val="left" w:pos="7992"/>
          <w:tab w:val="left" w:pos="9409"/>
          <w:tab w:val="left" w:pos="10778"/>
        </w:tabs>
        <w:jc w:val="both"/>
        <w:rPr>
          <w:i/>
        </w:rPr>
      </w:pPr>
      <w:r w:rsidRPr="001516B6">
        <w:rPr>
          <w:b/>
          <w:i/>
        </w:rPr>
        <w:t>Indicative input of consortium staff -</w:t>
      </w:r>
      <w:r w:rsidRPr="001516B6">
        <w:rPr>
          <w:i/>
        </w:rPr>
        <w:t xml:space="preserve"> The total number of days per staff category should correspond with the information provided in the budget tables.</w:t>
      </w:r>
    </w:p>
    <w:p w:rsidR="00E16CA6" w:rsidRPr="001516B6" w:rsidRDefault="00E16CA6" w:rsidP="00F6510E">
      <w:pPr>
        <w:tabs>
          <w:tab w:val="left" w:pos="3649"/>
          <w:tab w:val="left" w:pos="5349"/>
          <w:tab w:val="left" w:pos="7992"/>
          <w:tab w:val="left" w:pos="9409"/>
          <w:tab w:val="left" w:pos="10778"/>
        </w:tabs>
        <w:jc w:val="both"/>
        <w:rPr>
          <w:i/>
        </w:rPr>
      </w:pPr>
    </w:p>
    <w:p w:rsidR="00B67B4E" w:rsidRPr="001516B6" w:rsidRDefault="00B67B4E" w:rsidP="00F6510E">
      <w:pPr>
        <w:tabs>
          <w:tab w:val="left" w:pos="3649"/>
          <w:tab w:val="left" w:pos="5349"/>
          <w:tab w:val="left" w:pos="7992"/>
          <w:tab w:val="left" w:pos="9409"/>
          <w:tab w:val="left" w:pos="10778"/>
        </w:tabs>
        <w:jc w:val="both"/>
        <w:rPr>
          <w:i/>
        </w:rPr>
        <w:sectPr w:rsidR="00B67B4E" w:rsidRPr="001516B6" w:rsidSect="00B67B4E">
          <w:pgSz w:w="16838" w:h="11906" w:orient="landscape"/>
          <w:pgMar w:top="1417" w:right="1417" w:bottom="1417" w:left="1417" w:header="708" w:footer="708" w:gutter="0"/>
          <w:cols w:space="708"/>
          <w:docGrid w:linePitch="360"/>
        </w:sectPr>
      </w:pPr>
    </w:p>
    <w:tbl>
      <w:tblPr>
        <w:tblW w:w="14928" w:type="dxa"/>
        <w:tblInd w:w="-34" w:type="dxa"/>
        <w:tblLayout w:type="fixed"/>
        <w:tblLook w:val="04A0" w:firstRow="1" w:lastRow="0" w:firstColumn="1" w:lastColumn="0" w:noHBand="0" w:noVBand="1"/>
      </w:tblPr>
      <w:tblGrid>
        <w:gridCol w:w="1880"/>
        <w:gridCol w:w="815"/>
        <w:gridCol w:w="991"/>
        <w:gridCol w:w="991"/>
        <w:gridCol w:w="1135"/>
        <w:gridCol w:w="1132"/>
        <w:gridCol w:w="1135"/>
        <w:gridCol w:w="1135"/>
        <w:gridCol w:w="994"/>
        <w:gridCol w:w="4720"/>
      </w:tblGrid>
      <w:tr w:rsidR="003E7D02" w:rsidRPr="001516B6" w:rsidTr="00B67B4E">
        <w:trPr>
          <w:trHeight w:val="1040"/>
        </w:trPr>
        <w:tc>
          <w:tcPr>
            <w:tcW w:w="18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lastRenderedPageBreak/>
              <w:t>Work Package</w:t>
            </w:r>
          </w:p>
          <w:p w:rsidR="003E7D02" w:rsidRPr="001516B6" w:rsidRDefault="003E7D02" w:rsidP="001A543B">
            <w:pPr>
              <w:jc w:val="center"/>
              <w:rPr>
                <w:b/>
                <w:bCs/>
                <w:color w:val="000000"/>
                <w:sz w:val="16"/>
                <w:szCs w:val="16"/>
              </w:rPr>
            </w:pPr>
            <w:r w:rsidRPr="001516B6">
              <w:rPr>
                <w:b/>
                <w:bCs/>
                <w:color w:val="000000"/>
                <w:sz w:val="16"/>
                <w:szCs w:val="16"/>
              </w:rPr>
              <w:t>Ref.nr</w:t>
            </w:r>
            <w:r w:rsidR="005D2BF1">
              <w:rPr>
                <w:b/>
                <w:bCs/>
                <w:color w:val="000000"/>
                <w:sz w:val="16"/>
                <w:szCs w:val="16"/>
              </w:rPr>
              <w:t xml:space="preserve">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Partner</w:t>
            </w:r>
          </w:p>
          <w:p w:rsidR="003E7D02" w:rsidRPr="001516B6" w:rsidRDefault="003E7D02" w:rsidP="001A543B">
            <w:pPr>
              <w:jc w:val="center"/>
              <w:rPr>
                <w:b/>
                <w:bCs/>
                <w:color w:val="000000"/>
                <w:sz w:val="16"/>
                <w:szCs w:val="16"/>
              </w:rPr>
            </w:pPr>
            <w:r w:rsidRPr="001516B6">
              <w:rPr>
                <w:b/>
                <w:bCs/>
                <w:color w:val="000000"/>
                <w:sz w:val="16"/>
                <w:szCs w:val="16"/>
              </w:rPr>
              <w:t>nr</w:t>
            </w:r>
          </w:p>
        </w:tc>
        <w:tc>
          <w:tcPr>
            <w:tcW w:w="991"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1516B6" w:rsidRDefault="003E7D02" w:rsidP="00964B22">
            <w:pPr>
              <w:jc w:val="center"/>
              <w:rPr>
                <w:b/>
                <w:bCs/>
                <w:color w:val="000000"/>
                <w:sz w:val="16"/>
                <w:szCs w:val="16"/>
              </w:rPr>
            </w:pPr>
            <w:r w:rsidRPr="001516B6">
              <w:rPr>
                <w:b/>
                <w:bCs/>
                <w:color w:val="000000"/>
                <w:sz w:val="16"/>
                <w:szCs w:val="16"/>
              </w:rPr>
              <w:t>Partner acronym</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Country</w:t>
            </w:r>
          </w:p>
        </w:tc>
        <w:tc>
          <w:tcPr>
            <w:tcW w:w="553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Number of staff days</w:t>
            </w:r>
            <w:r w:rsidRPr="001516B6">
              <w:rPr>
                <w:rStyle w:val="FootnoteReference"/>
                <w:rFonts w:cs="Arial"/>
                <w:b/>
                <w:bCs/>
                <w:color w:val="000000"/>
                <w:szCs w:val="16"/>
              </w:rPr>
              <w:footnoteReference w:id="1"/>
            </w:r>
            <w:r w:rsidR="005D2BF1">
              <w:rPr>
                <w:b/>
                <w:bCs/>
                <w:color w:val="000000"/>
                <w:sz w:val="16"/>
                <w:szCs w:val="16"/>
              </w:rPr>
              <w:t xml:space="preserve"> </w:t>
            </w:r>
            <w:sdt>
              <w:sdtPr>
                <w:rPr>
                  <w:color w:val="FFFFFF" w:themeColor="background1"/>
                </w:rPr>
                <w:id w:val="235826290"/>
                <w:lock w:val="sdtLocked"/>
                <w14:checkbox>
                  <w14:checked w14:val="1"/>
                  <w14:checkedState w14:val="2612" w14:font="MS Gothic"/>
                  <w14:uncheckedState w14:val="2610" w14:font="MS Gothic"/>
                </w14:checkbox>
              </w:sdtPr>
              <w:sdtEndPr/>
              <w:sdtContent>
                <w:r w:rsidR="005D2BF1" w:rsidRPr="005D2BF1">
                  <w:rPr>
                    <w:rFonts w:ascii="MS Gothic" w:eastAsia="MS Gothic" w:hAnsi="MS Gothic" w:hint="eastAsia"/>
                    <w:color w:val="DAEEF3" w:themeColor="accent5" w:themeTint="33"/>
                  </w:rPr>
                  <w:t>☒</w:t>
                </w:r>
              </w:sdtContent>
            </w:sdt>
          </w:p>
        </w:tc>
        <w:tc>
          <w:tcPr>
            <w:tcW w:w="472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877F0C">
            <w:pPr>
              <w:jc w:val="center"/>
              <w:rPr>
                <w:b/>
                <w:bCs/>
                <w:color w:val="000000"/>
                <w:sz w:val="16"/>
                <w:szCs w:val="16"/>
              </w:rPr>
            </w:pPr>
            <w:r w:rsidRPr="001516B6">
              <w:rPr>
                <w:b/>
                <w:bCs/>
                <w:color w:val="000000"/>
                <w:sz w:val="16"/>
                <w:szCs w:val="16"/>
              </w:rPr>
              <w:t>Role and tasks in the work package</w:t>
            </w:r>
          </w:p>
        </w:tc>
      </w:tr>
      <w:tr w:rsidR="003E7D02" w:rsidRPr="001516B6" w:rsidTr="00B67B4E">
        <w:trPr>
          <w:trHeight w:val="510"/>
        </w:trPr>
        <w:tc>
          <w:tcPr>
            <w:tcW w:w="1880" w:type="dxa"/>
            <w:vMerge/>
            <w:tcBorders>
              <w:top w:val="single" w:sz="4" w:space="0" w:color="auto"/>
              <w:left w:val="single" w:sz="8" w:space="0" w:color="auto"/>
              <w:bottom w:val="single" w:sz="4" w:space="0" w:color="auto"/>
              <w:right w:val="single" w:sz="4" w:space="0" w:color="auto"/>
            </w:tcBorders>
            <w:vAlign w:val="center"/>
            <w:hideMark/>
          </w:tcPr>
          <w:p w:rsidR="003E7D02" w:rsidRPr="001516B6" w:rsidRDefault="003E7D02" w:rsidP="00F6510E">
            <w:pPr>
              <w:rPr>
                <w:bCs/>
                <w:color w:val="00000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3E7D02" w:rsidRPr="001516B6" w:rsidRDefault="003E7D02" w:rsidP="00F6510E">
            <w:pPr>
              <w:rPr>
                <w:bCs/>
                <w:color w:val="000000"/>
              </w:rPr>
            </w:pPr>
          </w:p>
        </w:tc>
        <w:tc>
          <w:tcPr>
            <w:tcW w:w="991" w:type="dxa"/>
            <w:vMerge/>
            <w:tcBorders>
              <w:top w:val="single" w:sz="4" w:space="0" w:color="auto"/>
              <w:left w:val="nil"/>
              <w:bottom w:val="single" w:sz="4" w:space="0" w:color="auto"/>
              <w:right w:val="single" w:sz="4" w:space="0" w:color="auto"/>
            </w:tcBorders>
          </w:tcPr>
          <w:p w:rsidR="003E7D02" w:rsidRPr="001516B6" w:rsidRDefault="003E7D02" w:rsidP="00F6510E">
            <w:pPr>
              <w:rPr>
                <w:bCs/>
                <w:color w:val="00000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02" w:rsidRPr="001516B6" w:rsidRDefault="003E7D02" w:rsidP="00F6510E">
            <w:pPr>
              <w:rPr>
                <w:bCs/>
                <w:color w:val="000000"/>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Total</w:t>
            </w:r>
          </w:p>
        </w:tc>
        <w:tc>
          <w:tcPr>
            <w:tcW w:w="472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E7D02" w:rsidRPr="001516B6" w:rsidRDefault="003E7D02" w:rsidP="00F6510E">
            <w:pPr>
              <w:rPr>
                <w:bCs/>
                <w:color w:val="000000"/>
              </w:rPr>
            </w:pPr>
          </w:p>
        </w:tc>
      </w:tr>
      <w:tr w:rsidR="00676B3F" w:rsidRPr="001516B6" w:rsidTr="000B7D1C">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6B3F" w:rsidRDefault="00676B3F" w:rsidP="001A543B">
            <w:pPr>
              <w:jc w:val="center"/>
              <w:rPr>
                <w:b/>
                <w:sz w:val="16"/>
                <w:szCs w:val="16"/>
              </w:rPr>
            </w:pPr>
            <w:r w:rsidRPr="001516B6">
              <w:rPr>
                <w:b/>
                <w:sz w:val="16"/>
                <w:szCs w:val="16"/>
              </w:rPr>
              <w:t>PREPARATION</w:t>
            </w:r>
            <w:r>
              <w:rPr>
                <w:b/>
                <w:sz w:val="16"/>
                <w:szCs w:val="16"/>
              </w:rPr>
              <w:t>:</w:t>
            </w:r>
          </w:p>
          <w:p w:rsidR="00676B3F" w:rsidRDefault="00676B3F" w:rsidP="001A543B">
            <w:pPr>
              <w:jc w:val="center"/>
              <w:rPr>
                <w:b/>
                <w:sz w:val="16"/>
                <w:szCs w:val="16"/>
              </w:rPr>
            </w:pPr>
          </w:p>
          <w:p w:rsidR="00676B3F" w:rsidRPr="0088366E" w:rsidRDefault="00676B3F" w:rsidP="00C96690">
            <w:pPr>
              <w:jc w:val="center"/>
              <w:rPr>
                <w:b/>
                <w:color w:val="000000"/>
                <w:sz w:val="20"/>
              </w:rPr>
            </w:pPr>
            <w:r w:rsidRPr="0088366E">
              <w:rPr>
                <w:sz w:val="20"/>
                <w:lang w:bidi="he-IL"/>
              </w:rPr>
              <w:t>WP1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P1</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SHENKAR</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 xml:space="preserve">Israel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12.0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24.0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4.0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40</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shd w:val="clear" w:color="auto" w:fill="FFFFFF"/>
              <w:suppressAutoHyphens/>
              <w:spacing w:before="280"/>
            </w:pPr>
            <w:r w:rsidRPr="000F1EE3">
              <w:t xml:space="preserve">T1.2 - Data collection regarding the current involvement of Israeli HEIs towards success of the </w:t>
            </w:r>
            <w:r>
              <w:t>CIs</w:t>
            </w:r>
            <w:r w:rsidRPr="000F1EE3">
              <w:t xml:space="preserve"> in Israel </w:t>
            </w:r>
            <w:r w:rsidRPr="0013159D">
              <w:rPr>
                <w:b/>
                <w:bCs/>
              </w:rPr>
              <w:t>(Task leader</w:t>
            </w:r>
            <w:r w:rsidRPr="0013159D">
              <w:rPr>
                <w:b/>
                <w:bCs/>
                <w:rtl/>
                <w:lang w:bidi="he-IL"/>
              </w:rPr>
              <w:t xml:space="preserve"> (</w:t>
            </w:r>
          </w:p>
          <w:p w:rsidR="00676B3F" w:rsidRDefault="00676B3F" w:rsidP="00676B3F">
            <w:pPr>
              <w:shd w:val="clear" w:color="auto" w:fill="FFFFFF"/>
              <w:suppressAutoHyphens/>
              <w:spacing w:before="280"/>
            </w:pPr>
            <w:r w:rsidRPr="000F1EE3">
              <w:t xml:space="preserve">T1.3 – </w:t>
            </w:r>
            <w:r w:rsidRPr="00137617">
              <w:t xml:space="preserve">Data collection regarding the current role of Israeli regional/governmental authorities / businesses as well as public policies </w:t>
            </w:r>
            <w:r w:rsidRPr="000F1EE3">
              <w:t xml:space="preserve">Israel </w:t>
            </w:r>
          </w:p>
          <w:p w:rsidR="00676B3F" w:rsidRDefault="00676B3F" w:rsidP="00676B3F"/>
          <w:p w:rsidR="00676B3F" w:rsidRDefault="00676B3F" w:rsidP="00676B3F">
            <w:pPr>
              <w:rPr>
                <w:szCs w:val="22"/>
              </w:rPr>
            </w:pPr>
            <w:r w:rsidRPr="000F1EE3">
              <w:t xml:space="preserve">T1.4 – </w:t>
            </w:r>
            <w:r w:rsidRPr="00137617">
              <w:t>Preparation of a summary report outlining the gaps between the Creative Economy eco-system in Israel and Europe</w:t>
            </w:r>
          </w:p>
          <w:p w:rsidR="00676B3F" w:rsidRDefault="00676B3F" w:rsidP="00676B3F">
            <w:pPr>
              <w:rPr>
                <w:szCs w:val="22"/>
              </w:rPr>
            </w:pP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P2</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BAAD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Israel</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3.0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8.0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11</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shd w:val="clear" w:color="auto" w:fill="FFFFFF"/>
              <w:suppressAutoHyphens/>
              <w:spacing w:before="280"/>
              <w:rPr>
                <w:lang w:bidi="he-IL"/>
              </w:rPr>
            </w:pPr>
            <w:r w:rsidRPr="000F1EE3">
              <w:t xml:space="preserve">T1.2 - Data collection regarding the current involvement of Israeli HEIs towards success of the </w:t>
            </w:r>
            <w:r>
              <w:t>CIs</w:t>
            </w:r>
            <w:r w:rsidRPr="000F1EE3">
              <w:t xml:space="preserve"> in Israel </w:t>
            </w:r>
          </w:p>
          <w:p w:rsidR="00676B3F" w:rsidRDefault="00676B3F" w:rsidP="00676B3F">
            <w:pPr>
              <w:shd w:val="clear" w:color="auto" w:fill="FFFFFF"/>
              <w:suppressAutoHyphens/>
              <w:spacing w:before="280"/>
              <w:rPr>
                <w:lang w:bidi="he-IL"/>
              </w:rPr>
            </w:pPr>
          </w:p>
          <w:p w:rsidR="00676B3F" w:rsidRDefault="00676B3F" w:rsidP="00676B3F">
            <w:pPr>
              <w:rPr>
                <w:szCs w:val="22"/>
                <w:lang w:bidi="he-IL"/>
              </w:rPr>
            </w:pPr>
            <w:r w:rsidRPr="000F1EE3">
              <w:lastRenderedPageBreak/>
              <w:t xml:space="preserve">T1.4 – </w:t>
            </w:r>
            <w:r w:rsidRPr="00137617">
              <w:t>Preparation of a summary report outlining the gaps between the Creative Economy eco-system in Israel and Europe</w:t>
            </w:r>
            <w:r>
              <w:rPr>
                <w:szCs w:val="22"/>
              </w:rPr>
              <w:t xml:space="preserve"> </w:t>
            </w: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P3</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HAC</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76B3F" w:rsidRDefault="00676B3F" w:rsidP="00676B3F">
            <w:r w:rsidRPr="002A2C23">
              <w:t xml:space="preserve">Israel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3.0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8.0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11</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shd w:val="clear" w:color="auto" w:fill="FFFFFF"/>
              <w:suppressAutoHyphens/>
              <w:spacing w:before="280"/>
              <w:rPr>
                <w:lang w:bidi="he-IL"/>
              </w:rPr>
            </w:pPr>
            <w:r w:rsidRPr="000F1EE3">
              <w:t xml:space="preserve">T1.2 - Data collection regarding the current involvement of Israeli HEIs towards success of the </w:t>
            </w:r>
            <w:r>
              <w:t>CIs</w:t>
            </w:r>
            <w:r w:rsidRPr="000F1EE3">
              <w:t xml:space="preserve"> in Israel </w:t>
            </w:r>
          </w:p>
          <w:p w:rsidR="00676B3F" w:rsidRPr="00B02FD6" w:rsidRDefault="00676B3F" w:rsidP="00676B3F">
            <w:pPr>
              <w:rPr>
                <w:szCs w:val="22"/>
                <w:lang w:bidi="he-IL"/>
              </w:rPr>
            </w:pPr>
            <w:r w:rsidRPr="000F1EE3">
              <w:t xml:space="preserve">T1.4 – </w:t>
            </w:r>
            <w:r w:rsidRPr="00137617">
              <w:t>Preparation of a summary report outlining the gaps between the Creative Economy eco-system in Israel and Europe</w:t>
            </w:r>
            <w:r>
              <w:rPr>
                <w:szCs w:val="22"/>
              </w:rPr>
              <w:t xml:space="preserve"> </w:t>
            </w: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P4</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SAP</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76B3F" w:rsidRDefault="00676B3F" w:rsidP="00676B3F">
            <w:r w:rsidRPr="002A2C23">
              <w:t xml:space="preserve">Israel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3.0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8.0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11</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shd w:val="clear" w:color="auto" w:fill="FFFFFF"/>
              <w:suppressAutoHyphens/>
              <w:spacing w:before="280"/>
              <w:rPr>
                <w:lang w:bidi="he-IL"/>
              </w:rPr>
            </w:pPr>
            <w:r w:rsidRPr="000F1EE3">
              <w:t xml:space="preserve">T1.2 - Data collection regarding the current involvement of Israeli HEIs towards success of the </w:t>
            </w:r>
            <w:r>
              <w:t>CIs</w:t>
            </w:r>
            <w:r w:rsidRPr="000F1EE3">
              <w:t xml:space="preserve"> in Israel </w:t>
            </w:r>
          </w:p>
          <w:p w:rsidR="00676B3F" w:rsidRDefault="00676B3F" w:rsidP="00676B3F"/>
          <w:p w:rsidR="00676B3F" w:rsidRDefault="00676B3F" w:rsidP="00676B3F">
            <w:pPr>
              <w:rPr>
                <w:szCs w:val="22"/>
                <w:lang w:bidi="he-IL"/>
              </w:rPr>
            </w:pPr>
            <w:r w:rsidRPr="000F1EE3">
              <w:t xml:space="preserve">T1.4 – </w:t>
            </w:r>
            <w:r w:rsidRPr="00137617">
              <w:t>Preparation of a summary report outlining the gaps between the Creative Economy eco-system in Israel and Europe</w:t>
            </w:r>
            <w:r>
              <w:rPr>
                <w:szCs w:val="22"/>
              </w:rPr>
              <w:t xml:space="preserve"> </w:t>
            </w: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P5</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COMAS</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76B3F" w:rsidRDefault="00676B3F" w:rsidP="00676B3F">
            <w:r w:rsidRPr="002A2C23">
              <w:t xml:space="preserve">Israel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3.0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18.0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21</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shd w:val="clear" w:color="auto" w:fill="FFFFFF"/>
              <w:suppressAutoHyphens/>
              <w:spacing w:before="280"/>
            </w:pPr>
            <w:r w:rsidRPr="000F1EE3">
              <w:t xml:space="preserve">T1.2 - Data collection regarding the current involvement of Israeli HEIs towards success of the </w:t>
            </w:r>
            <w:r>
              <w:t>CIs</w:t>
            </w:r>
            <w:r w:rsidRPr="000F1EE3">
              <w:t xml:space="preserve"> in Israel </w:t>
            </w:r>
          </w:p>
          <w:p w:rsidR="00676B3F" w:rsidRPr="000F1EE3" w:rsidRDefault="00676B3F" w:rsidP="00676B3F">
            <w:pPr>
              <w:shd w:val="clear" w:color="auto" w:fill="FFFFFF"/>
              <w:suppressAutoHyphens/>
              <w:spacing w:before="280"/>
              <w:rPr>
                <w:lang w:bidi="he-IL"/>
              </w:rPr>
            </w:pPr>
            <w:r w:rsidRPr="000F1EE3">
              <w:t xml:space="preserve">T1.4 – </w:t>
            </w:r>
            <w:r w:rsidRPr="00137617">
              <w:t>Preparation of a summary report outlining the gaps between the Creative Economy eco-system in Israel and Europe</w:t>
            </w:r>
            <w:r>
              <w:rPr>
                <w:szCs w:val="22"/>
              </w:rPr>
              <w:t xml:space="preserve"> </w:t>
            </w:r>
            <w:r w:rsidRPr="0013159D">
              <w:rPr>
                <w:b/>
                <w:bCs/>
              </w:rPr>
              <w:t>(Task leader</w:t>
            </w:r>
            <w:r w:rsidRPr="0013159D">
              <w:rPr>
                <w:b/>
                <w:bCs/>
                <w:rtl/>
                <w:lang w:bidi="he-IL"/>
              </w:rPr>
              <w:t xml:space="preserve"> (</w:t>
            </w: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P6</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LAHAV</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76B3F" w:rsidRDefault="00676B3F" w:rsidP="00676B3F">
            <w:r w:rsidRPr="002A2C23">
              <w:t xml:space="preserve">Israel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10.0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15.0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25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r w:rsidRPr="000F1EE3">
              <w:t>T1.1 - Data collection regarding key success indicators for the creative industry in Programme countries</w:t>
            </w:r>
          </w:p>
          <w:p w:rsidR="00676B3F" w:rsidRDefault="00676B3F" w:rsidP="00676B3F">
            <w:pPr>
              <w:rPr>
                <w:lang w:bidi="he-IL"/>
              </w:rPr>
            </w:pPr>
            <w:r w:rsidRPr="000F1EE3">
              <w:lastRenderedPageBreak/>
              <w:t>T1.</w:t>
            </w:r>
            <w:r>
              <w:t>3</w:t>
            </w:r>
            <w:r w:rsidRPr="000F1EE3">
              <w:t xml:space="preserve"> – </w:t>
            </w:r>
            <w:r w:rsidRPr="00137617">
              <w:t xml:space="preserve">Data collection regarding the current role of Israeli regional/governmental authorities / businesses as well as public policies </w:t>
            </w:r>
            <w:r w:rsidRPr="000F1EE3">
              <w:t xml:space="preserve">Israel </w:t>
            </w:r>
            <w:r w:rsidRPr="0013159D">
              <w:rPr>
                <w:b/>
                <w:bCs/>
              </w:rPr>
              <w:t>(Task leader</w:t>
            </w:r>
            <w:r w:rsidRPr="0013159D">
              <w:rPr>
                <w:b/>
                <w:bCs/>
                <w:rtl/>
                <w:lang w:bidi="he-IL"/>
              </w:rPr>
              <w:t xml:space="preserve"> (</w:t>
            </w:r>
          </w:p>
          <w:p w:rsidR="00676B3F" w:rsidRDefault="00676B3F" w:rsidP="00676B3F">
            <w:pPr>
              <w:rPr>
                <w:szCs w:val="22"/>
                <w:lang w:bidi="he-IL"/>
              </w:rPr>
            </w:pPr>
            <w:r w:rsidRPr="000F1EE3">
              <w:t xml:space="preserve">T1.4 – </w:t>
            </w:r>
            <w:r w:rsidRPr="00137617">
              <w:t>Preparation of a summary report outlining the gaps between the Creative Economy eco-system in Israel and Europe</w:t>
            </w:r>
            <w:r>
              <w:rPr>
                <w:szCs w:val="22"/>
              </w:rPr>
              <w:t xml:space="preserve"> </w:t>
            </w:r>
          </w:p>
          <w:p w:rsidR="00676B3F" w:rsidRPr="001516B6" w:rsidRDefault="00676B3F" w:rsidP="00676B3F">
            <w:pPr>
              <w:rPr>
                <w:szCs w:val="22"/>
                <w:lang w:bidi="he-IL"/>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P7</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CKO</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Denmark</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10.0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15.0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8.0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33</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90242E" w:rsidRDefault="00676B3F" w:rsidP="00676B3F">
            <w:pPr>
              <w:rPr>
                <w:b/>
                <w:bCs/>
                <w:szCs w:val="22"/>
                <w:u w:val="single"/>
              </w:rPr>
            </w:pPr>
            <w:r w:rsidRPr="0090242E">
              <w:rPr>
                <w:b/>
                <w:bCs/>
                <w:szCs w:val="22"/>
                <w:u w:val="single"/>
              </w:rPr>
              <w:t>WP</w:t>
            </w:r>
            <w:r>
              <w:rPr>
                <w:b/>
                <w:bCs/>
                <w:szCs w:val="22"/>
                <w:u w:val="single"/>
              </w:rPr>
              <w:t>1</w:t>
            </w:r>
            <w:r w:rsidRPr="0090242E">
              <w:rPr>
                <w:b/>
                <w:bCs/>
                <w:szCs w:val="22"/>
                <w:u w:val="single"/>
              </w:rPr>
              <w:t xml:space="preserve"> leader</w:t>
            </w:r>
          </w:p>
          <w:p w:rsidR="00676B3F" w:rsidRDefault="00676B3F" w:rsidP="00676B3F">
            <w:pPr>
              <w:rPr>
                <w:szCs w:val="22"/>
              </w:rPr>
            </w:pPr>
            <w:r w:rsidRPr="000F1EE3">
              <w:t>T1.1 - Data collection regarding key success indicators for the creative industry in Programme countries</w:t>
            </w:r>
          </w:p>
          <w:p w:rsidR="00676B3F" w:rsidRDefault="00676B3F" w:rsidP="00676B3F">
            <w:pPr>
              <w:rPr>
                <w:szCs w:val="22"/>
                <w:lang w:bidi="he-IL"/>
              </w:rPr>
            </w:pPr>
            <w:r w:rsidRPr="000F1EE3">
              <w:t xml:space="preserve">T1.4 – </w:t>
            </w:r>
            <w:r w:rsidRPr="00137617">
              <w:t>Preparation of a summary report outlining the gaps between the Creative Economy eco-system in Israel and Europe</w:t>
            </w:r>
            <w:r>
              <w:rPr>
                <w:szCs w:val="22"/>
              </w:rPr>
              <w:t xml:space="preserve"> </w:t>
            </w: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P8</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CBS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Denmark</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3.0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9.0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12</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rPr>
                <w:szCs w:val="22"/>
              </w:rPr>
            </w:pPr>
            <w:r w:rsidRPr="000F1EE3">
              <w:t>T1.1 - Data collection regarding key success indicators for the creative industry in Programme countries</w:t>
            </w:r>
          </w:p>
          <w:p w:rsidR="00676B3F" w:rsidRDefault="00676B3F" w:rsidP="00676B3F">
            <w:pPr>
              <w:rPr>
                <w:szCs w:val="22"/>
                <w:lang w:bidi="he-IL"/>
              </w:rPr>
            </w:pPr>
            <w:r w:rsidRPr="000F1EE3">
              <w:t xml:space="preserve">T1.4 – </w:t>
            </w:r>
            <w:r w:rsidRPr="00137617">
              <w:t>Preparation of a summary report outlining the gaps between the Creative Economy eco-system in Israel and Europe</w:t>
            </w:r>
            <w:r>
              <w:rPr>
                <w:szCs w:val="22"/>
              </w:rPr>
              <w:t xml:space="preserve"> </w:t>
            </w: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P9</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UOB</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UK</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3.0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9.0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12</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rPr>
                <w:szCs w:val="22"/>
              </w:rPr>
            </w:pPr>
            <w:r w:rsidRPr="000F1EE3">
              <w:t>T1.1 - Data collection regarding key success indicators for the creative industry in Programme countries</w:t>
            </w:r>
          </w:p>
          <w:p w:rsidR="00676B3F" w:rsidRDefault="00676B3F" w:rsidP="00676B3F">
            <w:pPr>
              <w:rPr>
                <w:szCs w:val="22"/>
                <w:lang w:bidi="he-IL"/>
              </w:rPr>
            </w:pPr>
            <w:r w:rsidRPr="000F1EE3">
              <w:t xml:space="preserve">T1.4 – </w:t>
            </w:r>
            <w:r w:rsidRPr="00137617">
              <w:t>Preparation of a summary report outlining the gaps between the Creative Economy eco-system in Israel and Europe</w:t>
            </w:r>
            <w:r>
              <w:rPr>
                <w:szCs w:val="22"/>
              </w:rPr>
              <w:t xml:space="preserve"> </w:t>
            </w:r>
          </w:p>
          <w:p w:rsidR="00676B3F" w:rsidRDefault="00676B3F" w:rsidP="00676B3F">
            <w:pPr>
              <w:rPr>
                <w:szCs w:val="22"/>
              </w:rPr>
            </w:pP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P10</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EBS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 xml:space="preserve">Estonia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3.0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9.0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12</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rPr>
                <w:szCs w:val="22"/>
              </w:rPr>
            </w:pPr>
            <w:r w:rsidRPr="000F1EE3">
              <w:t xml:space="preserve">T1.1 - Data collection regarding key success indicators for the creative industry in Programme </w:t>
            </w:r>
            <w:r w:rsidRPr="000F1EE3">
              <w:lastRenderedPageBreak/>
              <w:t>countries</w:t>
            </w:r>
          </w:p>
          <w:p w:rsidR="00676B3F" w:rsidRDefault="00676B3F" w:rsidP="00676B3F">
            <w:pPr>
              <w:rPr>
                <w:szCs w:val="22"/>
                <w:lang w:bidi="he-IL"/>
              </w:rPr>
            </w:pPr>
            <w:r w:rsidRPr="000F1EE3">
              <w:t xml:space="preserve">T1.4 – </w:t>
            </w:r>
            <w:r w:rsidRPr="00137617">
              <w:t>Preparation of a summary report outlining the gaps between the Creative Economy eco-system in Israel and Europe</w:t>
            </w:r>
            <w:r>
              <w:rPr>
                <w:szCs w:val="22"/>
              </w:rPr>
              <w:t xml:space="preserve"> </w:t>
            </w:r>
          </w:p>
          <w:p w:rsidR="00676B3F" w:rsidRDefault="00676B3F" w:rsidP="00676B3F">
            <w:pPr>
              <w:rPr>
                <w:szCs w:val="22"/>
              </w:rPr>
            </w:pP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P11</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CES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Estonia</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3.0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9.0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12</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rPr>
                <w:szCs w:val="22"/>
              </w:rPr>
            </w:pPr>
            <w:r w:rsidRPr="000F1EE3">
              <w:t>T1.1 - Data collection regarding key success indicators for the creative industry in Programme countries</w:t>
            </w:r>
          </w:p>
          <w:p w:rsidR="00676B3F" w:rsidRDefault="00676B3F" w:rsidP="00676B3F">
            <w:pPr>
              <w:rPr>
                <w:szCs w:val="22"/>
                <w:lang w:bidi="he-IL"/>
              </w:rPr>
            </w:pPr>
            <w:r w:rsidRPr="000F1EE3">
              <w:t xml:space="preserve">T1.4 – </w:t>
            </w:r>
            <w:r w:rsidRPr="00137617">
              <w:t>Preparation of a summary report outlining the gaps between the Creative Economy eco-system in Israel and Europe</w:t>
            </w:r>
            <w:r>
              <w:rPr>
                <w:szCs w:val="22"/>
              </w:rPr>
              <w:t xml:space="preserve"> </w:t>
            </w:r>
          </w:p>
          <w:p w:rsidR="00676B3F" w:rsidRDefault="00676B3F" w:rsidP="00676B3F">
            <w:pPr>
              <w:rPr>
                <w:szCs w:val="22"/>
              </w:rPr>
            </w:pP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P12</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IAA</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Iceland</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C17032" w:rsidRDefault="00676B3F" w:rsidP="00676B3F">
            <w:r w:rsidRPr="00C17032">
              <w:t xml:space="preserve">3.0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Pr="00771BD1" w:rsidRDefault="00676B3F" w:rsidP="00676B3F">
            <w:r w:rsidRPr="00771BD1">
              <w:t xml:space="preserve">9.0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84E84"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Pr="00FB15B6"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12</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rPr>
                <w:szCs w:val="22"/>
              </w:rPr>
            </w:pPr>
            <w:r w:rsidRPr="000F1EE3">
              <w:t>T1.1 - Data collection regarding key success indicators for the creative industry in Programme countries</w:t>
            </w:r>
          </w:p>
          <w:p w:rsidR="00676B3F" w:rsidRDefault="00676B3F" w:rsidP="00676B3F">
            <w:pPr>
              <w:rPr>
                <w:szCs w:val="22"/>
                <w:lang w:bidi="he-IL"/>
              </w:rPr>
            </w:pPr>
            <w:r w:rsidRPr="000F1EE3">
              <w:t xml:space="preserve">T1.4 – </w:t>
            </w:r>
            <w:r w:rsidRPr="00137617">
              <w:t>Preparation of a summary report outlining the gaps between the Creative Economy eco-system in Israel and Europe</w:t>
            </w:r>
            <w:r>
              <w:rPr>
                <w:szCs w:val="22"/>
              </w:rPr>
              <w:t xml:space="preserve"> </w:t>
            </w:r>
          </w:p>
          <w:p w:rsidR="00676B3F" w:rsidRDefault="00676B3F" w:rsidP="00676B3F">
            <w:pPr>
              <w:rPr>
                <w:szCs w:val="22"/>
              </w:rPr>
            </w:pPr>
          </w:p>
          <w:p w:rsidR="00676B3F" w:rsidRPr="001516B6" w:rsidRDefault="00676B3F" w:rsidP="00676B3F">
            <w:pPr>
              <w:rPr>
                <w:szCs w:val="22"/>
              </w:rPr>
            </w:pPr>
            <w:r>
              <w:rPr>
                <w:szCs w:val="22"/>
              </w:rPr>
              <w:t>Participation in CI symposium in Israel</w:t>
            </w:r>
          </w:p>
        </w:tc>
      </w:tr>
      <w:tr w:rsidR="00676B3F" w:rsidRPr="001516B6" w:rsidTr="000B7D1C">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6B3F" w:rsidRPr="001516B6" w:rsidRDefault="00676B3F"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P13</w:t>
            </w:r>
          </w:p>
        </w:tc>
        <w:tc>
          <w:tcPr>
            <w:tcW w:w="991" w:type="dxa"/>
            <w:tcBorders>
              <w:top w:val="single" w:sz="4" w:space="0" w:color="auto"/>
              <w:left w:val="single" w:sz="4" w:space="0" w:color="auto"/>
              <w:bottom w:val="single" w:sz="4" w:space="0" w:color="auto"/>
              <w:right w:val="single" w:sz="4" w:space="0" w:color="auto"/>
            </w:tcBorders>
            <w:vAlign w:val="center"/>
          </w:tcPr>
          <w:p w:rsidR="00676B3F" w:rsidRPr="002A2C23" w:rsidRDefault="00676B3F" w:rsidP="00676B3F">
            <w:r w:rsidRPr="002A2C23">
              <w:t>THNK</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Netherlan</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Default="00676B3F" w:rsidP="00676B3F">
            <w:r w:rsidRPr="00C17032">
              <w:t xml:space="preserve">3.0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76B3F" w:rsidRDefault="00676B3F" w:rsidP="00676B3F">
            <w:r w:rsidRPr="00771BD1">
              <w:t xml:space="preserve">9.0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Default="00676B3F" w:rsidP="00676B3F">
            <w:r w:rsidRPr="00F84E84">
              <w:t xml:space="preserve">0.0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76B3F" w:rsidRDefault="00676B3F" w:rsidP="00676B3F">
            <w:r w:rsidRPr="00FB15B6">
              <w:t xml:space="preserve">0.0 </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6B3F" w:rsidRPr="001516B6" w:rsidRDefault="00676B3F" w:rsidP="00676B3F">
            <w:pPr>
              <w:jc w:val="right"/>
              <w:rPr>
                <w:szCs w:val="22"/>
              </w:rPr>
            </w:pPr>
            <w:r>
              <w:rPr>
                <w:szCs w:val="22"/>
              </w:rPr>
              <w:t>12</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676B3F" w:rsidRDefault="00676B3F" w:rsidP="00676B3F">
            <w:pPr>
              <w:rPr>
                <w:szCs w:val="22"/>
              </w:rPr>
            </w:pPr>
            <w:r w:rsidRPr="000F1EE3">
              <w:t>T1.1 - Data collection regarding key success indicators for the creative industry in Programme countries</w:t>
            </w:r>
          </w:p>
          <w:p w:rsidR="00676B3F" w:rsidRDefault="00676B3F" w:rsidP="00676B3F">
            <w:pPr>
              <w:rPr>
                <w:szCs w:val="22"/>
                <w:lang w:bidi="he-IL"/>
              </w:rPr>
            </w:pPr>
            <w:r w:rsidRPr="000F1EE3">
              <w:t xml:space="preserve">T1.4 – </w:t>
            </w:r>
            <w:r w:rsidRPr="00137617">
              <w:t>Preparation of a summary report outlining the gaps between the Creative Economy eco-system in Israel and Europe</w:t>
            </w:r>
            <w:r>
              <w:rPr>
                <w:szCs w:val="22"/>
              </w:rPr>
              <w:t xml:space="preserve"> </w:t>
            </w:r>
          </w:p>
          <w:p w:rsidR="00676B3F" w:rsidRDefault="00676B3F" w:rsidP="00676B3F">
            <w:pPr>
              <w:rPr>
                <w:szCs w:val="22"/>
              </w:rPr>
            </w:pPr>
          </w:p>
          <w:p w:rsidR="00676B3F" w:rsidRPr="001516B6" w:rsidRDefault="00676B3F" w:rsidP="00676B3F">
            <w:pPr>
              <w:rPr>
                <w:szCs w:val="22"/>
              </w:rPr>
            </w:pPr>
            <w:r>
              <w:rPr>
                <w:szCs w:val="22"/>
              </w:rPr>
              <w:t>Participation in CI symposium in Israel</w:t>
            </w:r>
          </w:p>
        </w:tc>
      </w:tr>
      <w:tr w:rsidR="00676B3F" w:rsidRPr="001516B6" w:rsidTr="00676B3F">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tcPr>
          <w:p w:rsidR="00676B3F" w:rsidRPr="001516B6" w:rsidRDefault="00676B3F" w:rsidP="00676B3F">
            <w:pPr>
              <w:jc w:val="right"/>
              <w:rPr>
                <w:bCs/>
                <w:color w:val="000000"/>
              </w:rPr>
            </w:pPr>
            <w:r w:rsidRPr="001516B6">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676B3F" w:rsidRPr="001516B6" w:rsidRDefault="00676B3F" w:rsidP="00676B3F">
            <w:pPr>
              <w:jc w:val="right"/>
            </w:pPr>
            <w:r>
              <w:t>62</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676B3F" w:rsidRPr="001516B6" w:rsidRDefault="00676B3F" w:rsidP="00676B3F">
            <w:pPr>
              <w:jc w:val="right"/>
            </w:pPr>
            <w:r>
              <w:t>150</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676B3F" w:rsidRPr="001516B6" w:rsidRDefault="00676B3F" w:rsidP="00676B3F">
            <w:pPr>
              <w:jc w:val="right"/>
            </w:pPr>
            <w:r>
              <w:t>0</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676B3F" w:rsidRPr="001516B6" w:rsidRDefault="00676B3F" w:rsidP="00676B3F">
            <w:pPr>
              <w:jc w:val="right"/>
            </w:pPr>
            <w:r>
              <w:t>12</w:t>
            </w: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676B3F" w:rsidRPr="001516B6" w:rsidRDefault="00676B3F" w:rsidP="00676B3F">
            <w:pPr>
              <w:jc w:val="right"/>
            </w:pPr>
            <w:r>
              <w:t>224</w:t>
            </w: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676B3F" w:rsidRPr="001516B6" w:rsidRDefault="00676B3F" w:rsidP="00BD12E7">
            <w:pPr>
              <w:rPr>
                <w:bCs/>
                <w:color w:val="000000"/>
              </w:rPr>
            </w:pPr>
          </w:p>
        </w:tc>
      </w:tr>
      <w:tr w:rsidR="00676B3F" w:rsidRPr="001516B6" w:rsidTr="007D0FEE">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676B3F" w:rsidRDefault="00676B3F" w:rsidP="001A543B">
            <w:pPr>
              <w:jc w:val="center"/>
              <w:rPr>
                <w:b/>
                <w:bCs/>
                <w:color w:val="000000"/>
                <w:sz w:val="16"/>
                <w:szCs w:val="16"/>
              </w:rPr>
            </w:pPr>
            <w:r w:rsidRPr="001516B6">
              <w:rPr>
                <w:b/>
                <w:bCs/>
                <w:color w:val="000000"/>
                <w:sz w:val="16"/>
                <w:szCs w:val="16"/>
              </w:rPr>
              <w:t>DEVELOPMENT</w:t>
            </w:r>
            <w:r>
              <w:rPr>
                <w:b/>
                <w:bCs/>
                <w:color w:val="000000"/>
                <w:sz w:val="16"/>
                <w:szCs w:val="16"/>
              </w:rPr>
              <w:t>:</w:t>
            </w:r>
          </w:p>
          <w:p w:rsidR="00676B3F" w:rsidRDefault="00676B3F" w:rsidP="001A543B">
            <w:pPr>
              <w:jc w:val="center"/>
              <w:rPr>
                <w:b/>
                <w:bCs/>
                <w:color w:val="000000"/>
                <w:sz w:val="16"/>
                <w:szCs w:val="16"/>
              </w:rPr>
            </w:pPr>
          </w:p>
          <w:p w:rsidR="00676B3F" w:rsidRDefault="00676B3F" w:rsidP="00C96690">
            <w:r>
              <w:lastRenderedPageBreak/>
              <w:t xml:space="preserve">WP2 </w:t>
            </w:r>
          </w:p>
          <w:p w:rsidR="00676B3F" w:rsidRDefault="00676B3F" w:rsidP="004D642B"/>
          <w:p w:rsidR="00676B3F" w:rsidRPr="001516B6" w:rsidRDefault="00676B3F" w:rsidP="00B02C6C">
            <w:pP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lastRenderedPageBreak/>
              <w:t>P1</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SHENKAR</w:t>
            </w:r>
          </w:p>
        </w:tc>
        <w:tc>
          <w:tcPr>
            <w:tcW w:w="991" w:type="dxa"/>
            <w:tcBorders>
              <w:top w:val="nil"/>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 xml:space="preserve">Israel </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18</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10</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28</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(co-financed activity)</w:t>
            </w:r>
          </w:p>
          <w:p w:rsidR="00676B3F" w:rsidRDefault="00676B3F" w:rsidP="00676B3F">
            <w:pPr>
              <w:rPr>
                <w:szCs w:val="22"/>
              </w:rPr>
            </w:pPr>
            <w:r>
              <w:rPr>
                <w:szCs w:val="22"/>
              </w:rPr>
              <w:lastRenderedPageBreak/>
              <w:t>T2.2 2</w:t>
            </w:r>
            <w:r>
              <w:rPr>
                <w:szCs w:val="22"/>
                <w:vertAlign w:val="superscript"/>
              </w:rPr>
              <w:t xml:space="preserve">nd </w:t>
            </w:r>
            <w:r>
              <w:rPr>
                <w:szCs w:val="22"/>
              </w:rPr>
              <w:t>module development workshop</w:t>
            </w:r>
          </w:p>
          <w:p w:rsidR="00676B3F" w:rsidRDefault="00676B3F" w:rsidP="00676B3F">
            <w:pPr>
              <w:rPr>
                <w:szCs w:val="22"/>
              </w:rPr>
            </w:pPr>
            <w:r>
              <w:rPr>
                <w:szCs w:val="22"/>
              </w:rPr>
              <w:t>T2.3 HEI implementation plan preparation</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P2</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BAAD</w:t>
            </w:r>
          </w:p>
        </w:tc>
        <w:tc>
          <w:tcPr>
            <w:tcW w:w="991" w:type="dxa"/>
            <w:tcBorders>
              <w:top w:val="nil"/>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Israel</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17</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10</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27</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(co-financed activity)</w:t>
            </w:r>
          </w:p>
          <w:p w:rsidR="00676B3F" w:rsidRDefault="00676B3F" w:rsidP="00676B3F">
            <w:pPr>
              <w:rPr>
                <w:szCs w:val="22"/>
              </w:rPr>
            </w:pPr>
            <w:r>
              <w:rPr>
                <w:szCs w:val="22"/>
              </w:rPr>
              <w:t>T2.2 2</w:t>
            </w:r>
            <w:r>
              <w:rPr>
                <w:szCs w:val="22"/>
                <w:vertAlign w:val="superscript"/>
              </w:rPr>
              <w:t xml:space="preserve">nd </w:t>
            </w:r>
            <w:r>
              <w:rPr>
                <w:szCs w:val="22"/>
              </w:rPr>
              <w:t>module development workshop</w:t>
            </w:r>
          </w:p>
          <w:p w:rsidR="00676B3F" w:rsidRDefault="00676B3F" w:rsidP="00676B3F">
            <w:pPr>
              <w:rPr>
                <w:szCs w:val="22"/>
              </w:rPr>
            </w:pPr>
            <w:r>
              <w:rPr>
                <w:szCs w:val="22"/>
              </w:rPr>
              <w:t>T2.3 HEI implementation plan preparation</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P3</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HAC</w:t>
            </w:r>
          </w:p>
        </w:tc>
        <w:tc>
          <w:tcPr>
            <w:tcW w:w="991" w:type="dxa"/>
            <w:tcBorders>
              <w:top w:val="nil"/>
              <w:left w:val="single" w:sz="4" w:space="0" w:color="auto"/>
              <w:bottom w:val="single" w:sz="4" w:space="0" w:color="auto"/>
              <w:right w:val="single" w:sz="4" w:space="0" w:color="auto"/>
            </w:tcBorders>
            <w:shd w:val="clear" w:color="auto" w:fill="auto"/>
          </w:tcPr>
          <w:p w:rsidR="00676B3F" w:rsidRDefault="00676B3F" w:rsidP="00676B3F">
            <w:r w:rsidRPr="002A2C23">
              <w:t xml:space="preserve">Israel </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17</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10</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27</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(co-financed activity)</w:t>
            </w:r>
          </w:p>
          <w:p w:rsidR="00676B3F" w:rsidRDefault="00676B3F" w:rsidP="00676B3F">
            <w:pPr>
              <w:rPr>
                <w:szCs w:val="22"/>
              </w:rPr>
            </w:pPr>
            <w:r>
              <w:rPr>
                <w:szCs w:val="22"/>
              </w:rPr>
              <w:t>T2.2 2</w:t>
            </w:r>
            <w:r>
              <w:rPr>
                <w:szCs w:val="22"/>
                <w:vertAlign w:val="superscript"/>
              </w:rPr>
              <w:t xml:space="preserve">nd </w:t>
            </w:r>
            <w:r>
              <w:rPr>
                <w:szCs w:val="22"/>
              </w:rPr>
              <w:t>module development workshop</w:t>
            </w:r>
          </w:p>
          <w:p w:rsidR="00676B3F" w:rsidRDefault="00676B3F" w:rsidP="00676B3F">
            <w:pPr>
              <w:rPr>
                <w:szCs w:val="22"/>
              </w:rPr>
            </w:pPr>
            <w:r>
              <w:rPr>
                <w:szCs w:val="22"/>
              </w:rPr>
              <w:t>T2.3 HEI implementation plan preparation</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P4</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SAP</w:t>
            </w:r>
          </w:p>
        </w:tc>
        <w:tc>
          <w:tcPr>
            <w:tcW w:w="991" w:type="dxa"/>
            <w:tcBorders>
              <w:top w:val="nil"/>
              <w:left w:val="single" w:sz="4" w:space="0" w:color="auto"/>
              <w:bottom w:val="single" w:sz="4" w:space="0" w:color="auto"/>
              <w:right w:val="single" w:sz="4" w:space="0" w:color="auto"/>
            </w:tcBorders>
            <w:shd w:val="clear" w:color="auto" w:fill="auto"/>
          </w:tcPr>
          <w:p w:rsidR="00676B3F" w:rsidRDefault="00676B3F" w:rsidP="00676B3F">
            <w:r w:rsidRPr="002A2C23">
              <w:t xml:space="preserve">Israel </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17</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10</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27</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(co-financed activity)</w:t>
            </w:r>
          </w:p>
          <w:p w:rsidR="00676B3F" w:rsidRDefault="00676B3F" w:rsidP="00676B3F">
            <w:pPr>
              <w:rPr>
                <w:szCs w:val="22"/>
              </w:rPr>
            </w:pPr>
            <w:r>
              <w:rPr>
                <w:szCs w:val="22"/>
              </w:rPr>
              <w:t>T2.2 2</w:t>
            </w:r>
            <w:r>
              <w:rPr>
                <w:szCs w:val="22"/>
                <w:vertAlign w:val="superscript"/>
              </w:rPr>
              <w:t xml:space="preserve">nd </w:t>
            </w:r>
            <w:r>
              <w:rPr>
                <w:szCs w:val="22"/>
              </w:rPr>
              <w:t>module development workshop</w:t>
            </w:r>
          </w:p>
          <w:p w:rsidR="00676B3F" w:rsidRDefault="00676B3F" w:rsidP="00676B3F">
            <w:pPr>
              <w:rPr>
                <w:szCs w:val="22"/>
              </w:rPr>
            </w:pPr>
            <w:r>
              <w:rPr>
                <w:szCs w:val="22"/>
              </w:rPr>
              <w:t>T2.3 HEI implementation plan preparation</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P5</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COMAS</w:t>
            </w:r>
          </w:p>
        </w:tc>
        <w:tc>
          <w:tcPr>
            <w:tcW w:w="991" w:type="dxa"/>
            <w:tcBorders>
              <w:top w:val="nil"/>
              <w:left w:val="single" w:sz="4" w:space="0" w:color="auto"/>
              <w:bottom w:val="single" w:sz="4" w:space="0" w:color="auto"/>
              <w:right w:val="single" w:sz="4" w:space="0" w:color="auto"/>
            </w:tcBorders>
            <w:shd w:val="clear" w:color="auto" w:fill="auto"/>
          </w:tcPr>
          <w:p w:rsidR="00676B3F" w:rsidRDefault="00676B3F" w:rsidP="00676B3F">
            <w:r w:rsidRPr="002A2C23">
              <w:t xml:space="preserve">Israel </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17</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10</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27</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(co-financed activity)</w:t>
            </w:r>
          </w:p>
          <w:p w:rsidR="00676B3F" w:rsidRDefault="00676B3F" w:rsidP="00676B3F">
            <w:pPr>
              <w:rPr>
                <w:szCs w:val="22"/>
              </w:rPr>
            </w:pPr>
            <w:r>
              <w:rPr>
                <w:szCs w:val="22"/>
              </w:rPr>
              <w:t>T2.2 2</w:t>
            </w:r>
            <w:r>
              <w:rPr>
                <w:szCs w:val="22"/>
                <w:vertAlign w:val="superscript"/>
              </w:rPr>
              <w:t xml:space="preserve">nd </w:t>
            </w:r>
            <w:r>
              <w:rPr>
                <w:szCs w:val="22"/>
              </w:rPr>
              <w:t>module development workshop</w:t>
            </w:r>
          </w:p>
          <w:p w:rsidR="00676B3F" w:rsidRDefault="00676B3F" w:rsidP="00676B3F">
            <w:pPr>
              <w:rPr>
                <w:szCs w:val="22"/>
              </w:rPr>
            </w:pPr>
            <w:r>
              <w:rPr>
                <w:szCs w:val="22"/>
              </w:rPr>
              <w:t>T2.3 HEI implementation plan preparation</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P6</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LAHAV</w:t>
            </w:r>
          </w:p>
        </w:tc>
        <w:tc>
          <w:tcPr>
            <w:tcW w:w="991" w:type="dxa"/>
            <w:tcBorders>
              <w:top w:val="nil"/>
              <w:left w:val="single" w:sz="4" w:space="0" w:color="auto"/>
              <w:bottom w:val="single" w:sz="4" w:space="0" w:color="auto"/>
              <w:right w:val="single" w:sz="4" w:space="0" w:color="auto"/>
            </w:tcBorders>
            <w:shd w:val="clear" w:color="auto" w:fill="auto"/>
          </w:tcPr>
          <w:p w:rsidR="00676B3F" w:rsidRDefault="00676B3F" w:rsidP="00676B3F">
            <w:r w:rsidRPr="002A2C23">
              <w:t xml:space="preserve">Israel </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0</w:t>
            </w:r>
          </w:p>
        </w:tc>
        <w:tc>
          <w:tcPr>
            <w:tcW w:w="4720" w:type="dxa"/>
            <w:tcBorders>
              <w:top w:val="nil"/>
              <w:left w:val="nil"/>
              <w:bottom w:val="single" w:sz="4" w:space="0" w:color="auto"/>
              <w:right w:val="single" w:sz="8" w:space="0" w:color="auto"/>
            </w:tcBorders>
            <w:shd w:val="clear" w:color="auto" w:fill="auto"/>
            <w:vAlign w:val="center"/>
          </w:tcPr>
          <w:p w:rsidR="00676B3F" w:rsidRPr="001516B6" w:rsidRDefault="00676B3F" w:rsidP="00676B3F">
            <w:pPr>
              <w:rPr>
                <w:szCs w:val="22"/>
                <w:lang w:bidi="he-IL"/>
              </w:rPr>
            </w:pPr>
            <w:r>
              <w:rPr>
                <w:szCs w:val="22"/>
              </w:rPr>
              <w:t xml:space="preserve">T2.1 </w:t>
            </w:r>
            <w:r w:rsidRPr="000F1EE3">
              <w:rPr>
                <w:szCs w:val="22"/>
                <w:lang w:bidi="he-IL"/>
              </w:rPr>
              <w:t>1st module development workshop</w:t>
            </w: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P7</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CKO</w:t>
            </w:r>
          </w:p>
        </w:tc>
        <w:tc>
          <w:tcPr>
            <w:tcW w:w="991" w:type="dxa"/>
            <w:tcBorders>
              <w:top w:val="nil"/>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Denmark</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18</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18</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36</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w:t>
            </w:r>
          </w:p>
          <w:p w:rsidR="00676B3F" w:rsidRDefault="00676B3F" w:rsidP="00676B3F">
            <w:pPr>
              <w:rPr>
                <w:szCs w:val="22"/>
              </w:rPr>
            </w:pPr>
            <w:r>
              <w:rPr>
                <w:szCs w:val="22"/>
              </w:rPr>
              <w:t>T2.2 2</w:t>
            </w:r>
            <w:r>
              <w:rPr>
                <w:szCs w:val="22"/>
                <w:vertAlign w:val="superscript"/>
              </w:rPr>
              <w:t xml:space="preserve">nd </w:t>
            </w:r>
            <w:r>
              <w:rPr>
                <w:szCs w:val="22"/>
              </w:rPr>
              <w:t>module development workshop</w:t>
            </w:r>
          </w:p>
          <w:p w:rsidR="00676B3F" w:rsidRDefault="00676B3F" w:rsidP="00676B3F">
            <w:pPr>
              <w:rPr>
                <w:szCs w:val="22"/>
              </w:rPr>
            </w:pPr>
            <w:r>
              <w:rPr>
                <w:szCs w:val="22"/>
              </w:rPr>
              <w:t>T2.3 HEI implementation plan preparation -participation in presentation to HEIs Academic Committee in Israel</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P8</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CBS</w:t>
            </w:r>
          </w:p>
        </w:tc>
        <w:tc>
          <w:tcPr>
            <w:tcW w:w="991" w:type="dxa"/>
            <w:tcBorders>
              <w:top w:val="nil"/>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Denmark</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18</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w:t>
            </w:r>
            <w:r>
              <w:t>8</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36</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w:t>
            </w:r>
          </w:p>
          <w:p w:rsidR="00676B3F" w:rsidRDefault="00676B3F" w:rsidP="00676B3F">
            <w:pPr>
              <w:rPr>
                <w:szCs w:val="22"/>
              </w:rPr>
            </w:pPr>
            <w:r>
              <w:rPr>
                <w:szCs w:val="22"/>
              </w:rPr>
              <w:t>T2.2 2</w:t>
            </w:r>
            <w:r>
              <w:rPr>
                <w:szCs w:val="22"/>
                <w:vertAlign w:val="superscript"/>
              </w:rPr>
              <w:t xml:space="preserve">nd </w:t>
            </w:r>
            <w:r>
              <w:rPr>
                <w:szCs w:val="22"/>
              </w:rPr>
              <w:t xml:space="preserve">module development workshop ( </w:t>
            </w:r>
            <w:r w:rsidRPr="00F96EEB">
              <w:rPr>
                <w:b/>
                <w:bCs/>
                <w:szCs w:val="22"/>
              </w:rPr>
              <w:t>hosting staff members</w:t>
            </w:r>
            <w:r>
              <w:rPr>
                <w:szCs w:val="22"/>
              </w:rPr>
              <w:t>)</w:t>
            </w:r>
          </w:p>
          <w:p w:rsidR="00676B3F" w:rsidRDefault="00676B3F" w:rsidP="00676B3F">
            <w:pPr>
              <w:rPr>
                <w:szCs w:val="22"/>
              </w:rPr>
            </w:pPr>
            <w:r>
              <w:rPr>
                <w:szCs w:val="22"/>
              </w:rPr>
              <w:lastRenderedPageBreak/>
              <w:t>T2.3 HEI implementation plan preparation -participation in presentation to HEIs Academic Committee in Israel</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P9</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UOB</w:t>
            </w:r>
          </w:p>
        </w:tc>
        <w:tc>
          <w:tcPr>
            <w:tcW w:w="991" w:type="dxa"/>
            <w:tcBorders>
              <w:top w:val="nil"/>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UK</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23</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2</w:t>
            </w:r>
            <w:r>
              <w:t>9</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6</w:t>
            </w:r>
            <w:r>
              <w:t>2</w:t>
            </w:r>
          </w:p>
        </w:tc>
        <w:tc>
          <w:tcPr>
            <w:tcW w:w="4720" w:type="dxa"/>
            <w:tcBorders>
              <w:top w:val="nil"/>
              <w:left w:val="nil"/>
              <w:bottom w:val="single" w:sz="4" w:space="0" w:color="auto"/>
              <w:right w:val="single" w:sz="8" w:space="0" w:color="auto"/>
            </w:tcBorders>
            <w:shd w:val="clear" w:color="auto" w:fill="auto"/>
            <w:vAlign w:val="center"/>
          </w:tcPr>
          <w:p w:rsidR="00676B3F" w:rsidRPr="007E3753" w:rsidRDefault="00676B3F" w:rsidP="00676B3F">
            <w:pPr>
              <w:rPr>
                <w:b/>
                <w:bCs/>
                <w:szCs w:val="22"/>
                <w:u w:val="single"/>
              </w:rPr>
            </w:pPr>
            <w:r w:rsidRPr="007E3753">
              <w:rPr>
                <w:b/>
                <w:bCs/>
                <w:szCs w:val="22"/>
                <w:u w:val="single"/>
              </w:rPr>
              <w:t>WP2 Leader</w:t>
            </w:r>
          </w:p>
          <w:p w:rsidR="00676B3F" w:rsidRPr="007E3753" w:rsidRDefault="00676B3F" w:rsidP="00676B3F">
            <w:pPr>
              <w:rPr>
                <w:b/>
                <w:bCs/>
                <w:szCs w:val="22"/>
                <w:lang w:bidi="he-IL"/>
              </w:rPr>
            </w:pPr>
            <w:r>
              <w:rPr>
                <w:szCs w:val="22"/>
              </w:rPr>
              <w:t xml:space="preserve">T2.1 </w:t>
            </w:r>
            <w:r w:rsidRPr="000F1EE3">
              <w:rPr>
                <w:szCs w:val="22"/>
                <w:lang w:bidi="he-IL"/>
              </w:rPr>
              <w:t>1st module development workshop</w:t>
            </w:r>
            <w:r>
              <w:rPr>
                <w:szCs w:val="22"/>
                <w:lang w:bidi="he-IL"/>
              </w:rPr>
              <w:t xml:space="preserve"> – </w:t>
            </w:r>
            <w:r w:rsidRPr="007E3753">
              <w:rPr>
                <w:b/>
                <w:bCs/>
                <w:szCs w:val="22"/>
                <w:lang w:bidi="he-IL"/>
              </w:rPr>
              <w:t>Task leader</w:t>
            </w:r>
          </w:p>
          <w:p w:rsidR="00676B3F" w:rsidRDefault="00676B3F" w:rsidP="00676B3F">
            <w:pPr>
              <w:rPr>
                <w:szCs w:val="22"/>
              </w:rPr>
            </w:pPr>
            <w:r>
              <w:rPr>
                <w:szCs w:val="22"/>
              </w:rPr>
              <w:t>T2.2 2</w:t>
            </w:r>
            <w:r>
              <w:rPr>
                <w:szCs w:val="22"/>
                <w:vertAlign w:val="superscript"/>
              </w:rPr>
              <w:t xml:space="preserve">nd </w:t>
            </w:r>
            <w:r>
              <w:rPr>
                <w:szCs w:val="22"/>
              </w:rPr>
              <w:t>module development workshop ( hosting staff members)</w:t>
            </w:r>
          </w:p>
          <w:p w:rsidR="00676B3F" w:rsidRDefault="00676B3F" w:rsidP="00676B3F">
            <w:pPr>
              <w:rPr>
                <w:szCs w:val="22"/>
              </w:rPr>
            </w:pPr>
            <w:r>
              <w:rPr>
                <w:szCs w:val="22"/>
              </w:rPr>
              <w:t>T2.3 HEI implementation plan preparation -participation in presentation to HEIs Academic Committee in Israel</w:t>
            </w:r>
          </w:p>
          <w:p w:rsidR="00676B3F" w:rsidRPr="007E3753" w:rsidRDefault="00676B3F" w:rsidP="00676B3F">
            <w:pPr>
              <w:rPr>
                <w:b/>
                <w:bCs/>
                <w:szCs w:val="22"/>
              </w:rPr>
            </w:pPr>
            <w:r>
              <w:rPr>
                <w:szCs w:val="22"/>
              </w:rPr>
              <w:t xml:space="preserve"> </w:t>
            </w:r>
            <w:r w:rsidRPr="007E3753">
              <w:rPr>
                <w:b/>
                <w:bCs/>
                <w:szCs w:val="22"/>
              </w:rPr>
              <w:t>– Task leader</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P10</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EBS</w:t>
            </w:r>
          </w:p>
        </w:tc>
        <w:tc>
          <w:tcPr>
            <w:tcW w:w="991" w:type="dxa"/>
            <w:tcBorders>
              <w:top w:val="nil"/>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 xml:space="preserve">Estonia </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w:t>
            </w:r>
            <w:r>
              <w:t>8</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w:t>
            </w:r>
            <w:r>
              <w:t>8</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36</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w:t>
            </w:r>
          </w:p>
          <w:p w:rsidR="00676B3F" w:rsidRDefault="00676B3F" w:rsidP="00676B3F">
            <w:pPr>
              <w:rPr>
                <w:szCs w:val="22"/>
              </w:rPr>
            </w:pPr>
            <w:r>
              <w:rPr>
                <w:szCs w:val="22"/>
              </w:rPr>
              <w:t>T2.2 2</w:t>
            </w:r>
            <w:r>
              <w:rPr>
                <w:szCs w:val="22"/>
                <w:vertAlign w:val="superscript"/>
              </w:rPr>
              <w:t xml:space="preserve">nd </w:t>
            </w:r>
            <w:r>
              <w:rPr>
                <w:szCs w:val="22"/>
              </w:rPr>
              <w:t>module development workshop</w:t>
            </w:r>
          </w:p>
          <w:p w:rsidR="00676B3F" w:rsidRDefault="00676B3F" w:rsidP="00676B3F">
            <w:pPr>
              <w:rPr>
                <w:szCs w:val="22"/>
              </w:rPr>
            </w:pPr>
            <w:r>
              <w:rPr>
                <w:szCs w:val="22"/>
              </w:rPr>
              <w:t>T2.3 HEI implementation plan preparation -participation in presentation to HEIs Academic Committee in Israel</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P11</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CES</w:t>
            </w:r>
          </w:p>
        </w:tc>
        <w:tc>
          <w:tcPr>
            <w:tcW w:w="991" w:type="dxa"/>
            <w:tcBorders>
              <w:top w:val="nil"/>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Estonia</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w:t>
            </w:r>
            <w:r>
              <w:t>8</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18</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36</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w:t>
            </w:r>
          </w:p>
          <w:p w:rsidR="00676B3F" w:rsidRDefault="00676B3F" w:rsidP="00676B3F">
            <w:pPr>
              <w:rPr>
                <w:szCs w:val="22"/>
              </w:rPr>
            </w:pPr>
            <w:r>
              <w:rPr>
                <w:szCs w:val="22"/>
              </w:rPr>
              <w:t>T2.2 2</w:t>
            </w:r>
            <w:r>
              <w:rPr>
                <w:szCs w:val="22"/>
                <w:vertAlign w:val="superscript"/>
              </w:rPr>
              <w:t xml:space="preserve">nd </w:t>
            </w:r>
            <w:r>
              <w:rPr>
                <w:szCs w:val="22"/>
              </w:rPr>
              <w:t xml:space="preserve">module development workshop </w:t>
            </w:r>
          </w:p>
          <w:p w:rsidR="00676B3F" w:rsidRDefault="00676B3F" w:rsidP="00676B3F">
            <w:pPr>
              <w:rPr>
                <w:szCs w:val="22"/>
              </w:rPr>
            </w:pPr>
            <w:r>
              <w:rPr>
                <w:szCs w:val="22"/>
              </w:rPr>
              <w:t>T2.3 HEI implementation plan preparation -participation in presentation to HEIs Academic Committee in Israel</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P12</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IAA</w:t>
            </w:r>
          </w:p>
        </w:tc>
        <w:tc>
          <w:tcPr>
            <w:tcW w:w="991" w:type="dxa"/>
            <w:tcBorders>
              <w:top w:val="nil"/>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Iceland</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21</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18</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Pr="00C41267" w:rsidRDefault="00676B3F" w:rsidP="00676B3F">
            <w:r w:rsidRPr="00C41267">
              <w:t>39</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w:t>
            </w:r>
          </w:p>
          <w:p w:rsidR="00676B3F" w:rsidRPr="007E3753" w:rsidRDefault="00676B3F" w:rsidP="00676B3F">
            <w:pPr>
              <w:rPr>
                <w:b/>
                <w:bCs/>
                <w:szCs w:val="22"/>
              </w:rPr>
            </w:pPr>
            <w:r>
              <w:rPr>
                <w:szCs w:val="22"/>
              </w:rPr>
              <w:t>T2.2 2</w:t>
            </w:r>
            <w:r>
              <w:rPr>
                <w:szCs w:val="22"/>
                <w:vertAlign w:val="superscript"/>
              </w:rPr>
              <w:t xml:space="preserve">nd </w:t>
            </w:r>
            <w:r>
              <w:rPr>
                <w:szCs w:val="22"/>
              </w:rPr>
              <w:t xml:space="preserve">module development workshop </w:t>
            </w:r>
            <w:r w:rsidRPr="007E3753">
              <w:rPr>
                <w:b/>
                <w:bCs/>
                <w:szCs w:val="22"/>
              </w:rPr>
              <w:t>– Task Leader</w:t>
            </w:r>
            <w:r>
              <w:rPr>
                <w:b/>
                <w:bCs/>
                <w:szCs w:val="22"/>
              </w:rPr>
              <w:t xml:space="preserve">, </w:t>
            </w:r>
            <w:r>
              <w:rPr>
                <w:szCs w:val="22"/>
              </w:rPr>
              <w:t>(</w:t>
            </w:r>
            <w:r w:rsidRPr="00F96EEB">
              <w:rPr>
                <w:b/>
                <w:bCs/>
                <w:szCs w:val="22"/>
              </w:rPr>
              <w:t>hosting staff members</w:t>
            </w:r>
            <w:r>
              <w:rPr>
                <w:szCs w:val="22"/>
              </w:rPr>
              <w:t>)</w:t>
            </w:r>
          </w:p>
          <w:p w:rsidR="00676B3F" w:rsidRDefault="00676B3F" w:rsidP="00676B3F">
            <w:pPr>
              <w:rPr>
                <w:szCs w:val="22"/>
              </w:rPr>
            </w:pPr>
            <w:r>
              <w:rPr>
                <w:szCs w:val="22"/>
              </w:rPr>
              <w:t>T2.3 HEI implementation plan preparation -participation in presentation to HEIs Academic Committee in Israel</w:t>
            </w:r>
          </w:p>
          <w:p w:rsidR="00676B3F" w:rsidRPr="001516B6" w:rsidRDefault="00676B3F" w:rsidP="00676B3F">
            <w:pPr>
              <w:rPr>
                <w:szCs w:val="22"/>
              </w:rPr>
            </w:pPr>
          </w:p>
        </w:tc>
      </w:tr>
      <w:tr w:rsidR="00676B3F"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676B3F" w:rsidRPr="001516B6" w:rsidRDefault="00676B3F" w:rsidP="001A543B">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676B3F" w:rsidRPr="002A2C23" w:rsidRDefault="00676B3F" w:rsidP="00676B3F">
            <w:r w:rsidRPr="002A2C23">
              <w:t>P13</w:t>
            </w:r>
          </w:p>
        </w:tc>
        <w:tc>
          <w:tcPr>
            <w:tcW w:w="991" w:type="dxa"/>
            <w:tcBorders>
              <w:top w:val="nil"/>
              <w:left w:val="nil"/>
              <w:bottom w:val="single" w:sz="4" w:space="0" w:color="auto"/>
              <w:right w:val="single" w:sz="4" w:space="0" w:color="auto"/>
            </w:tcBorders>
            <w:vAlign w:val="center"/>
          </w:tcPr>
          <w:p w:rsidR="00676B3F" w:rsidRPr="002A2C23" w:rsidRDefault="00676B3F" w:rsidP="00676B3F">
            <w:r w:rsidRPr="002A2C23">
              <w:t>THNK</w:t>
            </w:r>
          </w:p>
        </w:tc>
        <w:tc>
          <w:tcPr>
            <w:tcW w:w="991" w:type="dxa"/>
            <w:tcBorders>
              <w:top w:val="nil"/>
              <w:left w:val="single" w:sz="4" w:space="0" w:color="auto"/>
              <w:bottom w:val="single" w:sz="4" w:space="0" w:color="auto"/>
              <w:right w:val="single" w:sz="4" w:space="0" w:color="auto"/>
            </w:tcBorders>
            <w:shd w:val="clear" w:color="auto" w:fill="auto"/>
            <w:vAlign w:val="center"/>
          </w:tcPr>
          <w:p w:rsidR="00676B3F" w:rsidRPr="002A2C23" w:rsidRDefault="00676B3F" w:rsidP="00676B3F">
            <w:r w:rsidRPr="002A2C23">
              <w:t>Netherlan</w:t>
            </w:r>
          </w:p>
        </w:tc>
        <w:tc>
          <w:tcPr>
            <w:tcW w:w="1135"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w:t>
            </w:r>
            <w:r>
              <w:t>8</w:t>
            </w:r>
          </w:p>
        </w:tc>
        <w:tc>
          <w:tcPr>
            <w:tcW w:w="1132" w:type="dxa"/>
            <w:tcBorders>
              <w:top w:val="nil"/>
              <w:left w:val="nil"/>
              <w:bottom w:val="single" w:sz="4" w:space="0" w:color="auto"/>
              <w:right w:val="single" w:sz="4" w:space="0" w:color="auto"/>
            </w:tcBorders>
            <w:shd w:val="clear" w:color="auto" w:fill="auto"/>
          </w:tcPr>
          <w:p w:rsidR="00676B3F" w:rsidRPr="00AD4AB4" w:rsidRDefault="00676B3F" w:rsidP="00676B3F">
            <w:r w:rsidRPr="00AD4AB4">
              <w:t>1</w:t>
            </w:r>
            <w:r>
              <w:t>8</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9238FE">
              <w:t>0</w:t>
            </w:r>
          </w:p>
        </w:tc>
        <w:tc>
          <w:tcPr>
            <w:tcW w:w="1135" w:type="dxa"/>
            <w:tcBorders>
              <w:top w:val="nil"/>
              <w:left w:val="nil"/>
              <w:bottom w:val="single" w:sz="4" w:space="0" w:color="auto"/>
              <w:right w:val="single" w:sz="4" w:space="0" w:color="auto"/>
            </w:tcBorders>
            <w:shd w:val="clear" w:color="auto" w:fill="auto"/>
          </w:tcPr>
          <w:p w:rsidR="00676B3F" w:rsidRDefault="00676B3F" w:rsidP="00676B3F">
            <w:r w:rsidRPr="00AD4AB4">
              <w:t>0</w:t>
            </w:r>
          </w:p>
        </w:tc>
        <w:tc>
          <w:tcPr>
            <w:tcW w:w="994" w:type="dxa"/>
            <w:tcBorders>
              <w:top w:val="nil"/>
              <w:left w:val="nil"/>
              <w:bottom w:val="single" w:sz="4" w:space="0" w:color="auto"/>
              <w:right w:val="single" w:sz="4" w:space="0" w:color="auto"/>
            </w:tcBorders>
            <w:shd w:val="clear" w:color="auto" w:fill="D9D9D9" w:themeFill="background1" w:themeFillShade="D9"/>
          </w:tcPr>
          <w:p w:rsidR="00676B3F" w:rsidRDefault="00676B3F" w:rsidP="00676B3F">
            <w:r w:rsidRPr="00C41267">
              <w:t>36</w:t>
            </w:r>
          </w:p>
        </w:tc>
        <w:tc>
          <w:tcPr>
            <w:tcW w:w="4720" w:type="dxa"/>
            <w:tcBorders>
              <w:top w:val="nil"/>
              <w:left w:val="nil"/>
              <w:bottom w:val="single" w:sz="4" w:space="0" w:color="auto"/>
              <w:right w:val="single" w:sz="8" w:space="0" w:color="auto"/>
            </w:tcBorders>
            <w:shd w:val="clear" w:color="auto" w:fill="auto"/>
            <w:vAlign w:val="center"/>
          </w:tcPr>
          <w:p w:rsidR="00676B3F" w:rsidRDefault="00676B3F" w:rsidP="00676B3F">
            <w:pPr>
              <w:rPr>
                <w:szCs w:val="22"/>
                <w:lang w:bidi="he-IL"/>
              </w:rPr>
            </w:pPr>
            <w:r>
              <w:rPr>
                <w:szCs w:val="22"/>
              </w:rPr>
              <w:t xml:space="preserve">T2.1 </w:t>
            </w:r>
            <w:r w:rsidRPr="000F1EE3">
              <w:rPr>
                <w:szCs w:val="22"/>
                <w:lang w:bidi="he-IL"/>
              </w:rPr>
              <w:t>1st module development workshop</w:t>
            </w:r>
            <w:r>
              <w:rPr>
                <w:szCs w:val="22"/>
                <w:lang w:bidi="he-IL"/>
              </w:rPr>
              <w:t xml:space="preserve"> </w:t>
            </w:r>
          </w:p>
          <w:p w:rsidR="00676B3F" w:rsidRDefault="00676B3F" w:rsidP="00676B3F">
            <w:pPr>
              <w:rPr>
                <w:szCs w:val="22"/>
              </w:rPr>
            </w:pPr>
            <w:r>
              <w:rPr>
                <w:szCs w:val="22"/>
              </w:rPr>
              <w:t>T2.2 2</w:t>
            </w:r>
            <w:r>
              <w:rPr>
                <w:szCs w:val="22"/>
                <w:vertAlign w:val="superscript"/>
              </w:rPr>
              <w:t xml:space="preserve">nd </w:t>
            </w:r>
            <w:r>
              <w:rPr>
                <w:szCs w:val="22"/>
              </w:rPr>
              <w:t>module development workshop</w:t>
            </w:r>
          </w:p>
          <w:p w:rsidR="00676B3F" w:rsidRDefault="00676B3F" w:rsidP="00676B3F">
            <w:pPr>
              <w:rPr>
                <w:szCs w:val="22"/>
              </w:rPr>
            </w:pPr>
            <w:r>
              <w:rPr>
                <w:szCs w:val="22"/>
              </w:rPr>
              <w:t>T2.3 HEI implementation plan preparation -participation in presentation to HEIs Academic Committee in Israel</w:t>
            </w:r>
          </w:p>
          <w:p w:rsidR="00676B3F" w:rsidRPr="001516B6" w:rsidRDefault="00676B3F" w:rsidP="00676B3F">
            <w:pPr>
              <w:rPr>
                <w:szCs w:val="22"/>
              </w:rPr>
            </w:pPr>
          </w:p>
        </w:tc>
      </w:tr>
      <w:tr w:rsidR="00676B3F" w:rsidRPr="001516B6" w:rsidTr="00676B3F">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tcPr>
          <w:p w:rsidR="00676B3F" w:rsidRPr="001516B6" w:rsidRDefault="00676B3F" w:rsidP="00676B3F">
            <w:pPr>
              <w:jc w:val="right"/>
              <w:rPr>
                <w:bCs/>
                <w:color w:val="000000"/>
              </w:rPr>
            </w:pPr>
            <w:r w:rsidRPr="001516B6">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tcPr>
          <w:p w:rsidR="00676B3F" w:rsidRPr="00037EF0" w:rsidRDefault="00676B3F" w:rsidP="00676B3F">
            <w:r>
              <w:t>220</w:t>
            </w:r>
          </w:p>
        </w:tc>
        <w:tc>
          <w:tcPr>
            <w:tcW w:w="1132" w:type="dxa"/>
            <w:tcBorders>
              <w:top w:val="nil"/>
              <w:left w:val="nil"/>
              <w:bottom w:val="single" w:sz="4" w:space="0" w:color="auto"/>
              <w:right w:val="single" w:sz="4" w:space="0" w:color="auto"/>
            </w:tcBorders>
            <w:shd w:val="clear" w:color="auto" w:fill="DAEEF3" w:themeFill="accent5" w:themeFillTint="33"/>
          </w:tcPr>
          <w:p w:rsidR="00676B3F" w:rsidRPr="00037EF0" w:rsidRDefault="00676B3F" w:rsidP="00676B3F">
            <w:r>
              <w:t>187</w:t>
            </w:r>
          </w:p>
        </w:tc>
        <w:tc>
          <w:tcPr>
            <w:tcW w:w="1135" w:type="dxa"/>
            <w:tcBorders>
              <w:top w:val="nil"/>
              <w:left w:val="nil"/>
              <w:bottom w:val="single" w:sz="4" w:space="0" w:color="auto"/>
              <w:right w:val="single" w:sz="4" w:space="0" w:color="auto"/>
            </w:tcBorders>
            <w:shd w:val="clear" w:color="auto" w:fill="DAEEF3" w:themeFill="accent5" w:themeFillTint="33"/>
          </w:tcPr>
          <w:p w:rsidR="00676B3F" w:rsidRPr="00037EF0" w:rsidRDefault="00676B3F" w:rsidP="00676B3F">
            <w:r>
              <w:t>0</w:t>
            </w:r>
          </w:p>
        </w:tc>
        <w:tc>
          <w:tcPr>
            <w:tcW w:w="1135" w:type="dxa"/>
            <w:tcBorders>
              <w:top w:val="nil"/>
              <w:left w:val="nil"/>
              <w:bottom w:val="single" w:sz="4" w:space="0" w:color="auto"/>
              <w:right w:val="single" w:sz="4" w:space="0" w:color="auto"/>
            </w:tcBorders>
            <w:shd w:val="clear" w:color="auto" w:fill="DAEEF3" w:themeFill="accent5" w:themeFillTint="33"/>
          </w:tcPr>
          <w:p w:rsidR="00676B3F" w:rsidRPr="00037EF0" w:rsidRDefault="00676B3F" w:rsidP="00676B3F">
            <w:r>
              <w:t>10</w:t>
            </w:r>
          </w:p>
        </w:tc>
        <w:tc>
          <w:tcPr>
            <w:tcW w:w="994" w:type="dxa"/>
            <w:tcBorders>
              <w:top w:val="nil"/>
              <w:left w:val="nil"/>
              <w:bottom w:val="single" w:sz="4" w:space="0" w:color="auto"/>
              <w:right w:val="single" w:sz="4" w:space="0" w:color="auto"/>
            </w:tcBorders>
            <w:shd w:val="clear" w:color="auto" w:fill="DAEEF3" w:themeFill="accent5" w:themeFillTint="33"/>
          </w:tcPr>
          <w:p w:rsidR="00676B3F" w:rsidRDefault="00676B3F" w:rsidP="00676B3F">
            <w:r>
              <w:t>417</w:t>
            </w:r>
          </w:p>
        </w:tc>
        <w:tc>
          <w:tcPr>
            <w:tcW w:w="4720" w:type="dxa"/>
            <w:tcBorders>
              <w:top w:val="single" w:sz="8" w:space="0" w:color="000000"/>
              <w:left w:val="nil"/>
              <w:bottom w:val="single" w:sz="4" w:space="0" w:color="auto"/>
              <w:right w:val="single" w:sz="4" w:space="0" w:color="auto"/>
            </w:tcBorders>
            <w:shd w:val="clear" w:color="auto" w:fill="DAEEF3" w:themeFill="accent5" w:themeFillTint="33"/>
          </w:tcPr>
          <w:p w:rsidR="00676B3F" w:rsidRDefault="00676B3F" w:rsidP="00676B3F"/>
        </w:tc>
      </w:tr>
      <w:tr w:rsidR="00C30CB0" w:rsidRPr="001516B6" w:rsidTr="007D0FEE">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30CB0" w:rsidRDefault="00C30CB0" w:rsidP="007E3753">
            <w:pPr>
              <w:jc w:val="center"/>
              <w:rPr>
                <w:b/>
                <w:bCs/>
                <w:color w:val="000000"/>
                <w:sz w:val="16"/>
                <w:szCs w:val="16"/>
              </w:rPr>
            </w:pPr>
            <w:r w:rsidRPr="001516B6">
              <w:rPr>
                <w:b/>
                <w:bCs/>
                <w:color w:val="000000"/>
                <w:sz w:val="16"/>
                <w:szCs w:val="16"/>
              </w:rPr>
              <w:t>DEVELOPMENT</w:t>
            </w:r>
            <w:r>
              <w:rPr>
                <w:b/>
                <w:bCs/>
                <w:color w:val="000000"/>
                <w:sz w:val="16"/>
                <w:szCs w:val="16"/>
              </w:rPr>
              <w:t>:</w:t>
            </w:r>
          </w:p>
          <w:p w:rsidR="00C30CB0" w:rsidRDefault="00C30CB0" w:rsidP="007E3753">
            <w:pPr>
              <w:jc w:val="center"/>
              <w:rPr>
                <w:b/>
                <w:bCs/>
                <w:color w:val="000000"/>
                <w:sz w:val="16"/>
                <w:szCs w:val="16"/>
              </w:rPr>
            </w:pPr>
          </w:p>
          <w:p w:rsidR="00C30CB0" w:rsidRDefault="00C30CB0" w:rsidP="00B02C6C">
            <w:r>
              <w:t>WP3</w:t>
            </w:r>
          </w:p>
          <w:p w:rsidR="00C30CB0" w:rsidRDefault="00C30CB0" w:rsidP="007E3753"/>
          <w:p w:rsidR="00C30CB0" w:rsidRPr="001516B6" w:rsidRDefault="00C30CB0" w:rsidP="007E3753">
            <w:pP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SHENKAR</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5</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21</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2</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28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 xml:space="preserve">trainers training workshop </w:t>
            </w:r>
          </w:p>
          <w:p w:rsidR="00C30CB0" w:rsidRDefault="00C30CB0" w:rsidP="00CF4FD8">
            <w:pPr>
              <w:rPr>
                <w:szCs w:val="22"/>
              </w:rPr>
            </w:pPr>
            <w:r>
              <w:rPr>
                <w:szCs w:val="22"/>
              </w:rPr>
              <w:t>T3.3 2</w:t>
            </w:r>
            <w:r>
              <w:rPr>
                <w:szCs w:val="22"/>
                <w:vertAlign w:val="superscript"/>
              </w:rPr>
              <w:t xml:space="preserve">nd </w:t>
            </w:r>
            <w:r>
              <w:rPr>
                <w:szCs w:val="22"/>
              </w:rPr>
              <w:t>trainers training workshop (co-financed activity)</w:t>
            </w:r>
          </w:p>
          <w:p w:rsidR="00C30CB0" w:rsidRPr="001516B6" w:rsidRDefault="00C30CB0" w:rsidP="00CF4FD8">
            <w:pPr>
              <w:rPr>
                <w:szCs w:val="22"/>
              </w:rPr>
            </w:pPr>
            <w:r>
              <w:rPr>
                <w:szCs w:val="22"/>
              </w:rPr>
              <w:t>T3.4 CLEVER staff training handbook</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P2</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BAAD</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Israel</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5</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21</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2</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28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 xml:space="preserve">trainers training workshop </w:t>
            </w:r>
          </w:p>
          <w:p w:rsidR="00C30CB0" w:rsidRDefault="00C30CB0" w:rsidP="00CF4FD8">
            <w:pPr>
              <w:rPr>
                <w:szCs w:val="22"/>
              </w:rPr>
            </w:pPr>
            <w:r>
              <w:rPr>
                <w:szCs w:val="22"/>
              </w:rPr>
              <w:t>T3.3 2</w:t>
            </w:r>
            <w:r>
              <w:rPr>
                <w:szCs w:val="22"/>
                <w:vertAlign w:val="superscript"/>
              </w:rPr>
              <w:t xml:space="preserve">nd </w:t>
            </w:r>
            <w:r>
              <w:rPr>
                <w:szCs w:val="22"/>
              </w:rPr>
              <w:t>trainers training workshop (co-financed activity)</w:t>
            </w:r>
          </w:p>
          <w:p w:rsidR="00C30CB0" w:rsidRPr="001516B6" w:rsidRDefault="00C30CB0" w:rsidP="00CF4FD8">
            <w:pPr>
              <w:rPr>
                <w:szCs w:val="22"/>
              </w:rPr>
            </w:pPr>
            <w:r>
              <w:rPr>
                <w:szCs w:val="22"/>
              </w:rPr>
              <w:t>T3.4 CLEVER staff training handbook</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P3</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HAC</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5</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21</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2</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28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 xml:space="preserve">trainers training workshop </w:t>
            </w:r>
          </w:p>
          <w:p w:rsidR="00C30CB0" w:rsidRDefault="00C30CB0" w:rsidP="00CF4FD8">
            <w:pPr>
              <w:rPr>
                <w:szCs w:val="22"/>
              </w:rPr>
            </w:pPr>
            <w:r>
              <w:rPr>
                <w:szCs w:val="22"/>
              </w:rPr>
              <w:t>T3.3 2</w:t>
            </w:r>
            <w:r>
              <w:rPr>
                <w:szCs w:val="22"/>
                <w:vertAlign w:val="superscript"/>
              </w:rPr>
              <w:t xml:space="preserve">nd </w:t>
            </w:r>
            <w:r>
              <w:rPr>
                <w:szCs w:val="22"/>
              </w:rPr>
              <w:t>trainers training workshop (co-financed activity)</w:t>
            </w:r>
          </w:p>
          <w:p w:rsidR="00C30CB0" w:rsidRPr="001516B6" w:rsidRDefault="00C30CB0" w:rsidP="00CF4FD8">
            <w:pPr>
              <w:rPr>
                <w:szCs w:val="22"/>
              </w:rPr>
            </w:pPr>
            <w:r>
              <w:rPr>
                <w:szCs w:val="22"/>
              </w:rPr>
              <w:t>T3.4 CLEVER staff training handbook</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P4</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SAP</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5</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21</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2</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28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 xml:space="preserve">trainers training workshop </w:t>
            </w:r>
          </w:p>
          <w:p w:rsidR="00C30CB0" w:rsidRDefault="00C30CB0" w:rsidP="00CF4FD8">
            <w:pPr>
              <w:rPr>
                <w:szCs w:val="22"/>
              </w:rPr>
            </w:pPr>
            <w:r>
              <w:rPr>
                <w:szCs w:val="22"/>
              </w:rPr>
              <w:t>T3.3 2</w:t>
            </w:r>
            <w:r>
              <w:rPr>
                <w:szCs w:val="22"/>
                <w:vertAlign w:val="superscript"/>
              </w:rPr>
              <w:t xml:space="preserve">nd </w:t>
            </w:r>
            <w:r>
              <w:rPr>
                <w:szCs w:val="22"/>
              </w:rPr>
              <w:t>trainers training workshop (co-financed activity)</w:t>
            </w:r>
          </w:p>
          <w:p w:rsidR="00C30CB0" w:rsidRPr="001516B6" w:rsidRDefault="00C30CB0" w:rsidP="00CF4FD8">
            <w:pPr>
              <w:rPr>
                <w:szCs w:val="22"/>
              </w:rPr>
            </w:pPr>
            <w:r>
              <w:rPr>
                <w:szCs w:val="22"/>
              </w:rPr>
              <w:t>T3.4 CLEVER staff training handbook</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P5</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COMAS</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5</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21</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2</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28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 xml:space="preserve">trainers training workshop </w:t>
            </w:r>
          </w:p>
          <w:p w:rsidR="00C30CB0" w:rsidRDefault="00C30CB0" w:rsidP="00CF4FD8">
            <w:pPr>
              <w:rPr>
                <w:szCs w:val="22"/>
              </w:rPr>
            </w:pPr>
            <w:r>
              <w:rPr>
                <w:szCs w:val="22"/>
              </w:rPr>
              <w:t>T3.3 2</w:t>
            </w:r>
            <w:r>
              <w:rPr>
                <w:szCs w:val="22"/>
                <w:vertAlign w:val="superscript"/>
              </w:rPr>
              <w:t xml:space="preserve">nd </w:t>
            </w:r>
            <w:r>
              <w:rPr>
                <w:szCs w:val="22"/>
              </w:rPr>
              <w:t>trainers training workshop (co-financed activity)</w:t>
            </w:r>
          </w:p>
          <w:p w:rsidR="00C30CB0" w:rsidRPr="001516B6" w:rsidRDefault="00C30CB0" w:rsidP="00CF4FD8">
            <w:pPr>
              <w:rPr>
                <w:szCs w:val="22"/>
              </w:rPr>
            </w:pPr>
            <w:r>
              <w:rPr>
                <w:szCs w:val="22"/>
              </w:rPr>
              <w:t>T3.4 CLEVER staff training handbook</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P6</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LAHAV</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0</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0</w:t>
            </w:r>
          </w:p>
        </w:tc>
        <w:tc>
          <w:tcPr>
            <w:tcW w:w="4720" w:type="dxa"/>
            <w:tcBorders>
              <w:top w:val="nil"/>
              <w:left w:val="nil"/>
              <w:bottom w:val="single" w:sz="4" w:space="0" w:color="auto"/>
              <w:right w:val="single" w:sz="8" w:space="0" w:color="auto"/>
            </w:tcBorders>
            <w:shd w:val="clear" w:color="auto" w:fill="auto"/>
            <w:vAlign w:val="center"/>
          </w:tcPr>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P7</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CKO</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Denmark</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7</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1</w:t>
            </w:r>
            <w:r>
              <w:t>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7</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24</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trainers training workshop</w:t>
            </w:r>
          </w:p>
          <w:p w:rsidR="00C30CB0" w:rsidRDefault="00C30CB0" w:rsidP="00CF4FD8">
            <w:pPr>
              <w:rPr>
                <w:szCs w:val="22"/>
              </w:rPr>
            </w:pPr>
            <w:r>
              <w:rPr>
                <w:szCs w:val="22"/>
              </w:rPr>
              <w:t>T3.3 2</w:t>
            </w:r>
            <w:r>
              <w:rPr>
                <w:szCs w:val="22"/>
                <w:vertAlign w:val="superscript"/>
              </w:rPr>
              <w:t xml:space="preserve">nd </w:t>
            </w:r>
            <w:r>
              <w:rPr>
                <w:szCs w:val="22"/>
              </w:rPr>
              <w:t xml:space="preserve">trainers training workshop ( </w:t>
            </w:r>
            <w:r w:rsidRPr="00FC0C10">
              <w:rPr>
                <w:b/>
                <w:bCs/>
                <w:szCs w:val="22"/>
              </w:rPr>
              <w:t>hosting staff members</w:t>
            </w:r>
            <w:r>
              <w:rPr>
                <w:szCs w:val="22"/>
              </w:rPr>
              <w:t>)</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P8</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CBS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Denmark</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t>9</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1</w:t>
            </w:r>
            <w:r>
              <w:t>4</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23</w:t>
            </w:r>
          </w:p>
        </w:tc>
        <w:tc>
          <w:tcPr>
            <w:tcW w:w="4720" w:type="dxa"/>
            <w:tcBorders>
              <w:top w:val="nil"/>
              <w:left w:val="nil"/>
              <w:bottom w:val="single" w:sz="4" w:space="0" w:color="auto"/>
              <w:right w:val="single" w:sz="8" w:space="0" w:color="auto"/>
            </w:tcBorders>
            <w:shd w:val="clear" w:color="auto" w:fill="auto"/>
            <w:vAlign w:val="center"/>
          </w:tcPr>
          <w:p w:rsidR="00C30CB0" w:rsidRPr="005453D1" w:rsidRDefault="00C30CB0" w:rsidP="00CF4FD8">
            <w:pPr>
              <w:rPr>
                <w:b/>
                <w:bCs/>
                <w:szCs w:val="22"/>
                <w:u w:val="single"/>
              </w:rPr>
            </w:pPr>
            <w:r w:rsidRPr="005453D1">
              <w:rPr>
                <w:b/>
                <w:bCs/>
                <w:szCs w:val="22"/>
                <w:u w:val="single"/>
              </w:rPr>
              <w:t>WP3 leader</w:t>
            </w:r>
          </w:p>
          <w:p w:rsidR="00C30CB0" w:rsidRPr="005453D1" w:rsidRDefault="00C30CB0" w:rsidP="00CF4FD8">
            <w:pPr>
              <w:rPr>
                <w:szCs w:val="22"/>
              </w:rPr>
            </w:pPr>
            <w:r w:rsidRPr="005453D1">
              <w:rPr>
                <w:szCs w:val="22"/>
              </w:rPr>
              <w:t xml:space="preserve">T3.1 Literature review update for Israeli HEI staff- </w:t>
            </w:r>
            <w:r w:rsidRPr="005453D1">
              <w:rPr>
                <w:b/>
                <w:bCs/>
                <w:szCs w:val="22"/>
              </w:rPr>
              <w:t>task leader</w:t>
            </w:r>
          </w:p>
          <w:p w:rsidR="00C30CB0" w:rsidRPr="005453D1" w:rsidRDefault="00C30CB0" w:rsidP="00CF4FD8">
            <w:pPr>
              <w:rPr>
                <w:szCs w:val="22"/>
              </w:rPr>
            </w:pPr>
            <w:r w:rsidRPr="005453D1">
              <w:rPr>
                <w:szCs w:val="22"/>
              </w:rPr>
              <w:t>T3.2 1</w:t>
            </w:r>
            <w:r w:rsidRPr="005453D1">
              <w:rPr>
                <w:szCs w:val="22"/>
                <w:vertAlign w:val="superscript"/>
              </w:rPr>
              <w:t xml:space="preserve">st </w:t>
            </w:r>
            <w:r w:rsidRPr="005453D1">
              <w:rPr>
                <w:szCs w:val="22"/>
              </w:rPr>
              <w:t xml:space="preserve">trainers training workshop </w:t>
            </w:r>
            <w:r w:rsidRPr="005453D1">
              <w:rPr>
                <w:b/>
                <w:bCs/>
                <w:szCs w:val="22"/>
              </w:rPr>
              <w:t>– task leader</w:t>
            </w:r>
          </w:p>
          <w:p w:rsidR="00C30CB0" w:rsidRPr="005453D1" w:rsidRDefault="00C30CB0" w:rsidP="00CF4FD8">
            <w:pPr>
              <w:rPr>
                <w:szCs w:val="22"/>
                <w:lang w:val="en-US"/>
              </w:rPr>
            </w:pPr>
            <w:r w:rsidRPr="005453D1">
              <w:rPr>
                <w:szCs w:val="22"/>
              </w:rPr>
              <w:t>T3.3 2</w:t>
            </w:r>
            <w:r w:rsidRPr="005453D1">
              <w:rPr>
                <w:szCs w:val="22"/>
                <w:vertAlign w:val="superscript"/>
              </w:rPr>
              <w:t xml:space="preserve">nd </w:t>
            </w:r>
            <w:r w:rsidRPr="005453D1">
              <w:rPr>
                <w:szCs w:val="22"/>
              </w:rPr>
              <w:t>trainers training workshop</w:t>
            </w:r>
            <w:r w:rsidRPr="005453D1">
              <w:rPr>
                <w:b/>
                <w:bCs/>
                <w:szCs w:val="22"/>
              </w:rPr>
              <w:t>– task leader</w:t>
            </w:r>
          </w:p>
          <w:p w:rsidR="00C30CB0" w:rsidRPr="000338C1" w:rsidRDefault="00C30CB0" w:rsidP="00CF4FD8">
            <w:pPr>
              <w:bidi/>
              <w:rPr>
                <w:b/>
                <w:bCs/>
                <w:szCs w:val="22"/>
                <w:rtl/>
                <w:lang w:bidi="he-IL"/>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P9</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UOB</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UK</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7</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10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17</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trainers training workshop</w:t>
            </w:r>
          </w:p>
          <w:p w:rsidR="00C30CB0" w:rsidRDefault="00C30CB0" w:rsidP="00CF4FD8">
            <w:pPr>
              <w:rPr>
                <w:szCs w:val="22"/>
              </w:rPr>
            </w:pPr>
            <w:r>
              <w:rPr>
                <w:szCs w:val="22"/>
              </w:rPr>
              <w:t>T3.3 2</w:t>
            </w:r>
            <w:r>
              <w:rPr>
                <w:szCs w:val="22"/>
                <w:vertAlign w:val="superscript"/>
              </w:rPr>
              <w:t xml:space="preserve">nd </w:t>
            </w:r>
            <w:r>
              <w:rPr>
                <w:szCs w:val="22"/>
              </w:rPr>
              <w:t>trainers training workshop</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P10</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EBS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 xml:space="preserve">Estonia </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7</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10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17</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trainers training workshop</w:t>
            </w:r>
          </w:p>
          <w:p w:rsidR="00C30CB0" w:rsidRDefault="00C30CB0" w:rsidP="00CF4FD8">
            <w:pPr>
              <w:rPr>
                <w:szCs w:val="22"/>
              </w:rPr>
            </w:pPr>
            <w:r>
              <w:rPr>
                <w:szCs w:val="22"/>
              </w:rPr>
              <w:t>T3.3 2</w:t>
            </w:r>
            <w:r>
              <w:rPr>
                <w:szCs w:val="22"/>
                <w:vertAlign w:val="superscript"/>
              </w:rPr>
              <w:t xml:space="preserve">nd </w:t>
            </w:r>
            <w:r>
              <w:rPr>
                <w:szCs w:val="22"/>
              </w:rPr>
              <w:t>trainers training workshop</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P11</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CES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Estonia</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7</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11</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7</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25</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trainers training workshop</w:t>
            </w:r>
          </w:p>
          <w:p w:rsidR="00C30CB0" w:rsidRDefault="00C30CB0" w:rsidP="00CF4FD8">
            <w:pPr>
              <w:rPr>
                <w:szCs w:val="22"/>
              </w:rPr>
            </w:pPr>
            <w:r>
              <w:rPr>
                <w:szCs w:val="22"/>
              </w:rPr>
              <w:t>T3.3 2</w:t>
            </w:r>
            <w:r>
              <w:rPr>
                <w:szCs w:val="22"/>
                <w:vertAlign w:val="superscript"/>
              </w:rPr>
              <w:t xml:space="preserve">nd </w:t>
            </w:r>
            <w:r>
              <w:rPr>
                <w:szCs w:val="22"/>
              </w:rPr>
              <w:t>trainers training workshop (</w:t>
            </w:r>
            <w:r w:rsidRPr="00FC0C10">
              <w:rPr>
                <w:b/>
                <w:bCs/>
                <w:szCs w:val="22"/>
              </w:rPr>
              <w:t>hosting staff members</w:t>
            </w:r>
            <w:r>
              <w:rPr>
                <w:szCs w:val="22"/>
              </w:rPr>
              <w:t>)</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P12</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IAA</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Iceland</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t>9</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12</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AC7699" w:rsidRDefault="00C30CB0" w:rsidP="00CF4FD8">
            <w:r w:rsidRPr="00AC7699">
              <w:t>21</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trainers training workshop</w:t>
            </w:r>
          </w:p>
          <w:p w:rsidR="00C30CB0" w:rsidRDefault="00C30CB0" w:rsidP="00CF4FD8">
            <w:pPr>
              <w:rPr>
                <w:szCs w:val="22"/>
              </w:rPr>
            </w:pPr>
            <w:r>
              <w:rPr>
                <w:szCs w:val="22"/>
              </w:rPr>
              <w:t>T3.3 2</w:t>
            </w:r>
            <w:r>
              <w:rPr>
                <w:szCs w:val="22"/>
                <w:vertAlign w:val="superscript"/>
              </w:rPr>
              <w:t xml:space="preserve">nd </w:t>
            </w:r>
            <w:r>
              <w:rPr>
                <w:szCs w:val="22"/>
              </w:rPr>
              <w:t xml:space="preserve">trainers training workshop </w:t>
            </w:r>
          </w:p>
          <w:p w:rsidR="00C30CB0" w:rsidRPr="001516B6" w:rsidRDefault="00C30CB0" w:rsidP="00CF4FD8">
            <w:pPr>
              <w:rPr>
                <w:szCs w:val="22"/>
              </w:rPr>
            </w:pPr>
            <w:r>
              <w:rPr>
                <w:szCs w:val="22"/>
              </w:rPr>
              <w:t xml:space="preserve">T3.4 CLEVER staff training handbook </w:t>
            </w:r>
            <w:r w:rsidRPr="007363DE">
              <w:rPr>
                <w:b/>
                <w:bCs/>
                <w:szCs w:val="22"/>
              </w:rPr>
              <w:t>– task leader</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P13</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THNK</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Netherlan</w:t>
            </w:r>
          </w:p>
        </w:tc>
        <w:tc>
          <w:tcPr>
            <w:tcW w:w="1135"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7</w:t>
            </w:r>
          </w:p>
        </w:tc>
        <w:tc>
          <w:tcPr>
            <w:tcW w:w="1132" w:type="dxa"/>
            <w:tcBorders>
              <w:top w:val="nil"/>
              <w:left w:val="nil"/>
              <w:bottom w:val="single" w:sz="4" w:space="0" w:color="auto"/>
              <w:right w:val="single" w:sz="4" w:space="0" w:color="auto"/>
            </w:tcBorders>
            <w:shd w:val="clear" w:color="auto" w:fill="auto"/>
          </w:tcPr>
          <w:p w:rsidR="00C30CB0" w:rsidRPr="00E4689C" w:rsidRDefault="00C30CB0" w:rsidP="00CF4FD8">
            <w:r w:rsidRPr="00E4689C">
              <w:t>1</w:t>
            </w:r>
            <w:r>
              <w:t>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E52C4">
              <w:t>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E4689C">
              <w:t>7</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Default="00C30CB0" w:rsidP="00CF4FD8">
            <w:r w:rsidRPr="00AC7699">
              <w:t>24</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T3.1 Literature review update for Israeli HEI staff</w:t>
            </w:r>
          </w:p>
          <w:p w:rsidR="00C30CB0" w:rsidRDefault="00C30CB0" w:rsidP="00CF4FD8">
            <w:pPr>
              <w:rPr>
                <w:szCs w:val="22"/>
              </w:rPr>
            </w:pPr>
            <w:r>
              <w:rPr>
                <w:szCs w:val="22"/>
              </w:rPr>
              <w:t>T3.2 1</w:t>
            </w:r>
            <w:r>
              <w:rPr>
                <w:szCs w:val="22"/>
                <w:vertAlign w:val="superscript"/>
              </w:rPr>
              <w:t xml:space="preserve">st </w:t>
            </w:r>
            <w:r>
              <w:rPr>
                <w:szCs w:val="22"/>
              </w:rPr>
              <w:t>trainers training workshop</w:t>
            </w:r>
          </w:p>
          <w:p w:rsidR="00C30CB0" w:rsidRDefault="00C30CB0" w:rsidP="00CF4FD8">
            <w:pPr>
              <w:rPr>
                <w:szCs w:val="22"/>
              </w:rPr>
            </w:pPr>
            <w:r>
              <w:rPr>
                <w:szCs w:val="22"/>
              </w:rPr>
              <w:t>T3.3 2</w:t>
            </w:r>
            <w:r>
              <w:rPr>
                <w:szCs w:val="22"/>
                <w:vertAlign w:val="superscript"/>
              </w:rPr>
              <w:t xml:space="preserve">nd </w:t>
            </w:r>
            <w:r>
              <w:rPr>
                <w:szCs w:val="22"/>
              </w:rPr>
              <w:t xml:space="preserve">trainers training workshop ( </w:t>
            </w:r>
            <w:r w:rsidRPr="00FC0C10">
              <w:rPr>
                <w:b/>
                <w:bCs/>
                <w:szCs w:val="22"/>
              </w:rPr>
              <w:t>hosting staff members</w:t>
            </w:r>
            <w:r>
              <w:rPr>
                <w:szCs w:val="22"/>
              </w:rPr>
              <w:t>)</w:t>
            </w:r>
          </w:p>
          <w:p w:rsidR="00C30CB0" w:rsidRPr="001516B6" w:rsidRDefault="00C30CB0" w:rsidP="00CF4FD8">
            <w:pPr>
              <w:rPr>
                <w:szCs w:val="22"/>
              </w:rPr>
            </w:pPr>
          </w:p>
        </w:tc>
      </w:tr>
      <w:tr w:rsidR="00C30CB0" w:rsidRPr="001516B6" w:rsidTr="00CF4FD8">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tcPr>
          <w:p w:rsidR="00C30CB0" w:rsidRPr="001516B6" w:rsidRDefault="00C30CB0" w:rsidP="00676B3F">
            <w:pPr>
              <w:jc w:val="right"/>
              <w:rPr>
                <w:bCs/>
                <w:color w:val="000000"/>
              </w:rPr>
            </w:pPr>
            <w:r w:rsidRPr="001516B6">
              <w:rPr>
                <w:b/>
                <w:bCs/>
                <w:color w:val="000000"/>
              </w:rPr>
              <w:lastRenderedPageBreak/>
              <w:t>SUBTOTAL</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037EF0" w:rsidRDefault="00C30CB0" w:rsidP="00CF4FD8">
            <w:r>
              <w:t>78</w:t>
            </w:r>
          </w:p>
        </w:tc>
        <w:tc>
          <w:tcPr>
            <w:tcW w:w="1132" w:type="dxa"/>
            <w:tcBorders>
              <w:top w:val="nil"/>
              <w:left w:val="nil"/>
              <w:bottom w:val="single" w:sz="4" w:space="0" w:color="auto"/>
              <w:right w:val="single" w:sz="4" w:space="0" w:color="auto"/>
            </w:tcBorders>
            <w:shd w:val="clear" w:color="auto" w:fill="DAEEF3" w:themeFill="accent5" w:themeFillTint="33"/>
          </w:tcPr>
          <w:p w:rsidR="00C30CB0" w:rsidRPr="00037EF0" w:rsidRDefault="00C30CB0" w:rsidP="00CF4FD8">
            <w:r>
              <w:t>182</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037EF0" w:rsidRDefault="00C30CB0" w:rsidP="00CF4FD8">
            <w:r>
              <w:t>0</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037EF0" w:rsidRDefault="00C30CB0" w:rsidP="00CF4FD8">
            <w:r>
              <w:t>31</w:t>
            </w:r>
          </w:p>
        </w:tc>
        <w:tc>
          <w:tcPr>
            <w:tcW w:w="994" w:type="dxa"/>
            <w:tcBorders>
              <w:top w:val="nil"/>
              <w:left w:val="nil"/>
              <w:bottom w:val="single" w:sz="4" w:space="0" w:color="auto"/>
              <w:right w:val="single" w:sz="4" w:space="0" w:color="auto"/>
            </w:tcBorders>
            <w:shd w:val="clear" w:color="auto" w:fill="DAEEF3" w:themeFill="accent5" w:themeFillTint="33"/>
          </w:tcPr>
          <w:p w:rsidR="00C30CB0" w:rsidRDefault="00C30CB0" w:rsidP="00CF4FD8">
            <w:r>
              <w:t>291</w:t>
            </w:r>
          </w:p>
        </w:tc>
        <w:tc>
          <w:tcPr>
            <w:tcW w:w="4720" w:type="dxa"/>
            <w:tcBorders>
              <w:top w:val="single" w:sz="8" w:space="0" w:color="000000"/>
              <w:left w:val="nil"/>
              <w:bottom w:val="single" w:sz="4" w:space="0" w:color="auto"/>
              <w:right w:val="single" w:sz="4" w:space="0" w:color="auto"/>
            </w:tcBorders>
            <w:shd w:val="clear" w:color="auto" w:fill="DAEEF3" w:themeFill="accent5" w:themeFillTint="33"/>
          </w:tcPr>
          <w:p w:rsidR="00C30CB0" w:rsidRDefault="00C30CB0" w:rsidP="00CF4FD8"/>
        </w:tc>
      </w:tr>
      <w:tr w:rsidR="00C30CB0" w:rsidRPr="001516B6" w:rsidTr="007D0FEE">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30CB0" w:rsidRDefault="00C30CB0" w:rsidP="007E3753">
            <w:pPr>
              <w:jc w:val="center"/>
              <w:rPr>
                <w:b/>
                <w:bCs/>
                <w:color w:val="000000"/>
                <w:sz w:val="16"/>
                <w:szCs w:val="16"/>
              </w:rPr>
            </w:pPr>
            <w:r w:rsidRPr="001516B6">
              <w:rPr>
                <w:b/>
                <w:bCs/>
                <w:color w:val="000000"/>
                <w:sz w:val="16"/>
                <w:szCs w:val="16"/>
              </w:rPr>
              <w:t>DEVELOPMENT</w:t>
            </w:r>
            <w:r>
              <w:rPr>
                <w:b/>
                <w:bCs/>
                <w:color w:val="000000"/>
                <w:sz w:val="16"/>
                <w:szCs w:val="16"/>
              </w:rPr>
              <w:t>:</w:t>
            </w:r>
          </w:p>
          <w:p w:rsidR="00C30CB0" w:rsidRDefault="00C30CB0" w:rsidP="007E3753">
            <w:pPr>
              <w:jc w:val="center"/>
              <w:rPr>
                <w:b/>
                <w:bCs/>
                <w:color w:val="000000"/>
                <w:sz w:val="16"/>
                <w:szCs w:val="16"/>
              </w:rPr>
            </w:pPr>
          </w:p>
          <w:p w:rsidR="00C30CB0" w:rsidRDefault="00C30CB0" w:rsidP="00B02C6C">
            <w:r>
              <w:t xml:space="preserve">WP4 </w:t>
            </w:r>
          </w:p>
          <w:p w:rsidR="00C30CB0" w:rsidRDefault="00C30CB0" w:rsidP="007E3753"/>
          <w:p w:rsidR="00C30CB0" w:rsidRPr="001516B6" w:rsidRDefault="00C30CB0" w:rsidP="007E3753">
            <w:pP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SHENKAR</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t>8</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50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20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78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T4.1 Pilot Creative Leadership and academic module implementation</w:t>
            </w:r>
          </w:p>
          <w:p w:rsidR="00C30CB0" w:rsidRDefault="00C30CB0" w:rsidP="00CF4FD8">
            <w:pPr>
              <w:rPr>
                <w:szCs w:val="22"/>
              </w:rPr>
            </w:pPr>
            <w:r>
              <w:rPr>
                <w:szCs w:val="22"/>
              </w:rPr>
              <w:t>T4.2 Pilot vocational LLL module implementation</w:t>
            </w:r>
          </w:p>
          <w:p w:rsidR="00C30CB0" w:rsidRDefault="00C30CB0" w:rsidP="00CF4FD8">
            <w:pPr>
              <w:rPr>
                <w:szCs w:val="22"/>
              </w:rPr>
            </w:pPr>
            <w:r>
              <w:rPr>
                <w:szCs w:val="22"/>
              </w:rPr>
              <w:t>T4.3 Implementation review and assessment</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P2</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BAAD</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Israel</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t>8</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50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20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78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T4.1 Pilot Creative Leadership and academic module implementation</w:t>
            </w:r>
          </w:p>
          <w:p w:rsidR="00C30CB0" w:rsidRDefault="00C30CB0" w:rsidP="00CF4FD8">
            <w:pPr>
              <w:rPr>
                <w:szCs w:val="22"/>
              </w:rPr>
            </w:pPr>
            <w:r>
              <w:rPr>
                <w:szCs w:val="22"/>
              </w:rPr>
              <w:t>T4.2 Pilot vocational LLL module implementation</w:t>
            </w:r>
          </w:p>
          <w:p w:rsidR="00C30CB0" w:rsidRDefault="00C30CB0" w:rsidP="00CF4FD8">
            <w:pPr>
              <w:rPr>
                <w:szCs w:val="22"/>
              </w:rPr>
            </w:pPr>
            <w:r>
              <w:rPr>
                <w:szCs w:val="22"/>
              </w:rPr>
              <w:t>T4.3 Implementation review and assessment</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P3</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HAC</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t>8</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50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20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78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T4.1 Pilot Creative Leadership and academic module implementation</w:t>
            </w:r>
          </w:p>
          <w:p w:rsidR="00C30CB0" w:rsidRDefault="00C30CB0" w:rsidP="00CF4FD8">
            <w:pPr>
              <w:rPr>
                <w:szCs w:val="22"/>
              </w:rPr>
            </w:pPr>
            <w:r>
              <w:rPr>
                <w:szCs w:val="22"/>
              </w:rPr>
              <w:t>T4.2 Pilot vocational LLL module implementation</w:t>
            </w:r>
          </w:p>
          <w:p w:rsidR="00C30CB0" w:rsidRDefault="00C30CB0" w:rsidP="00CF4FD8">
            <w:pPr>
              <w:rPr>
                <w:szCs w:val="22"/>
              </w:rPr>
            </w:pPr>
            <w:r>
              <w:rPr>
                <w:szCs w:val="22"/>
              </w:rPr>
              <w:t>T4.3 Implementation review and assessment</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P4</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SAP</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t>8</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50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20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78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T4.1 Pilot Creative Leadership and academic module implementation</w:t>
            </w:r>
          </w:p>
          <w:p w:rsidR="00C30CB0" w:rsidRDefault="00C30CB0" w:rsidP="00CF4FD8">
            <w:pPr>
              <w:rPr>
                <w:szCs w:val="22"/>
              </w:rPr>
            </w:pPr>
            <w:r>
              <w:rPr>
                <w:szCs w:val="22"/>
              </w:rPr>
              <w:t>T4.2 Pilot vocational LLL module implementation</w:t>
            </w:r>
          </w:p>
          <w:p w:rsidR="00C30CB0" w:rsidRDefault="00C30CB0" w:rsidP="00CF4FD8">
            <w:pPr>
              <w:rPr>
                <w:szCs w:val="22"/>
              </w:rPr>
            </w:pPr>
            <w:r>
              <w:rPr>
                <w:szCs w:val="22"/>
              </w:rPr>
              <w:t>T4.3 Implementation review and assessment</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P5</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COMAS</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t>8</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50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20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78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T4.1 Pilot Creative Leadership and academic module implementation</w:t>
            </w:r>
          </w:p>
          <w:p w:rsidR="00C30CB0" w:rsidRDefault="00C30CB0" w:rsidP="00CF4FD8">
            <w:pPr>
              <w:rPr>
                <w:szCs w:val="22"/>
              </w:rPr>
            </w:pPr>
            <w:r>
              <w:rPr>
                <w:szCs w:val="22"/>
              </w:rPr>
              <w:t>T4.2 Pilot vocational LLL module implementation</w:t>
            </w:r>
          </w:p>
          <w:p w:rsidR="00C30CB0" w:rsidRDefault="00C30CB0" w:rsidP="00CF4FD8">
            <w:pPr>
              <w:rPr>
                <w:szCs w:val="22"/>
              </w:rPr>
            </w:pPr>
            <w:r>
              <w:rPr>
                <w:szCs w:val="22"/>
              </w:rPr>
              <w:t>T4.3 Implementation review and assessment</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P6</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LAHAV</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2</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t>9</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5</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16</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T4.2 Pilot vocational LLL module implementation</w:t>
            </w:r>
          </w:p>
          <w:p w:rsidR="00C30CB0" w:rsidRDefault="00C30CB0" w:rsidP="00CF4FD8">
            <w:pPr>
              <w:rPr>
                <w:szCs w:val="22"/>
              </w:rPr>
            </w:pPr>
            <w:r>
              <w:rPr>
                <w:szCs w:val="22"/>
              </w:rPr>
              <w:t>T4.3 Implementation review and assessment</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P7</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CKO</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Denmark</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2</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2</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p>
          <w:p w:rsidR="00C30CB0" w:rsidRDefault="00C30CB0" w:rsidP="00CF4FD8">
            <w:pPr>
              <w:rPr>
                <w:szCs w:val="22"/>
              </w:rPr>
            </w:pPr>
            <w:r>
              <w:rPr>
                <w:szCs w:val="22"/>
              </w:rPr>
              <w:t>T4.3 Implementation review and assessment</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P8</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CBS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Denmar</w:t>
            </w:r>
            <w:r w:rsidRPr="002A2C23">
              <w:lastRenderedPageBreak/>
              <w:t>k</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lastRenderedPageBreak/>
              <w:t>2</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4</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t>2</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 xml:space="preserve">T4.1 Pilot Creative Leadership and academic </w:t>
            </w:r>
            <w:r>
              <w:rPr>
                <w:szCs w:val="22"/>
              </w:rPr>
              <w:lastRenderedPageBreak/>
              <w:t xml:space="preserve">module implementation – </w:t>
            </w:r>
            <w:r w:rsidRPr="000129F8">
              <w:rPr>
                <w:b/>
                <w:bCs/>
                <w:szCs w:val="22"/>
              </w:rPr>
              <w:t>hosting students and staff</w:t>
            </w:r>
          </w:p>
          <w:p w:rsidR="00C30CB0" w:rsidRDefault="00C30CB0" w:rsidP="00CF4FD8">
            <w:pPr>
              <w:rPr>
                <w:szCs w:val="22"/>
              </w:rPr>
            </w:pPr>
            <w:r>
              <w:rPr>
                <w:szCs w:val="22"/>
              </w:rPr>
              <w:t>T4.3 Implementation review and assessment</w:t>
            </w:r>
          </w:p>
          <w:p w:rsidR="00C30CB0" w:rsidRPr="006B7049" w:rsidRDefault="00C30CB0" w:rsidP="00DB272C">
            <w:pPr>
              <w:bidi/>
              <w:jc w:val="center"/>
              <w:rPr>
                <w:szCs w:val="22"/>
                <w:rtl/>
                <w:lang w:val="en-US" w:bidi="he-IL"/>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P9</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UOB</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UK</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2</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4</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t>2</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8</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 xml:space="preserve">T4.1 Pilot Creative Leadership and academic module implementation – </w:t>
            </w:r>
            <w:r w:rsidRPr="000129F8">
              <w:rPr>
                <w:b/>
                <w:bCs/>
                <w:szCs w:val="22"/>
              </w:rPr>
              <w:t>hosting students and staff</w:t>
            </w:r>
          </w:p>
          <w:p w:rsidR="00C30CB0" w:rsidRDefault="00C30CB0" w:rsidP="00CF4FD8">
            <w:pPr>
              <w:rPr>
                <w:szCs w:val="22"/>
              </w:rPr>
            </w:pPr>
            <w:r>
              <w:rPr>
                <w:szCs w:val="22"/>
              </w:rPr>
              <w:t>T4.3 Implementation review and assessment</w:t>
            </w:r>
          </w:p>
          <w:p w:rsidR="00C30CB0" w:rsidRPr="006B7049" w:rsidRDefault="00C30CB0" w:rsidP="00CF4FD8">
            <w:pPr>
              <w:rPr>
                <w:szCs w:val="22"/>
                <w:rtl/>
                <w:lang w:val="en-US" w:bidi="he-IL"/>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P10</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EBS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 xml:space="preserve">Estonia </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t>10</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t>9</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t>2</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21</w:t>
            </w:r>
          </w:p>
        </w:tc>
        <w:tc>
          <w:tcPr>
            <w:tcW w:w="4720" w:type="dxa"/>
            <w:tcBorders>
              <w:top w:val="nil"/>
              <w:left w:val="nil"/>
              <w:bottom w:val="single" w:sz="4" w:space="0" w:color="auto"/>
              <w:right w:val="single" w:sz="8" w:space="0" w:color="auto"/>
            </w:tcBorders>
            <w:shd w:val="clear" w:color="auto" w:fill="auto"/>
            <w:vAlign w:val="center"/>
          </w:tcPr>
          <w:p w:rsidR="00C30CB0" w:rsidRPr="00664F32" w:rsidRDefault="00C30CB0" w:rsidP="00CF4FD8">
            <w:pPr>
              <w:rPr>
                <w:b/>
                <w:bCs/>
                <w:szCs w:val="22"/>
                <w:u w:val="single"/>
              </w:rPr>
            </w:pPr>
            <w:r w:rsidRPr="00664F32">
              <w:rPr>
                <w:b/>
                <w:bCs/>
                <w:szCs w:val="22"/>
                <w:u w:val="single"/>
              </w:rPr>
              <w:t>WP4 leader</w:t>
            </w:r>
          </w:p>
          <w:p w:rsidR="00C30CB0" w:rsidRDefault="00C30CB0" w:rsidP="00CF4FD8">
            <w:pPr>
              <w:rPr>
                <w:szCs w:val="22"/>
              </w:rPr>
            </w:pPr>
            <w:r>
              <w:rPr>
                <w:szCs w:val="22"/>
              </w:rPr>
              <w:t xml:space="preserve">T4.1 Pilot Creative Leadership and academic module implementation – </w:t>
            </w:r>
            <w:r w:rsidRPr="000129F8">
              <w:rPr>
                <w:b/>
                <w:bCs/>
                <w:szCs w:val="22"/>
              </w:rPr>
              <w:t>hosting students and staff</w:t>
            </w:r>
          </w:p>
          <w:p w:rsidR="00C30CB0" w:rsidRDefault="00C30CB0" w:rsidP="00CF4FD8">
            <w:pPr>
              <w:rPr>
                <w:szCs w:val="22"/>
              </w:rPr>
            </w:pPr>
            <w:r>
              <w:rPr>
                <w:szCs w:val="22"/>
              </w:rPr>
              <w:t>T4.2 Pilot vocational LLL module implementation</w:t>
            </w:r>
          </w:p>
          <w:p w:rsidR="00C30CB0" w:rsidRDefault="00C30CB0" w:rsidP="00CF4FD8">
            <w:pPr>
              <w:rPr>
                <w:szCs w:val="22"/>
              </w:rPr>
            </w:pPr>
            <w:r>
              <w:rPr>
                <w:szCs w:val="22"/>
              </w:rPr>
              <w:t>T4.3 Implementation review and assessment</w:t>
            </w:r>
          </w:p>
          <w:p w:rsidR="00C30CB0" w:rsidRPr="00664F32" w:rsidRDefault="00C30CB0" w:rsidP="00CF4FD8">
            <w:pPr>
              <w:rPr>
                <w:szCs w:val="22"/>
                <w:rtl/>
                <w:lang w:bidi="he-IL"/>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P11</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CES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Estonia</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t>7</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t>5</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12</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T4.1 Pilot Creative Leadership and academic module implementation</w:t>
            </w:r>
          </w:p>
          <w:p w:rsidR="00C30CB0" w:rsidRDefault="00C30CB0" w:rsidP="00CF4FD8">
            <w:pPr>
              <w:rPr>
                <w:szCs w:val="22"/>
              </w:rPr>
            </w:pPr>
            <w:r>
              <w:rPr>
                <w:szCs w:val="22"/>
              </w:rPr>
              <w:t xml:space="preserve">T4.2 Pilot vocational LLL module implementation – </w:t>
            </w:r>
            <w:r w:rsidRPr="000129F8">
              <w:rPr>
                <w:b/>
                <w:bCs/>
                <w:szCs w:val="22"/>
              </w:rPr>
              <w:t>task leader</w:t>
            </w:r>
          </w:p>
          <w:p w:rsidR="00C30CB0" w:rsidRDefault="00C30CB0" w:rsidP="00CF4FD8">
            <w:pPr>
              <w:rPr>
                <w:szCs w:val="22"/>
              </w:rPr>
            </w:pPr>
            <w:r>
              <w:rPr>
                <w:szCs w:val="22"/>
              </w:rPr>
              <w:t>T4.3 Implementation review and assessment</w:t>
            </w:r>
          </w:p>
          <w:p w:rsidR="00C30CB0" w:rsidRPr="006B7049" w:rsidRDefault="00C30CB0" w:rsidP="00CF4FD8">
            <w:pPr>
              <w:rPr>
                <w:szCs w:val="22"/>
                <w:lang w:val="en-US" w:bidi="he-IL"/>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P12</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IAA</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Iceland</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2</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3</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8E5A41" w:rsidRDefault="00C30CB0" w:rsidP="00CF4FD8">
            <w:r w:rsidRPr="008E5A41">
              <w:t>5</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T4.1 Pilot Creative Leadership and academic module implementation</w:t>
            </w:r>
          </w:p>
          <w:p w:rsidR="00C30CB0" w:rsidRDefault="00C30CB0" w:rsidP="00CF4FD8">
            <w:pPr>
              <w:rPr>
                <w:szCs w:val="22"/>
              </w:rPr>
            </w:pPr>
            <w:r>
              <w:rPr>
                <w:szCs w:val="22"/>
              </w:rPr>
              <w:t>T4.3 Implementation review and assessment</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P13</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THNK</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Netherlan</w:t>
            </w:r>
          </w:p>
        </w:tc>
        <w:tc>
          <w:tcPr>
            <w:tcW w:w="1135"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2</w:t>
            </w:r>
          </w:p>
        </w:tc>
        <w:tc>
          <w:tcPr>
            <w:tcW w:w="1132" w:type="dxa"/>
            <w:tcBorders>
              <w:top w:val="nil"/>
              <w:left w:val="nil"/>
              <w:bottom w:val="single" w:sz="4" w:space="0" w:color="auto"/>
              <w:right w:val="single" w:sz="4" w:space="0" w:color="auto"/>
            </w:tcBorders>
            <w:shd w:val="clear" w:color="auto" w:fill="auto"/>
          </w:tcPr>
          <w:p w:rsidR="00C30CB0" w:rsidRPr="0067100C" w:rsidRDefault="00C30CB0" w:rsidP="00CF4FD8">
            <w:r w:rsidRPr="0067100C">
              <w:t>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A0651">
              <w:t>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67100C">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Default="00C30CB0" w:rsidP="00CF4FD8">
            <w:r w:rsidRPr="008E5A41">
              <w:t>2</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T4.3 Implementation review and assessment</w:t>
            </w:r>
          </w:p>
          <w:p w:rsidR="00C30CB0" w:rsidRPr="001516B6" w:rsidRDefault="00C30CB0" w:rsidP="00CF4FD8">
            <w:pPr>
              <w:rPr>
                <w:szCs w:val="22"/>
              </w:rPr>
            </w:pPr>
          </w:p>
        </w:tc>
      </w:tr>
      <w:tr w:rsidR="00C30CB0" w:rsidRPr="001516B6" w:rsidTr="00CF4FD8">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tcPr>
          <w:p w:rsidR="00C30CB0" w:rsidRPr="001516B6" w:rsidRDefault="00C30CB0" w:rsidP="00676B3F">
            <w:pPr>
              <w:jc w:val="right"/>
              <w:rPr>
                <w:bCs/>
                <w:color w:val="000000"/>
              </w:rPr>
            </w:pPr>
            <w:r w:rsidRPr="001516B6">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6B4C14" w:rsidRDefault="00C30CB0" w:rsidP="00CF4FD8">
            <w:r w:rsidRPr="006B4C14">
              <w:t>69</w:t>
            </w:r>
          </w:p>
        </w:tc>
        <w:tc>
          <w:tcPr>
            <w:tcW w:w="1132" w:type="dxa"/>
            <w:tcBorders>
              <w:top w:val="nil"/>
              <w:left w:val="nil"/>
              <w:bottom w:val="single" w:sz="4" w:space="0" w:color="auto"/>
              <w:right w:val="single" w:sz="4" w:space="0" w:color="auto"/>
            </w:tcBorders>
            <w:shd w:val="clear" w:color="auto" w:fill="DAEEF3" w:themeFill="accent5" w:themeFillTint="33"/>
          </w:tcPr>
          <w:p w:rsidR="00C30CB0" w:rsidRPr="006B4C14" w:rsidRDefault="00C30CB0" w:rsidP="00CF4FD8">
            <w:r w:rsidRPr="006B4C14">
              <w:t>284</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6B4C14" w:rsidRDefault="00C30CB0" w:rsidP="00CF4FD8">
            <w:r w:rsidRPr="006B4C14">
              <w:t>0</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Default="00C30CB0" w:rsidP="00CF4FD8">
            <w:r w:rsidRPr="006B4C14">
              <w:t>111</w:t>
            </w:r>
          </w:p>
        </w:tc>
        <w:tc>
          <w:tcPr>
            <w:tcW w:w="994" w:type="dxa"/>
            <w:tcBorders>
              <w:top w:val="nil"/>
              <w:left w:val="nil"/>
              <w:bottom w:val="single" w:sz="4" w:space="0" w:color="auto"/>
              <w:right w:val="single" w:sz="4" w:space="0" w:color="auto"/>
            </w:tcBorders>
            <w:shd w:val="clear" w:color="auto" w:fill="DAEEF3" w:themeFill="accent5" w:themeFillTint="33"/>
          </w:tcPr>
          <w:p w:rsidR="00C30CB0" w:rsidRDefault="00C30CB0" w:rsidP="00CF4FD8">
            <w:r>
              <w:t>464</w:t>
            </w:r>
          </w:p>
        </w:tc>
        <w:tc>
          <w:tcPr>
            <w:tcW w:w="4720" w:type="dxa"/>
            <w:tcBorders>
              <w:top w:val="single" w:sz="8" w:space="0" w:color="000000"/>
              <w:left w:val="nil"/>
              <w:bottom w:val="single" w:sz="4" w:space="0" w:color="auto"/>
              <w:right w:val="single" w:sz="4" w:space="0" w:color="auto"/>
            </w:tcBorders>
            <w:shd w:val="clear" w:color="auto" w:fill="DAEEF3" w:themeFill="accent5" w:themeFillTint="33"/>
          </w:tcPr>
          <w:p w:rsidR="00C30CB0" w:rsidRDefault="00C30CB0" w:rsidP="00CF4FD8"/>
        </w:tc>
      </w:tr>
      <w:tr w:rsidR="00C30CB0" w:rsidRPr="001516B6" w:rsidTr="007D0FEE">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30CB0" w:rsidRDefault="00C30CB0" w:rsidP="007E3753">
            <w:pPr>
              <w:jc w:val="center"/>
              <w:rPr>
                <w:b/>
                <w:bCs/>
                <w:color w:val="000000"/>
                <w:sz w:val="16"/>
                <w:szCs w:val="16"/>
              </w:rPr>
            </w:pPr>
            <w:r w:rsidRPr="001516B6">
              <w:rPr>
                <w:b/>
                <w:bCs/>
                <w:color w:val="000000"/>
                <w:sz w:val="16"/>
                <w:szCs w:val="16"/>
              </w:rPr>
              <w:t>DEVELOPMENT</w:t>
            </w:r>
            <w:r>
              <w:rPr>
                <w:b/>
                <w:bCs/>
                <w:color w:val="000000"/>
                <w:sz w:val="16"/>
                <w:szCs w:val="16"/>
              </w:rPr>
              <w:t>:</w:t>
            </w:r>
          </w:p>
          <w:p w:rsidR="00C30CB0" w:rsidRDefault="00C30CB0" w:rsidP="007E3753">
            <w:pPr>
              <w:jc w:val="center"/>
              <w:rPr>
                <w:b/>
                <w:bCs/>
                <w:color w:val="000000"/>
                <w:sz w:val="16"/>
                <w:szCs w:val="16"/>
              </w:rPr>
            </w:pPr>
          </w:p>
          <w:p w:rsidR="00C30CB0" w:rsidRDefault="00C30CB0" w:rsidP="00B02C6C">
            <w:r>
              <w:t>WP5</w:t>
            </w:r>
          </w:p>
          <w:p w:rsidR="00C30CB0" w:rsidRDefault="00C30CB0" w:rsidP="007E3753"/>
          <w:p w:rsidR="00C30CB0" w:rsidRPr="001516B6" w:rsidRDefault="00C30CB0" w:rsidP="007E3753">
            <w:pP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lastRenderedPageBreak/>
              <w:t>P1</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SHENKAR</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9</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10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4</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23</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 (co-financed activity)</w:t>
            </w:r>
          </w:p>
          <w:p w:rsidR="00C30CB0" w:rsidRDefault="00C30CB0" w:rsidP="00CF4FD8">
            <w:pPr>
              <w:rPr>
                <w:szCs w:val="22"/>
              </w:rPr>
            </w:pPr>
            <w:r>
              <w:rPr>
                <w:szCs w:val="22"/>
              </w:rPr>
              <w:t>T5.2 Meeting EU national/regional policy makers for the CI- roundtable 2 (co-financed activity)</w:t>
            </w:r>
          </w:p>
          <w:p w:rsidR="00C30CB0" w:rsidRPr="00B70F89" w:rsidRDefault="00C30CB0" w:rsidP="00CF4FD8">
            <w:pPr>
              <w:rPr>
                <w:szCs w:val="22"/>
              </w:rPr>
            </w:pPr>
            <w:r w:rsidRPr="00B70F89">
              <w:rPr>
                <w:lang w:bidi="he-IL"/>
              </w:rPr>
              <w:lastRenderedPageBreak/>
              <w:t>T5.3 Report  - Creative Israel 2020 whitepaper</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P2</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BAAD</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Israel</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3</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3</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 (co-financed activity)</w:t>
            </w:r>
          </w:p>
          <w:p w:rsidR="00C30CB0" w:rsidRDefault="00C30CB0" w:rsidP="00CF4FD8">
            <w:pPr>
              <w:rPr>
                <w:szCs w:val="22"/>
              </w:rPr>
            </w:pPr>
            <w:r>
              <w:rPr>
                <w:szCs w:val="22"/>
              </w:rPr>
              <w:t>T5.2 Meeting EU national/regional policy makers for the CI- roundtable 2 (co-financed activity)</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P3</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HAC</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3</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3</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 (co-financed activity)</w:t>
            </w:r>
          </w:p>
          <w:p w:rsidR="00C30CB0" w:rsidRDefault="00C30CB0" w:rsidP="00CF4FD8">
            <w:pPr>
              <w:rPr>
                <w:szCs w:val="22"/>
              </w:rPr>
            </w:pPr>
            <w:r>
              <w:rPr>
                <w:szCs w:val="22"/>
              </w:rPr>
              <w:t>T5.2 Meeting EU national/regional policy makers for the CI- roundtable 2 (co-financed activity)</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P4</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SAP</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3</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3</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 (co-financed activity)</w:t>
            </w:r>
          </w:p>
          <w:p w:rsidR="00C30CB0" w:rsidRDefault="00C30CB0" w:rsidP="00CF4FD8">
            <w:pPr>
              <w:rPr>
                <w:szCs w:val="22"/>
              </w:rPr>
            </w:pPr>
            <w:r>
              <w:rPr>
                <w:szCs w:val="22"/>
              </w:rPr>
              <w:t>T5.2 Meeting EU national/regional policy makers for the CI- roundtable 2 (co-financed activity)</w:t>
            </w:r>
          </w:p>
          <w:p w:rsidR="00C30CB0" w:rsidRPr="001516B6" w:rsidRDefault="00C30CB0" w:rsidP="00CF4FD8">
            <w:pPr>
              <w:rPr>
                <w:szCs w:val="22"/>
              </w:rPr>
            </w:pP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P5</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COMAS</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10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10</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 (co-financed activity)</w:t>
            </w:r>
          </w:p>
          <w:p w:rsidR="00C30CB0" w:rsidRDefault="00C30CB0" w:rsidP="00CF4FD8">
            <w:pPr>
              <w:rPr>
                <w:szCs w:val="22"/>
              </w:rPr>
            </w:pPr>
            <w:r>
              <w:rPr>
                <w:szCs w:val="22"/>
              </w:rPr>
              <w:t>T5.2 Meeting EU national/regional policy makers for the CI- roundtable 2 (co-financed activity)</w:t>
            </w:r>
          </w:p>
          <w:p w:rsidR="00C30CB0" w:rsidRPr="001516B6" w:rsidRDefault="00C30CB0" w:rsidP="00CF4FD8">
            <w:pPr>
              <w:rPr>
                <w:szCs w:val="22"/>
              </w:rPr>
            </w:pPr>
            <w:r w:rsidRPr="00B70F89">
              <w:rPr>
                <w:lang w:bidi="he-IL"/>
              </w:rPr>
              <w:t>T5.3 Report  - Creative Israel 2020 whitepaper</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P6</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LAHAV</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8</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13</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7</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28</w:t>
            </w:r>
          </w:p>
        </w:tc>
        <w:tc>
          <w:tcPr>
            <w:tcW w:w="4720" w:type="dxa"/>
            <w:tcBorders>
              <w:top w:val="nil"/>
              <w:left w:val="nil"/>
              <w:bottom w:val="single" w:sz="4" w:space="0" w:color="auto"/>
              <w:right w:val="single" w:sz="8" w:space="0" w:color="auto"/>
            </w:tcBorders>
            <w:shd w:val="clear" w:color="auto" w:fill="auto"/>
            <w:vAlign w:val="center"/>
          </w:tcPr>
          <w:p w:rsidR="00C30CB0" w:rsidRPr="00B70F89" w:rsidRDefault="00C30CB0" w:rsidP="00CF4FD8">
            <w:pPr>
              <w:rPr>
                <w:b/>
                <w:bCs/>
                <w:szCs w:val="22"/>
                <w:u w:val="single"/>
              </w:rPr>
            </w:pPr>
            <w:r w:rsidRPr="00B70F89">
              <w:rPr>
                <w:b/>
                <w:bCs/>
                <w:szCs w:val="22"/>
                <w:u w:val="single"/>
              </w:rPr>
              <w:t>WP5 leader</w:t>
            </w:r>
          </w:p>
          <w:p w:rsidR="00C30CB0" w:rsidRDefault="00C30CB0" w:rsidP="00CF4FD8">
            <w:pPr>
              <w:rPr>
                <w:szCs w:val="22"/>
              </w:rPr>
            </w:pPr>
            <w:r>
              <w:rPr>
                <w:szCs w:val="22"/>
              </w:rPr>
              <w:t xml:space="preserve">T5.1 Meeting EU national/regional policy makers for the CI- roundtable 1 </w:t>
            </w:r>
          </w:p>
          <w:p w:rsidR="00C30CB0" w:rsidRDefault="00C30CB0" w:rsidP="00CF4FD8">
            <w:pPr>
              <w:rPr>
                <w:szCs w:val="22"/>
              </w:rPr>
            </w:pPr>
            <w:r>
              <w:rPr>
                <w:szCs w:val="22"/>
              </w:rPr>
              <w:t>T5.2 Meeting EU national/regional policy makers for the CI- roundtable 2</w:t>
            </w:r>
          </w:p>
          <w:p w:rsidR="00C30CB0" w:rsidRPr="001516B6" w:rsidRDefault="00C30CB0" w:rsidP="00CF4FD8">
            <w:pPr>
              <w:rPr>
                <w:szCs w:val="22"/>
              </w:rPr>
            </w:pPr>
            <w:r w:rsidRPr="00B70F89">
              <w:rPr>
                <w:lang w:bidi="he-IL"/>
              </w:rPr>
              <w:t>T5.3 Report  - Creative Israel 2020 whitepaper</w:t>
            </w:r>
            <w:r>
              <w:rPr>
                <w:szCs w:val="22"/>
              </w:rPr>
              <w:t xml:space="preserve"> – </w:t>
            </w:r>
            <w:r w:rsidRPr="00B70F89">
              <w:rPr>
                <w:b/>
                <w:bCs/>
                <w:szCs w:val="22"/>
              </w:rPr>
              <w:t>task leader</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P7</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CKO</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Denmark</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4</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t>8</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10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22</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 (</w:t>
            </w:r>
            <w:r w:rsidRPr="00B70F89">
              <w:rPr>
                <w:b/>
                <w:bCs/>
                <w:szCs w:val="22"/>
              </w:rPr>
              <w:t>hosting event</w:t>
            </w:r>
            <w:r>
              <w:rPr>
                <w:szCs w:val="22"/>
              </w:rPr>
              <w:t>)</w:t>
            </w:r>
          </w:p>
          <w:p w:rsidR="00C30CB0" w:rsidRPr="001516B6" w:rsidRDefault="00C30CB0" w:rsidP="00CF4FD8">
            <w:pPr>
              <w:rPr>
                <w:szCs w:val="22"/>
              </w:rPr>
            </w:pPr>
            <w:r>
              <w:rPr>
                <w:szCs w:val="22"/>
              </w:rPr>
              <w:t>T5.2 Meeting EU national/regional policy makers for the CI- roundtable 2</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P8</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CBS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Denmar</w:t>
            </w:r>
            <w:r w:rsidRPr="002A2C23">
              <w:lastRenderedPageBreak/>
              <w:t>k</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lastRenderedPageBreak/>
              <w:t>4</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6</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10</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 xml:space="preserve">T5.1 Meeting EU national/regional policy makers </w:t>
            </w:r>
            <w:r>
              <w:rPr>
                <w:szCs w:val="22"/>
              </w:rPr>
              <w:lastRenderedPageBreak/>
              <w:t>for the CI- roundtable 1</w:t>
            </w:r>
          </w:p>
          <w:p w:rsidR="00C30CB0" w:rsidRPr="001516B6" w:rsidRDefault="00C30CB0" w:rsidP="00CF4FD8">
            <w:pPr>
              <w:rPr>
                <w:szCs w:val="22"/>
              </w:rPr>
            </w:pPr>
            <w:r>
              <w:rPr>
                <w:szCs w:val="22"/>
              </w:rPr>
              <w:t>T5.2 Meeting EU national/regional policy makers for the CI- roundtable 2</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P9</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UOB</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UK</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t>4</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6</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10</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w:t>
            </w:r>
          </w:p>
          <w:p w:rsidR="00C30CB0" w:rsidRPr="001516B6" w:rsidRDefault="00C30CB0" w:rsidP="00CF4FD8">
            <w:pPr>
              <w:rPr>
                <w:szCs w:val="22"/>
              </w:rPr>
            </w:pPr>
            <w:r>
              <w:rPr>
                <w:szCs w:val="22"/>
              </w:rPr>
              <w:t>T5.2 Meeting EU national/regional policy makers for the CI- roundtable 2</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P10</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EBS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 xml:space="preserve">Estonia </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t>4</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6</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10</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w:t>
            </w:r>
          </w:p>
          <w:p w:rsidR="00C30CB0" w:rsidRPr="001516B6" w:rsidRDefault="00C30CB0" w:rsidP="00CF4FD8">
            <w:pPr>
              <w:rPr>
                <w:szCs w:val="22"/>
              </w:rPr>
            </w:pPr>
            <w:r>
              <w:rPr>
                <w:szCs w:val="22"/>
              </w:rPr>
              <w:t>T5.2 Meeting EU national/regional policy makers for the CI- roundtable 2</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P11</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CES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Estonia</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t>4</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t>8</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10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22</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w:t>
            </w:r>
          </w:p>
          <w:p w:rsidR="00C30CB0" w:rsidRPr="001516B6" w:rsidRDefault="00C30CB0" w:rsidP="00CF4FD8">
            <w:pPr>
              <w:rPr>
                <w:szCs w:val="22"/>
              </w:rPr>
            </w:pPr>
            <w:r>
              <w:rPr>
                <w:szCs w:val="22"/>
              </w:rPr>
              <w:t>T5.2 Meeting EU national/regional policy makers for the CI- roundtable 2 (</w:t>
            </w:r>
            <w:r w:rsidRPr="00B70F89">
              <w:rPr>
                <w:b/>
                <w:bCs/>
                <w:szCs w:val="22"/>
              </w:rPr>
              <w:t>hosting event</w:t>
            </w:r>
            <w:r>
              <w:rPr>
                <w:szCs w:val="22"/>
              </w:rPr>
              <w:t>)</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P12</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IAA</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Iceland</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t>4</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5</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Pr="00B154DF" w:rsidRDefault="00C30CB0" w:rsidP="00CF4FD8">
            <w:r w:rsidRPr="00B154DF">
              <w:t>9</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w:t>
            </w:r>
          </w:p>
          <w:p w:rsidR="00C30CB0" w:rsidRPr="001516B6" w:rsidRDefault="00C30CB0" w:rsidP="00CF4FD8">
            <w:pPr>
              <w:rPr>
                <w:szCs w:val="22"/>
              </w:rPr>
            </w:pPr>
            <w:r>
              <w:rPr>
                <w:szCs w:val="22"/>
              </w:rPr>
              <w:t>T5.2 Meeting EU national/regional policy makers for the CI- roundtable 2</w:t>
            </w:r>
          </w:p>
        </w:tc>
      </w:tr>
      <w:tr w:rsidR="00C30CB0" w:rsidRPr="001516B6" w:rsidTr="007D0FEE">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7E3753">
            <w:pPr>
              <w:jc w:val="center"/>
              <w:rPr>
                <w:b/>
                <w:bCs/>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P13</w:t>
            </w:r>
          </w:p>
        </w:tc>
        <w:tc>
          <w:tcPr>
            <w:tcW w:w="991" w:type="dxa"/>
            <w:tcBorders>
              <w:top w:val="nil"/>
              <w:left w:val="nil"/>
              <w:bottom w:val="single" w:sz="4" w:space="0" w:color="auto"/>
              <w:right w:val="single" w:sz="4" w:space="0" w:color="auto"/>
            </w:tcBorders>
            <w:vAlign w:val="center"/>
          </w:tcPr>
          <w:p w:rsidR="00C30CB0" w:rsidRPr="002A2C23" w:rsidRDefault="00C30CB0" w:rsidP="00CF4FD8">
            <w:r w:rsidRPr="002A2C23">
              <w:t>THNK</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Netherlan</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t>4</w:t>
            </w:r>
          </w:p>
        </w:tc>
        <w:tc>
          <w:tcPr>
            <w:tcW w:w="1132"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6</w:t>
            </w:r>
          </w:p>
        </w:tc>
        <w:tc>
          <w:tcPr>
            <w:tcW w:w="1135" w:type="dxa"/>
            <w:tcBorders>
              <w:top w:val="nil"/>
              <w:left w:val="nil"/>
              <w:bottom w:val="single" w:sz="4" w:space="0" w:color="auto"/>
              <w:right w:val="single" w:sz="4" w:space="0" w:color="auto"/>
            </w:tcBorders>
            <w:shd w:val="clear" w:color="auto" w:fill="auto"/>
          </w:tcPr>
          <w:p w:rsidR="00C30CB0" w:rsidRPr="0082274A" w:rsidRDefault="00C30CB0" w:rsidP="00CF4FD8">
            <w:r w:rsidRPr="0082274A">
              <w:t>0</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82274A">
              <w:t>0</w:t>
            </w:r>
          </w:p>
        </w:tc>
        <w:tc>
          <w:tcPr>
            <w:tcW w:w="994" w:type="dxa"/>
            <w:tcBorders>
              <w:top w:val="nil"/>
              <w:left w:val="nil"/>
              <w:bottom w:val="single" w:sz="4" w:space="0" w:color="auto"/>
              <w:right w:val="single" w:sz="4" w:space="0" w:color="auto"/>
            </w:tcBorders>
            <w:shd w:val="clear" w:color="auto" w:fill="D9D9D9" w:themeFill="background1" w:themeFillShade="D9"/>
          </w:tcPr>
          <w:p w:rsidR="00C30CB0" w:rsidRDefault="00C30CB0" w:rsidP="00CF4FD8">
            <w:r w:rsidRPr="00B154DF">
              <w:t>10</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T5.1 Meeting EU national/regional policy makers for the CI- roundtable 1</w:t>
            </w:r>
          </w:p>
          <w:p w:rsidR="00C30CB0" w:rsidRPr="001516B6" w:rsidRDefault="00C30CB0" w:rsidP="00CF4FD8">
            <w:pPr>
              <w:rPr>
                <w:szCs w:val="22"/>
              </w:rPr>
            </w:pPr>
            <w:r>
              <w:rPr>
                <w:szCs w:val="22"/>
              </w:rPr>
              <w:t>T5.2 Meeting EU national/regional policy makers for the CI- roundtable 2</w:t>
            </w:r>
          </w:p>
        </w:tc>
      </w:tr>
      <w:tr w:rsidR="00C30CB0" w:rsidRPr="001516B6" w:rsidTr="00CF4FD8">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tcPr>
          <w:p w:rsidR="00C30CB0" w:rsidRPr="001516B6" w:rsidRDefault="00C30CB0" w:rsidP="007E3753">
            <w:pPr>
              <w:jc w:val="right"/>
              <w:rPr>
                <w:bCs/>
                <w:color w:val="000000"/>
              </w:rPr>
            </w:pPr>
            <w:r w:rsidRPr="001516B6">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bottom"/>
          </w:tcPr>
          <w:p w:rsidR="00C30CB0" w:rsidRPr="0000049E" w:rsidRDefault="00C30CB0" w:rsidP="00CF4FD8">
            <w:r w:rsidRPr="0000049E">
              <w:t>45</w:t>
            </w:r>
          </w:p>
        </w:tc>
        <w:tc>
          <w:tcPr>
            <w:tcW w:w="1132" w:type="dxa"/>
            <w:tcBorders>
              <w:top w:val="nil"/>
              <w:left w:val="nil"/>
              <w:bottom w:val="single" w:sz="4" w:space="0" w:color="auto"/>
              <w:right w:val="single" w:sz="4" w:space="0" w:color="auto"/>
            </w:tcBorders>
            <w:shd w:val="clear" w:color="auto" w:fill="DAEEF3" w:themeFill="accent5" w:themeFillTint="33"/>
            <w:vAlign w:val="bottom"/>
          </w:tcPr>
          <w:p w:rsidR="00C30CB0" w:rsidRPr="00C30CB0" w:rsidRDefault="00C30CB0" w:rsidP="00CF4FD8">
            <w:pPr>
              <w:rPr>
                <w:lang w:val="en-US"/>
              </w:rPr>
            </w:pPr>
            <w:r w:rsidRPr="0000049E">
              <w:t>87</w:t>
            </w:r>
          </w:p>
        </w:tc>
        <w:tc>
          <w:tcPr>
            <w:tcW w:w="1135" w:type="dxa"/>
            <w:tcBorders>
              <w:top w:val="nil"/>
              <w:left w:val="nil"/>
              <w:bottom w:val="single" w:sz="4" w:space="0" w:color="auto"/>
              <w:right w:val="single" w:sz="4" w:space="0" w:color="auto"/>
            </w:tcBorders>
            <w:shd w:val="clear" w:color="auto" w:fill="DAEEF3" w:themeFill="accent5" w:themeFillTint="33"/>
            <w:vAlign w:val="bottom"/>
          </w:tcPr>
          <w:p w:rsidR="00C30CB0" w:rsidRPr="0000049E" w:rsidRDefault="00C30CB0" w:rsidP="00CF4FD8">
            <w:r w:rsidRPr="0000049E">
              <w:t>0</w:t>
            </w:r>
          </w:p>
        </w:tc>
        <w:tc>
          <w:tcPr>
            <w:tcW w:w="1135" w:type="dxa"/>
            <w:tcBorders>
              <w:top w:val="nil"/>
              <w:left w:val="nil"/>
              <w:bottom w:val="single" w:sz="4" w:space="0" w:color="auto"/>
              <w:right w:val="single" w:sz="4" w:space="0" w:color="auto"/>
            </w:tcBorders>
            <w:shd w:val="clear" w:color="auto" w:fill="DAEEF3" w:themeFill="accent5" w:themeFillTint="33"/>
            <w:vAlign w:val="bottom"/>
          </w:tcPr>
          <w:p w:rsidR="00C30CB0" w:rsidRPr="0000049E" w:rsidRDefault="00C30CB0" w:rsidP="00CF4FD8">
            <w:r w:rsidRPr="0000049E">
              <w:t>31</w:t>
            </w:r>
          </w:p>
        </w:tc>
        <w:tc>
          <w:tcPr>
            <w:tcW w:w="994" w:type="dxa"/>
            <w:tcBorders>
              <w:top w:val="nil"/>
              <w:left w:val="nil"/>
              <w:bottom w:val="single" w:sz="4" w:space="0" w:color="auto"/>
              <w:right w:val="single" w:sz="4" w:space="0" w:color="auto"/>
            </w:tcBorders>
            <w:shd w:val="clear" w:color="auto" w:fill="DAEEF3" w:themeFill="accent5" w:themeFillTint="33"/>
          </w:tcPr>
          <w:p w:rsidR="00C30CB0" w:rsidRDefault="00C30CB0" w:rsidP="00CF4FD8">
            <w:r>
              <w:t>163</w:t>
            </w:r>
          </w:p>
        </w:tc>
        <w:tc>
          <w:tcPr>
            <w:tcW w:w="4720" w:type="dxa"/>
            <w:tcBorders>
              <w:top w:val="single" w:sz="8" w:space="0" w:color="000000"/>
              <w:left w:val="nil"/>
              <w:bottom w:val="single" w:sz="4" w:space="0" w:color="auto"/>
              <w:right w:val="single" w:sz="4" w:space="0" w:color="auto"/>
            </w:tcBorders>
            <w:shd w:val="clear" w:color="auto" w:fill="DAEEF3" w:themeFill="accent5" w:themeFillTint="33"/>
          </w:tcPr>
          <w:p w:rsidR="00C30CB0" w:rsidRDefault="00C30CB0" w:rsidP="00CF4FD8"/>
        </w:tc>
      </w:tr>
      <w:tr w:rsidR="00C30CB0" w:rsidRPr="001516B6" w:rsidTr="007E3753">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tcPr>
          <w:p w:rsidR="00C30CB0" w:rsidRPr="001516B6" w:rsidRDefault="00C30CB0" w:rsidP="007E3753">
            <w:pPr>
              <w:jc w:val="right"/>
              <w:rPr>
                <w:bCs/>
                <w:color w:val="000000"/>
              </w:rPr>
            </w:pPr>
            <w:r w:rsidRPr="001516B6">
              <w:rPr>
                <w:b/>
                <w:bCs/>
                <w:color w:val="000000"/>
              </w:rPr>
              <w:t>SUBTOTAL</w:t>
            </w:r>
            <w:r>
              <w:rPr>
                <w:b/>
                <w:bCs/>
                <w:color w:val="000000"/>
              </w:rPr>
              <w:t xml:space="preserve"> DEVELOPMENT </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5426EE" w:rsidRDefault="00C30CB0" w:rsidP="00CF4FD8">
            <w:r w:rsidRPr="005426EE">
              <w:t>4</w:t>
            </w:r>
            <w:r>
              <w:t>12</w:t>
            </w:r>
          </w:p>
        </w:tc>
        <w:tc>
          <w:tcPr>
            <w:tcW w:w="1132" w:type="dxa"/>
            <w:tcBorders>
              <w:top w:val="nil"/>
              <w:left w:val="nil"/>
              <w:bottom w:val="single" w:sz="4" w:space="0" w:color="auto"/>
              <w:right w:val="single" w:sz="4" w:space="0" w:color="auto"/>
            </w:tcBorders>
            <w:shd w:val="clear" w:color="auto" w:fill="DAEEF3" w:themeFill="accent5" w:themeFillTint="33"/>
          </w:tcPr>
          <w:p w:rsidR="00C30CB0" w:rsidRPr="005426EE" w:rsidRDefault="00C30CB0" w:rsidP="00CF4FD8">
            <w:r w:rsidRPr="005426EE">
              <w:t>73</w:t>
            </w:r>
            <w:r>
              <w:t>8</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5426EE" w:rsidRDefault="00C30CB0" w:rsidP="00CF4FD8">
            <w:r w:rsidRPr="005426EE">
              <w:t>0</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5426EE" w:rsidRDefault="00C30CB0" w:rsidP="00CF4FD8">
            <w:r w:rsidRPr="005426EE">
              <w:t>1</w:t>
            </w:r>
            <w:r>
              <w:t>83</w:t>
            </w:r>
          </w:p>
        </w:tc>
        <w:tc>
          <w:tcPr>
            <w:tcW w:w="994" w:type="dxa"/>
            <w:tcBorders>
              <w:top w:val="nil"/>
              <w:left w:val="nil"/>
              <w:bottom w:val="single" w:sz="4" w:space="0" w:color="auto"/>
              <w:right w:val="single" w:sz="4" w:space="0" w:color="auto"/>
            </w:tcBorders>
            <w:shd w:val="clear" w:color="auto" w:fill="DAEEF3" w:themeFill="accent5" w:themeFillTint="33"/>
          </w:tcPr>
          <w:p w:rsidR="00C30CB0" w:rsidRDefault="00C30CB0" w:rsidP="00CF4FD8">
            <w:r w:rsidRPr="005426EE">
              <w:t>1333</w:t>
            </w: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tcPr>
          <w:p w:rsidR="00C30CB0" w:rsidRPr="001516B6" w:rsidRDefault="00C30CB0" w:rsidP="007E3753">
            <w:pPr>
              <w:rPr>
                <w:bCs/>
                <w:color w:val="000000"/>
              </w:rPr>
            </w:pPr>
          </w:p>
        </w:tc>
      </w:tr>
      <w:tr w:rsidR="00C30CB0" w:rsidRPr="001516B6" w:rsidTr="000B7D1C">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30CB0" w:rsidRDefault="00C30CB0" w:rsidP="001A543B">
            <w:pPr>
              <w:jc w:val="center"/>
              <w:rPr>
                <w:b/>
                <w:color w:val="000000"/>
                <w:sz w:val="16"/>
                <w:szCs w:val="16"/>
              </w:rPr>
            </w:pPr>
            <w:r w:rsidRPr="001516B6">
              <w:rPr>
                <w:b/>
                <w:color w:val="000000"/>
                <w:sz w:val="16"/>
                <w:szCs w:val="16"/>
              </w:rPr>
              <w:t>QUALITY PLAN</w:t>
            </w:r>
          </w:p>
          <w:p w:rsidR="00C30CB0" w:rsidRPr="001516B6" w:rsidRDefault="00C30CB0" w:rsidP="001A543B">
            <w:pPr>
              <w:jc w:val="center"/>
              <w:rPr>
                <w:b/>
                <w:color w:val="000000"/>
                <w:sz w:val="16"/>
                <w:szCs w:val="16"/>
              </w:rPr>
            </w:pPr>
            <w:r>
              <w:rPr>
                <w:b/>
                <w:color w:val="000000"/>
                <w:sz w:val="16"/>
                <w:szCs w:val="16"/>
              </w:rPr>
              <w:t>WP6</w:t>
            </w: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SHENKAR</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11.0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11.0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T6.1 QC of trainers training</w:t>
            </w:r>
          </w:p>
          <w:p w:rsidR="00C30CB0" w:rsidRDefault="00C30CB0" w:rsidP="00CF4FD8">
            <w:pPr>
              <w:rPr>
                <w:szCs w:val="22"/>
              </w:rPr>
            </w:pPr>
            <w:r>
              <w:rPr>
                <w:szCs w:val="22"/>
              </w:rPr>
              <w:t>T6.2 QC of pilot implementation</w:t>
            </w:r>
          </w:p>
          <w:p w:rsidR="00C30CB0" w:rsidRDefault="00C30CB0" w:rsidP="00CF4FD8">
            <w:pPr>
              <w:rPr>
                <w:szCs w:val="22"/>
              </w:rPr>
            </w:pPr>
            <w:r>
              <w:rPr>
                <w:szCs w:val="22"/>
              </w:rPr>
              <w:t>T6.3 QC of policy impact</w:t>
            </w:r>
          </w:p>
          <w:p w:rsidR="00C30CB0" w:rsidRPr="001516B6" w:rsidRDefault="00C30CB0" w:rsidP="00CF4FD8">
            <w:pPr>
              <w:rPr>
                <w:szCs w:val="22"/>
              </w:rPr>
            </w:pPr>
            <w:r>
              <w:rPr>
                <w:szCs w:val="22"/>
              </w:rPr>
              <w:t>T6.4 Project Monitoring (annual)</w:t>
            </w:r>
          </w:p>
        </w:tc>
      </w:tr>
      <w:tr w:rsidR="00C30CB0" w:rsidRPr="001516B6" w:rsidTr="000B7D1C">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P2</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BAAD</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Israel</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11.0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11.0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T6.1 QC of trainers training</w:t>
            </w:r>
          </w:p>
          <w:p w:rsidR="00C30CB0" w:rsidRDefault="00C30CB0" w:rsidP="00CF4FD8">
            <w:pPr>
              <w:rPr>
                <w:szCs w:val="22"/>
              </w:rPr>
            </w:pPr>
            <w:r>
              <w:rPr>
                <w:szCs w:val="22"/>
              </w:rPr>
              <w:t>T6.2 QC of pilot implementation</w:t>
            </w:r>
          </w:p>
          <w:p w:rsidR="00C30CB0" w:rsidRDefault="00C30CB0" w:rsidP="00CF4FD8">
            <w:pPr>
              <w:rPr>
                <w:szCs w:val="22"/>
              </w:rPr>
            </w:pPr>
            <w:r>
              <w:rPr>
                <w:szCs w:val="22"/>
              </w:rPr>
              <w:t>T6.3 QC of policy impact</w:t>
            </w:r>
          </w:p>
          <w:p w:rsidR="00C30CB0" w:rsidRPr="001516B6" w:rsidRDefault="00C30CB0" w:rsidP="00CF4FD8">
            <w:pPr>
              <w:rPr>
                <w:szCs w:val="22"/>
              </w:rPr>
            </w:pPr>
            <w:r>
              <w:rPr>
                <w:szCs w:val="22"/>
              </w:rPr>
              <w:lastRenderedPageBreak/>
              <w:t>T6.4 Project Monitoring (annual)</w:t>
            </w:r>
          </w:p>
        </w:tc>
      </w:tr>
      <w:tr w:rsidR="00C30CB0" w:rsidRPr="001516B6" w:rsidTr="00B02C6C">
        <w:trPr>
          <w:trHeight w:val="122"/>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P3</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HAC</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20.0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15.0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35</w:t>
            </w:r>
          </w:p>
        </w:tc>
        <w:tc>
          <w:tcPr>
            <w:tcW w:w="4720" w:type="dxa"/>
            <w:tcBorders>
              <w:top w:val="nil"/>
              <w:left w:val="nil"/>
              <w:bottom w:val="single" w:sz="4" w:space="0" w:color="auto"/>
              <w:right w:val="single" w:sz="8" w:space="0" w:color="auto"/>
            </w:tcBorders>
            <w:shd w:val="clear" w:color="auto" w:fill="auto"/>
            <w:vAlign w:val="center"/>
          </w:tcPr>
          <w:p w:rsidR="00C30CB0" w:rsidRPr="00264167" w:rsidRDefault="00C30CB0" w:rsidP="00CF4FD8">
            <w:pPr>
              <w:rPr>
                <w:b/>
                <w:bCs/>
                <w:szCs w:val="22"/>
                <w:u w:val="single"/>
              </w:rPr>
            </w:pPr>
            <w:r w:rsidRPr="00264167">
              <w:rPr>
                <w:b/>
                <w:bCs/>
                <w:szCs w:val="22"/>
                <w:u w:val="single"/>
              </w:rPr>
              <w:t>WP6 leader</w:t>
            </w:r>
          </w:p>
          <w:p w:rsidR="00C30CB0" w:rsidRDefault="00C30CB0" w:rsidP="00CF4FD8">
            <w:pPr>
              <w:rPr>
                <w:szCs w:val="22"/>
              </w:rPr>
            </w:pPr>
            <w:r>
              <w:rPr>
                <w:szCs w:val="22"/>
              </w:rPr>
              <w:t xml:space="preserve">T6.1 QC of trainers training </w:t>
            </w:r>
            <w:r w:rsidRPr="00264167">
              <w:rPr>
                <w:b/>
                <w:bCs/>
                <w:szCs w:val="22"/>
              </w:rPr>
              <w:t>– task leader</w:t>
            </w:r>
          </w:p>
          <w:p w:rsidR="00C30CB0" w:rsidRDefault="00C30CB0" w:rsidP="00CF4FD8">
            <w:pPr>
              <w:rPr>
                <w:szCs w:val="22"/>
              </w:rPr>
            </w:pPr>
            <w:r>
              <w:rPr>
                <w:szCs w:val="22"/>
              </w:rPr>
              <w:t xml:space="preserve">T6.2 QC of pilot implementation </w:t>
            </w:r>
            <w:r w:rsidRPr="00264167">
              <w:rPr>
                <w:b/>
                <w:bCs/>
                <w:szCs w:val="22"/>
              </w:rPr>
              <w:t>– task leader</w:t>
            </w:r>
          </w:p>
          <w:p w:rsidR="00C30CB0" w:rsidRDefault="00C30CB0" w:rsidP="00CF4FD8">
            <w:pPr>
              <w:rPr>
                <w:szCs w:val="22"/>
              </w:rPr>
            </w:pPr>
            <w:r>
              <w:rPr>
                <w:szCs w:val="22"/>
              </w:rPr>
              <w:t>T6.3 QC of policy impact</w:t>
            </w:r>
          </w:p>
          <w:p w:rsidR="00C30CB0" w:rsidRPr="001516B6" w:rsidRDefault="00C30CB0" w:rsidP="00CF4FD8">
            <w:pPr>
              <w:rPr>
                <w:szCs w:val="22"/>
              </w:rPr>
            </w:pPr>
            <w:r>
              <w:rPr>
                <w:szCs w:val="22"/>
              </w:rPr>
              <w:t xml:space="preserve">T6.4 Project Monitoring (annual) </w:t>
            </w:r>
            <w:r w:rsidRPr="00264167">
              <w:rPr>
                <w:b/>
                <w:bCs/>
                <w:szCs w:val="22"/>
              </w:rPr>
              <w:t>– task leader</w:t>
            </w:r>
          </w:p>
        </w:tc>
      </w:tr>
      <w:tr w:rsidR="00C30CB0" w:rsidRPr="001516B6" w:rsidTr="000B7D1C">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P4</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SAP</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11.0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11.0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 xml:space="preserve">T6.1 QC of trainers training </w:t>
            </w:r>
          </w:p>
          <w:p w:rsidR="00C30CB0" w:rsidRDefault="00C30CB0" w:rsidP="00CF4FD8">
            <w:pPr>
              <w:rPr>
                <w:szCs w:val="22"/>
              </w:rPr>
            </w:pPr>
            <w:r>
              <w:rPr>
                <w:szCs w:val="22"/>
              </w:rPr>
              <w:t>T6.2 QC of pilot implementation</w:t>
            </w:r>
          </w:p>
          <w:p w:rsidR="00C30CB0" w:rsidRDefault="00C30CB0" w:rsidP="00CF4FD8">
            <w:pPr>
              <w:rPr>
                <w:szCs w:val="22"/>
              </w:rPr>
            </w:pPr>
            <w:r>
              <w:rPr>
                <w:szCs w:val="22"/>
              </w:rPr>
              <w:t>T6.3 QC of policy impact</w:t>
            </w:r>
          </w:p>
          <w:p w:rsidR="00C30CB0" w:rsidRPr="001516B6" w:rsidRDefault="00C30CB0" w:rsidP="00CF4FD8">
            <w:pPr>
              <w:rPr>
                <w:szCs w:val="22"/>
              </w:rPr>
            </w:pPr>
            <w:r>
              <w:rPr>
                <w:szCs w:val="22"/>
              </w:rPr>
              <w:t>T6.4 Project Monitoring (annual)</w:t>
            </w:r>
          </w:p>
        </w:tc>
      </w:tr>
      <w:tr w:rsidR="00C30CB0" w:rsidRPr="001516B6" w:rsidTr="000B7D1C">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P5</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COMAS</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11.0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11.0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T6.1 QC of trainers training</w:t>
            </w:r>
          </w:p>
          <w:p w:rsidR="00C30CB0" w:rsidRDefault="00C30CB0" w:rsidP="00CF4FD8">
            <w:pPr>
              <w:rPr>
                <w:szCs w:val="22"/>
              </w:rPr>
            </w:pPr>
            <w:r>
              <w:rPr>
                <w:szCs w:val="22"/>
              </w:rPr>
              <w:t>T6.2 QC of pilot implementation</w:t>
            </w:r>
          </w:p>
          <w:p w:rsidR="00C30CB0" w:rsidRDefault="00C30CB0" w:rsidP="00CF4FD8">
            <w:pPr>
              <w:rPr>
                <w:szCs w:val="22"/>
              </w:rPr>
            </w:pPr>
            <w:r>
              <w:rPr>
                <w:szCs w:val="22"/>
              </w:rPr>
              <w:t>T6.3 QC of policy impact</w:t>
            </w:r>
          </w:p>
          <w:p w:rsidR="00C30CB0" w:rsidRPr="001516B6" w:rsidRDefault="00C30CB0" w:rsidP="00CF4FD8">
            <w:pPr>
              <w:rPr>
                <w:szCs w:val="22"/>
              </w:rPr>
            </w:pPr>
            <w:r>
              <w:rPr>
                <w:szCs w:val="22"/>
              </w:rPr>
              <w:t>T6.4 Project Monitoring (annual)</w:t>
            </w:r>
          </w:p>
        </w:tc>
      </w:tr>
      <w:tr w:rsidR="00C30CB0" w:rsidRPr="001516B6" w:rsidTr="000B7D1C">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P6</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LAHAV</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2A2C23">
              <w:t xml:space="preserve">Israel </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11.0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5.0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16</w:t>
            </w:r>
          </w:p>
        </w:tc>
        <w:tc>
          <w:tcPr>
            <w:tcW w:w="4720" w:type="dxa"/>
            <w:tcBorders>
              <w:top w:val="nil"/>
              <w:left w:val="nil"/>
              <w:bottom w:val="single" w:sz="4" w:space="0" w:color="auto"/>
              <w:right w:val="single" w:sz="8" w:space="0" w:color="auto"/>
            </w:tcBorders>
            <w:shd w:val="clear" w:color="auto" w:fill="auto"/>
            <w:vAlign w:val="center"/>
          </w:tcPr>
          <w:p w:rsidR="00C30CB0" w:rsidRDefault="00C30CB0" w:rsidP="00CF4FD8">
            <w:pPr>
              <w:rPr>
                <w:szCs w:val="22"/>
              </w:rPr>
            </w:pPr>
            <w:r>
              <w:rPr>
                <w:szCs w:val="22"/>
              </w:rPr>
              <w:t xml:space="preserve">T6.3 QC of policy impact – </w:t>
            </w:r>
            <w:r w:rsidRPr="00264167">
              <w:rPr>
                <w:b/>
                <w:bCs/>
                <w:szCs w:val="22"/>
              </w:rPr>
              <w:t>task leader</w:t>
            </w:r>
          </w:p>
          <w:p w:rsidR="00C30CB0" w:rsidRPr="001516B6" w:rsidRDefault="00C30CB0" w:rsidP="00CF4FD8">
            <w:pPr>
              <w:rPr>
                <w:szCs w:val="22"/>
              </w:rPr>
            </w:pPr>
            <w:r>
              <w:rPr>
                <w:szCs w:val="22"/>
              </w:rPr>
              <w:t>T6.4 Project Monitoring (annual)</w:t>
            </w:r>
          </w:p>
        </w:tc>
      </w:tr>
      <w:tr w:rsidR="00C30CB0" w:rsidRPr="001516B6" w:rsidTr="000B7D1C">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P7</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CKO</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Denmark</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6.0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0.0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6</w:t>
            </w:r>
          </w:p>
        </w:tc>
        <w:tc>
          <w:tcPr>
            <w:tcW w:w="4720" w:type="dxa"/>
            <w:tcBorders>
              <w:top w:val="nil"/>
              <w:left w:val="nil"/>
              <w:bottom w:val="single" w:sz="4" w:space="0" w:color="auto"/>
              <w:right w:val="single" w:sz="8" w:space="0" w:color="auto"/>
            </w:tcBorders>
            <w:shd w:val="clear" w:color="auto" w:fill="auto"/>
            <w:vAlign w:val="center"/>
          </w:tcPr>
          <w:p w:rsidR="00C30CB0" w:rsidRPr="001516B6" w:rsidRDefault="00C30CB0" w:rsidP="00CF4FD8">
            <w:pPr>
              <w:rPr>
                <w:szCs w:val="22"/>
              </w:rPr>
            </w:pPr>
            <w:r>
              <w:rPr>
                <w:szCs w:val="22"/>
              </w:rPr>
              <w:t>T6.4 Project Monitoring (annual)</w:t>
            </w:r>
          </w:p>
        </w:tc>
      </w:tr>
      <w:tr w:rsidR="00C30CB0" w:rsidRPr="001516B6" w:rsidTr="000B7D1C">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P8</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CBS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Denmark</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6.0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0.0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6</w:t>
            </w:r>
          </w:p>
        </w:tc>
        <w:tc>
          <w:tcPr>
            <w:tcW w:w="4720" w:type="dxa"/>
            <w:tcBorders>
              <w:top w:val="nil"/>
              <w:left w:val="nil"/>
              <w:bottom w:val="single" w:sz="4" w:space="0" w:color="auto"/>
              <w:right w:val="single" w:sz="8" w:space="0" w:color="auto"/>
            </w:tcBorders>
            <w:shd w:val="clear" w:color="auto" w:fill="auto"/>
            <w:vAlign w:val="center"/>
          </w:tcPr>
          <w:p w:rsidR="00C30CB0" w:rsidRPr="001516B6" w:rsidRDefault="00C30CB0" w:rsidP="00CF4FD8">
            <w:pPr>
              <w:rPr>
                <w:szCs w:val="22"/>
              </w:rPr>
            </w:pPr>
            <w:r>
              <w:rPr>
                <w:szCs w:val="22"/>
              </w:rPr>
              <w:t>T6.4 Project Monitoring (annual)</w:t>
            </w:r>
          </w:p>
        </w:tc>
      </w:tr>
      <w:tr w:rsidR="00C30CB0" w:rsidRPr="001516B6" w:rsidTr="000B7D1C">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P9</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UOB</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UK</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6.0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0.0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6</w:t>
            </w:r>
          </w:p>
        </w:tc>
        <w:tc>
          <w:tcPr>
            <w:tcW w:w="4720" w:type="dxa"/>
            <w:tcBorders>
              <w:top w:val="nil"/>
              <w:left w:val="nil"/>
              <w:bottom w:val="single" w:sz="4" w:space="0" w:color="auto"/>
              <w:right w:val="single" w:sz="8" w:space="0" w:color="auto"/>
            </w:tcBorders>
            <w:shd w:val="clear" w:color="auto" w:fill="auto"/>
            <w:vAlign w:val="center"/>
          </w:tcPr>
          <w:p w:rsidR="00C30CB0" w:rsidRPr="001516B6" w:rsidRDefault="00C30CB0" w:rsidP="00CF4FD8">
            <w:pPr>
              <w:rPr>
                <w:szCs w:val="22"/>
              </w:rPr>
            </w:pPr>
            <w:r>
              <w:rPr>
                <w:szCs w:val="22"/>
              </w:rPr>
              <w:t>T6.4 Project Monitoring (annual)</w:t>
            </w:r>
          </w:p>
        </w:tc>
      </w:tr>
      <w:tr w:rsidR="00C30CB0" w:rsidRPr="001516B6" w:rsidTr="000B7D1C">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P10</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EBS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 xml:space="preserve">Estonia </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6.0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0.0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6</w:t>
            </w:r>
          </w:p>
        </w:tc>
        <w:tc>
          <w:tcPr>
            <w:tcW w:w="4720" w:type="dxa"/>
            <w:tcBorders>
              <w:top w:val="nil"/>
              <w:left w:val="nil"/>
              <w:bottom w:val="single" w:sz="4" w:space="0" w:color="auto"/>
              <w:right w:val="single" w:sz="8" w:space="0" w:color="auto"/>
            </w:tcBorders>
            <w:shd w:val="clear" w:color="auto" w:fill="auto"/>
            <w:vAlign w:val="center"/>
          </w:tcPr>
          <w:p w:rsidR="00C30CB0" w:rsidRPr="001516B6" w:rsidRDefault="00C30CB0" w:rsidP="00CF4FD8">
            <w:pPr>
              <w:rPr>
                <w:szCs w:val="22"/>
              </w:rPr>
            </w:pPr>
            <w:r>
              <w:rPr>
                <w:szCs w:val="22"/>
              </w:rPr>
              <w:t>T6.4 Project Monitoring (annual)</w:t>
            </w:r>
          </w:p>
        </w:tc>
      </w:tr>
      <w:tr w:rsidR="00C30CB0" w:rsidRPr="001516B6" w:rsidTr="000B7D1C">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P11</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CES</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Estonia</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6.0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0.0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6</w:t>
            </w:r>
          </w:p>
        </w:tc>
        <w:tc>
          <w:tcPr>
            <w:tcW w:w="4720" w:type="dxa"/>
            <w:tcBorders>
              <w:top w:val="nil"/>
              <w:left w:val="nil"/>
              <w:bottom w:val="single" w:sz="4" w:space="0" w:color="auto"/>
              <w:right w:val="single" w:sz="8" w:space="0" w:color="auto"/>
            </w:tcBorders>
            <w:shd w:val="clear" w:color="auto" w:fill="auto"/>
            <w:vAlign w:val="center"/>
          </w:tcPr>
          <w:p w:rsidR="00C30CB0" w:rsidRPr="001516B6" w:rsidRDefault="00C30CB0" w:rsidP="00CF4FD8">
            <w:pPr>
              <w:rPr>
                <w:szCs w:val="22"/>
              </w:rPr>
            </w:pPr>
            <w:r>
              <w:rPr>
                <w:szCs w:val="22"/>
              </w:rPr>
              <w:t>T6.4 Project Monitoring (annual)</w:t>
            </w:r>
          </w:p>
        </w:tc>
      </w:tr>
      <w:tr w:rsidR="00C30CB0" w:rsidRPr="001516B6" w:rsidTr="000B7D1C">
        <w:trPr>
          <w:trHeight w:val="300"/>
        </w:trPr>
        <w:tc>
          <w:tcPr>
            <w:tcW w:w="1880" w:type="dxa"/>
            <w:vMerge/>
            <w:tcBorders>
              <w:left w:val="single" w:sz="4" w:space="0" w:color="auto"/>
              <w:right w:val="single" w:sz="4" w:space="0" w:color="auto"/>
            </w:tcBorders>
            <w:shd w:val="clear" w:color="auto" w:fill="D9D9D9" w:themeFill="background1" w:themeFillShade="D9"/>
            <w:vAlign w:val="center"/>
            <w:hideMark/>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P12</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IAA</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Iceland</w:t>
            </w:r>
          </w:p>
        </w:tc>
        <w:tc>
          <w:tcPr>
            <w:tcW w:w="1135" w:type="dxa"/>
            <w:tcBorders>
              <w:top w:val="nil"/>
              <w:left w:val="nil"/>
              <w:bottom w:val="single" w:sz="4" w:space="0" w:color="auto"/>
              <w:right w:val="single" w:sz="4" w:space="0" w:color="auto"/>
            </w:tcBorders>
            <w:shd w:val="clear" w:color="auto" w:fill="auto"/>
          </w:tcPr>
          <w:p w:rsidR="00C30CB0" w:rsidRPr="004B1331"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Pr="003F66F8" w:rsidRDefault="00C30CB0" w:rsidP="00CF4FD8">
            <w:r w:rsidRPr="003F66F8">
              <w:t xml:space="preserve">6.0 </w:t>
            </w:r>
          </w:p>
        </w:tc>
        <w:tc>
          <w:tcPr>
            <w:tcW w:w="1135" w:type="dxa"/>
            <w:tcBorders>
              <w:top w:val="nil"/>
              <w:left w:val="nil"/>
              <w:bottom w:val="single" w:sz="4" w:space="0" w:color="auto"/>
              <w:right w:val="single" w:sz="4" w:space="0" w:color="auto"/>
            </w:tcBorders>
            <w:shd w:val="clear" w:color="auto" w:fill="auto"/>
          </w:tcPr>
          <w:p w:rsidR="00C30CB0" w:rsidRPr="00995A32"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Pr="009C48C3" w:rsidRDefault="00C30CB0" w:rsidP="00CF4FD8">
            <w:r w:rsidRPr="009C48C3">
              <w:t xml:space="preserve">0.0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6</w:t>
            </w:r>
          </w:p>
        </w:tc>
        <w:tc>
          <w:tcPr>
            <w:tcW w:w="4720" w:type="dxa"/>
            <w:tcBorders>
              <w:top w:val="nil"/>
              <w:left w:val="nil"/>
              <w:bottom w:val="single" w:sz="4" w:space="0" w:color="auto"/>
              <w:right w:val="single" w:sz="8" w:space="0" w:color="auto"/>
            </w:tcBorders>
            <w:shd w:val="clear" w:color="auto" w:fill="auto"/>
            <w:vAlign w:val="center"/>
          </w:tcPr>
          <w:p w:rsidR="00C30CB0" w:rsidRPr="001516B6" w:rsidRDefault="00C30CB0" w:rsidP="00CF4FD8">
            <w:pPr>
              <w:rPr>
                <w:szCs w:val="22"/>
              </w:rPr>
            </w:pPr>
            <w:r>
              <w:rPr>
                <w:szCs w:val="22"/>
              </w:rPr>
              <w:t>T6.4 Project Monitoring (annual)</w:t>
            </w:r>
          </w:p>
        </w:tc>
      </w:tr>
      <w:tr w:rsidR="00C30CB0" w:rsidRPr="001516B6" w:rsidTr="000B7D1C">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C30CB0" w:rsidRPr="001516B6" w:rsidRDefault="00C30CB0"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C30CB0" w:rsidRPr="002A2C23" w:rsidRDefault="00C30CB0" w:rsidP="00CF4FD8">
            <w:r w:rsidRPr="002A2C23">
              <w:t>P13</w:t>
            </w:r>
          </w:p>
        </w:tc>
        <w:tc>
          <w:tcPr>
            <w:tcW w:w="991" w:type="dxa"/>
            <w:tcBorders>
              <w:top w:val="nil"/>
              <w:left w:val="nil"/>
              <w:bottom w:val="single" w:sz="4" w:space="0" w:color="auto"/>
              <w:right w:val="single" w:sz="4" w:space="0" w:color="auto"/>
            </w:tcBorders>
            <w:vAlign w:val="center"/>
          </w:tcPr>
          <w:p w:rsidR="00C30CB0" w:rsidRPr="001516B6" w:rsidRDefault="00C30CB0" w:rsidP="00CF4FD8">
            <w:pPr>
              <w:jc w:val="center"/>
              <w:rPr>
                <w:szCs w:val="22"/>
              </w:rPr>
            </w:pPr>
            <w:r>
              <w:rPr>
                <w:szCs w:val="22"/>
              </w:rPr>
              <w:t>THNK</w:t>
            </w:r>
          </w:p>
        </w:tc>
        <w:tc>
          <w:tcPr>
            <w:tcW w:w="991" w:type="dxa"/>
            <w:tcBorders>
              <w:top w:val="nil"/>
              <w:left w:val="single" w:sz="4" w:space="0" w:color="auto"/>
              <w:bottom w:val="single" w:sz="4" w:space="0" w:color="auto"/>
              <w:right w:val="single" w:sz="4" w:space="0" w:color="auto"/>
            </w:tcBorders>
            <w:shd w:val="clear" w:color="auto" w:fill="auto"/>
            <w:vAlign w:val="center"/>
          </w:tcPr>
          <w:p w:rsidR="00C30CB0" w:rsidRPr="002A2C23" w:rsidRDefault="00C30CB0" w:rsidP="00CF4FD8">
            <w:r w:rsidRPr="002A2C23">
              <w:t>Netherlan</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4B1331">
              <w:t xml:space="preserve">0.0 </w:t>
            </w:r>
          </w:p>
        </w:tc>
        <w:tc>
          <w:tcPr>
            <w:tcW w:w="1132" w:type="dxa"/>
            <w:tcBorders>
              <w:top w:val="nil"/>
              <w:left w:val="nil"/>
              <w:bottom w:val="single" w:sz="4" w:space="0" w:color="auto"/>
              <w:right w:val="single" w:sz="4" w:space="0" w:color="auto"/>
            </w:tcBorders>
            <w:shd w:val="clear" w:color="auto" w:fill="auto"/>
          </w:tcPr>
          <w:p w:rsidR="00C30CB0" w:rsidRDefault="00C30CB0" w:rsidP="00CF4FD8">
            <w:r w:rsidRPr="003F66F8">
              <w:t xml:space="preserve">6.0 </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95A32">
              <w:t xml:space="preserve">0.0 </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9C48C3">
              <w:t xml:space="preserve">0.0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6</w:t>
            </w:r>
          </w:p>
        </w:tc>
        <w:tc>
          <w:tcPr>
            <w:tcW w:w="4720" w:type="dxa"/>
            <w:tcBorders>
              <w:top w:val="nil"/>
              <w:left w:val="nil"/>
              <w:bottom w:val="single" w:sz="4" w:space="0" w:color="auto"/>
              <w:right w:val="single" w:sz="8" w:space="0" w:color="auto"/>
            </w:tcBorders>
            <w:shd w:val="clear" w:color="auto" w:fill="auto"/>
            <w:vAlign w:val="center"/>
          </w:tcPr>
          <w:p w:rsidR="00C30CB0" w:rsidRPr="001516B6" w:rsidRDefault="00C30CB0" w:rsidP="00CF4FD8">
            <w:pPr>
              <w:rPr>
                <w:szCs w:val="22"/>
              </w:rPr>
            </w:pPr>
            <w:r>
              <w:rPr>
                <w:szCs w:val="22"/>
              </w:rPr>
              <w:t>T6.4 Project Monitoring (annual)</w:t>
            </w:r>
          </w:p>
        </w:tc>
      </w:tr>
      <w:tr w:rsidR="00C30CB0" w:rsidRPr="001516B6" w:rsidTr="00CF4FD8">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30CB0" w:rsidRPr="001516B6" w:rsidRDefault="00C30CB0" w:rsidP="00780D46">
            <w:pPr>
              <w:jc w:val="right"/>
            </w:pPr>
            <w:r w:rsidRPr="001516B6">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rsidR="00C30CB0" w:rsidRPr="003B2E96" w:rsidRDefault="00C30CB0" w:rsidP="00CF4FD8">
            <w:r w:rsidRPr="003B2E96">
              <w:t>0</w:t>
            </w:r>
          </w:p>
        </w:tc>
        <w:tc>
          <w:tcPr>
            <w:tcW w:w="1132" w:type="dxa"/>
            <w:tcBorders>
              <w:top w:val="single" w:sz="4" w:space="0" w:color="auto"/>
              <w:left w:val="nil"/>
              <w:bottom w:val="single" w:sz="4" w:space="0" w:color="auto"/>
              <w:right w:val="single" w:sz="4" w:space="0" w:color="auto"/>
            </w:tcBorders>
            <w:shd w:val="clear" w:color="auto" w:fill="DAEEF3" w:themeFill="accent5" w:themeFillTint="33"/>
          </w:tcPr>
          <w:p w:rsidR="00C30CB0" w:rsidRPr="003B2E96" w:rsidRDefault="00C30CB0" w:rsidP="00CF4FD8">
            <w:r w:rsidRPr="003B2E96">
              <w:t>117</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rsidR="00C30CB0" w:rsidRPr="003B2E96" w:rsidRDefault="00C30CB0" w:rsidP="00CF4FD8">
            <w:r w:rsidRPr="003B2E96">
              <w:t>0</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rsidR="00C30CB0" w:rsidRPr="003B2E96" w:rsidRDefault="00C30CB0" w:rsidP="00CF4FD8">
            <w:r w:rsidRPr="003B2E96">
              <w:t>64</w:t>
            </w:r>
          </w:p>
        </w:tc>
        <w:tc>
          <w:tcPr>
            <w:tcW w:w="994" w:type="dxa"/>
            <w:tcBorders>
              <w:top w:val="single" w:sz="4" w:space="0" w:color="auto"/>
              <w:left w:val="nil"/>
              <w:bottom w:val="single" w:sz="4" w:space="0" w:color="auto"/>
              <w:right w:val="single" w:sz="4" w:space="0" w:color="auto"/>
            </w:tcBorders>
            <w:shd w:val="clear" w:color="auto" w:fill="DAEEF3" w:themeFill="accent5" w:themeFillTint="33"/>
          </w:tcPr>
          <w:p w:rsidR="00C30CB0" w:rsidRDefault="00C30CB0" w:rsidP="00CF4FD8">
            <w:r w:rsidRPr="003B2E96">
              <w:t>181</w:t>
            </w:r>
          </w:p>
        </w:tc>
        <w:tc>
          <w:tcPr>
            <w:tcW w:w="4720" w:type="dxa"/>
            <w:tcBorders>
              <w:top w:val="single" w:sz="4" w:space="0" w:color="auto"/>
              <w:left w:val="nil"/>
              <w:bottom w:val="single" w:sz="4" w:space="0" w:color="auto"/>
              <w:right w:val="single" w:sz="4" w:space="0" w:color="auto"/>
            </w:tcBorders>
            <w:shd w:val="clear" w:color="auto" w:fill="DAEEF3" w:themeFill="accent5" w:themeFillTint="33"/>
          </w:tcPr>
          <w:p w:rsidR="00C30CB0" w:rsidRPr="00995A32" w:rsidRDefault="00C30CB0" w:rsidP="00CF4FD8"/>
        </w:tc>
      </w:tr>
      <w:tr w:rsidR="00C30CB0" w:rsidRPr="001516B6" w:rsidTr="000B7D1C">
        <w:trPr>
          <w:trHeight w:val="315"/>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30CB0" w:rsidRDefault="00C30CB0" w:rsidP="001A543B">
            <w:pPr>
              <w:jc w:val="center"/>
              <w:rPr>
                <w:b/>
                <w:sz w:val="16"/>
                <w:szCs w:val="16"/>
              </w:rPr>
            </w:pPr>
            <w:r w:rsidRPr="001516B6">
              <w:rPr>
                <w:b/>
                <w:sz w:val="16"/>
                <w:szCs w:val="16"/>
              </w:rPr>
              <w:t>DISSEMINATION &amp; EXPLOITATION</w:t>
            </w:r>
          </w:p>
          <w:p w:rsidR="00C30CB0" w:rsidRPr="001516B6" w:rsidRDefault="00C30CB0" w:rsidP="001A543B">
            <w:pPr>
              <w:jc w:val="center"/>
              <w:rPr>
                <w:b/>
                <w:sz w:val="16"/>
                <w:szCs w:val="16"/>
              </w:rPr>
            </w:pPr>
            <w:r>
              <w:rPr>
                <w:b/>
                <w:sz w:val="16"/>
                <w:szCs w:val="16"/>
              </w:rPr>
              <w:t>WP7</w:t>
            </w: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P1</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SHENKAR</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 xml:space="preserve">Israel </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22.0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20.0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10.0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50.0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102</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Pr="00664F32" w:rsidRDefault="00C30CB0" w:rsidP="00CF4FD8">
            <w:pPr>
              <w:rPr>
                <w:b/>
                <w:bCs/>
                <w:szCs w:val="22"/>
                <w:u w:val="single"/>
              </w:rPr>
            </w:pPr>
            <w:r w:rsidRPr="00664F32">
              <w:rPr>
                <w:b/>
                <w:bCs/>
                <w:szCs w:val="22"/>
                <w:u w:val="single"/>
              </w:rPr>
              <w:t>WP7 leader</w:t>
            </w:r>
          </w:p>
          <w:p w:rsidR="00C30CB0" w:rsidRDefault="00C30CB0" w:rsidP="00CF4FD8">
            <w:pPr>
              <w:rPr>
                <w:szCs w:val="22"/>
              </w:rPr>
            </w:pPr>
            <w:r>
              <w:rPr>
                <w:szCs w:val="22"/>
              </w:rPr>
              <w:t xml:space="preserve">T7.1 Dissemination plan </w:t>
            </w:r>
            <w:r>
              <w:rPr>
                <w:b/>
                <w:bCs/>
                <w:szCs w:val="22"/>
              </w:rPr>
              <w:t>-</w:t>
            </w:r>
            <w:r w:rsidRPr="00264167">
              <w:rPr>
                <w:b/>
                <w:bCs/>
                <w:szCs w:val="22"/>
              </w:rPr>
              <w:t>task leader</w:t>
            </w:r>
          </w:p>
          <w:p w:rsidR="00C30CB0" w:rsidRDefault="00C30CB0" w:rsidP="00CF4FD8">
            <w:pPr>
              <w:rPr>
                <w:szCs w:val="22"/>
              </w:rPr>
            </w:pPr>
            <w:r>
              <w:rPr>
                <w:szCs w:val="22"/>
              </w:rPr>
              <w:t xml:space="preserve">T7.2 Dissemination campaign </w:t>
            </w:r>
            <w:r>
              <w:rPr>
                <w:b/>
                <w:bCs/>
                <w:szCs w:val="22"/>
              </w:rPr>
              <w:t>-</w:t>
            </w:r>
            <w:r w:rsidRPr="00264167">
              <w:rPr>
                <w:b/>
                <w:bCs/>
                <w:szCs w:val="22"/>
              </w:rPr>
              <w:t>task leader</w:t>
            </w:r>
          </w:p>
          <w:p w:rsidR="00C30CB0" w:rsidRPr="001516B6" w:rsidRDefault="00C30CB0" w:rsidP="00CF4FD8">
            <w:pPr>
              <w:rPr>
                <w:szCs w:val="22"/>
              </w:rPr>
            </w:pPr>
            <w:r>
              <w:rPr>
                <w:szCs w:val="22"/>
              </w:rPr>
              <w:t>T7.3 Digital media</w:t>
            </w: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P2</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BAAD</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Israel</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0.0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rPr>
            </w:pPr>
            <w:r>
              <w:rPr>
                <w:szCs w:val="22"/>
              </w:rPr>
              <w:t xml:space="preserve">T7.1 Dissemination plan </w:t>
            </w:r>
          </w:p>
          <w:p w:rsidR="00C30CB0" w:rsidRPr="001516B6" w:rsidRDefault="00C30CB0" w:rsidP="00CF4FD8">
            <w:pPr>
              <w:rPr>
                <w:szCs w:val="22"/>
              </w:rPr>
            </w:pP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P3</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HAC</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 xml:space="preserve">Israel </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0.0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rPr>
            </w:pPr>
            <w:r>
              <w:rPr>
                <w:szCs w:val="22"/>
              </w:rPr>
              <w:t xml:space="preserve">T7.1 Dissemination plan </w:t>
            </w:r>
          </w:p>
          <w:p w:rsidR="00C30CB0" w:rsidRPr="001516B6" w:rsidRDefault="00C30CB0" w:rsidP="00CF4FD8">
            <w:pPr>
              <w:rPr>
                <w:szCs w:val="22"/>
              </w:rPr>
            </w:pP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P4</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SAP</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 xml:space="preserve">Israel </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5.0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15.0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15.0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40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rPr>
            </w:pPr>
            <w:r>
              <w:rPr>
                <w:szCs w:val="22"/>
              </w:rPr>
              <w:t xml:space="preserve">T7.1 Dissemination plan </w:t>
            </w:r>
          </w:p>
          <w:p w:rsidR="00C30CB0" w:rsidRPr="001516B6" w:rsidRDefault="00C30CB0" w:rsidP="00CF4FD8">
            <w:pPr>
              <w:rPr>
                <w:szCs w:val="22"/>
              </w:rPr>
            </w:pPr>
            <w:r>
              <w:rPr>
                <w:szCs w:val="22"/>
              </w:rPr>
              <w:t xml:space="preserve">T7.3 Digital media – </w:t>
            </w:r>
            <w:r w:rsidRPr="00927D04">
              <w:rPr>
                <w:b/>
                <w:bCs/>
                <w:szCs w:val="22"/>
              </w:rPr>
              <w:t>task leader</w:t>
            </w: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P5</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COMAS</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 xml:space="preserve">Israel </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5.0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10.0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rPr>
            </w:pPr>
            <w:r>
              <w:rPr>
                <w:szCs w:val="22"/>
              </w:rPr>
              <w:t>T7.1 Dissemination plan</w:t>
            </w:r>
          </w:p>
          <w:p w:rsidR="00C30CB0" w:rsidRPr="001516B6" w:rsidRDefault="00C30CB0" w:rsidP="00CF4FD8">
            <w:pPr>
              <w:rPr>
                <w:szCs w:val="22"/>
              </w:rPr>
            </w:pPr>
            <w:r>
              <w:rPr>
                <w:szCs w:val="22"/>
              </w:rPr>
              <w:t xml:space="preserve">T7.2 Dissemination campaign </w:t>
            </w: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P6</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LAHAV</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 xml:space="preserve">Israel </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0.0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10.0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10.0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rPr>
            </w:pPr>
            <w:r>
              <w:rPr>
                <w:szCs w:val="22"/>
              </w:rPr>
              <w:t>T7.1 Dissemination plan</w:t>
            </w:r>
          </w:p>
          <w:p w:rsidR="00C30CB0" w:rsidRPr="001516B6" w:rsidRDefault="00C30CB0" w:rsidP="00CF4FD8">
            <w:pPr>
              <w:rPr>
                <w:szCs w:val="22"/>
              </w:rPr>
            </w:pPr>
            <w:r>
              <w:rPr>
                <w:szCs w:val="22"/>
              </w:rPr>
              <w:t xml:space="preserve">T7.2 Dissemination campaign </w:t>
            </w: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P7</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CKO</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Denmark</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0.0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10.0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15</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rPr>
            </w:pPr>
            <w:r>
              <w:rPr>
                <w:szCs w:val="22"/>
              </w:rPr>
              <w:t>T7.1 Dissemination plan</w:t>
            </w:r>
          </w:p>
          <w:p w:rsidR="00C30CB0" w:rsidRPr="001516B6" w:rsidRDefault="00C30CB0" w:rsidP="00CF4FD8">
            <w:pPr>
              <w:rPr>
                <w:szCs w:val="22"/>
              </w:rPr>
            </w:pPr>
            <w:r>
              <w:rPr>
                <w:szCs w:val="22"/>
              </w:rPr>
              <w:t xml:space="preserve">T7.2 Dissemination campaign </w:t>
            </w: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P8</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CBS</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Denmark</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0.0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Pr="001516B6" w:rsidRDefault="00C30CB0" w:rsidP="00CF4FD8">
            <w:pPr>
              <w:rPr>
                <w:szCs w:val="22"/>
              </w:rPr>
            </w:pPr>
            <w:r>
              <w:rPr>
                <w:szCs w:val="22"/>
              </w:rPr>
              <w:t>T7.1 Dissemination plan</w:t>
            </w: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P9</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UOB</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UK</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0.0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Pr="001516B6" w:rsidRDefault="00C30CB0" w:rsidP="00CF4FD8">
            <w:pPr>
              <w:rPr>
                <w:szCs w:val="22"/>
              </w:rPr>
            </w:pPr>
            <w:r>
              <w:rPr>
                <w:szCs w:val="22"/>
              </w:rPr>
              <w:t>T7.1 Dissemination plan</w:t>
            </w: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P10</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EBS</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 xml:space="preserve">Estonia </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0.0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Pr="001516B6" w:rsidRDefault="00C30CB0" w:rsidP="00CF4FD8">
            <w:pPr>
              <w:rPr>
                <w:szCs w:val="22"/>
              </w:rPr>
            </w:pPr>
            <w:r>
              <w:rPr>
                <w:szCs w:val="22"/>
              </w:rPr>
              <w:t>T7.1 Dissemination plan</w:t>
            </w: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P11</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CES</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Estonia</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0.0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Pr="001516B6" w:rsidRDefault="00C30CB0" w:rsidP="00CF4FD8">
            <w:pPr>
              <w:rPr>
                <w:szCs w:val="22"/>
              </w:rPr>
            </w:pPr>
            <w:r>
              <w:rPr>
                <w:szCs w:val="22"/>
              </w:rPr>
              <w:t>T7.1 Dissemination plan</w:t>
            </w:r>
          </w:p>
        </w:tc>
      </w:tr>
      <w:tr w:rsidR="00C30CB0" w:rsidRPr="001516B6" w:rsidTr="000B7D1C">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3917C0" w:rsidRDefault="00C30CB0" w:rsidP="00CF4FD8">
            <w:r w:rsidRPr="003917C0">
              <w:t>P12</w:t>
            </w:r>
          </w:p>
        </w:tc>
        <w:tc>
          <w:tcPr>
            <w:tcW w:w="991" w:type="dxa"/>
            <w:tcBorders>
              <w:top w:val="single" w:sz="4" w:space="0" w:color="auto"/>
              <w:left w:val="nil"/>
              <w:bottom w:val="single" w:sz="4" w:space="0" w:color="auto"/>
              <w:right w:val="single" w:sz="4" w:space="0" w:color="auto"/>
            </w:tcBorders>
          </w:tcPr>
          <w:p w:rsidR="00C30CB0" w:rsidRPr="003917C0" w:rsidRDefault="00C30CB0" w:rsidP="00CF4FD8">
            <w:r w:rsidRPr="003917C0">
              <w:t>IAA</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3917C0" w:rsidRDefault="00C30CB0" w:rsidP="00CF4FD8">
            <w:r w:rsidRPr="003917C0">
              <w:t>Iceland</w:t>
            </w:r>
          </w:p>
        </w:tc>
        <w:tc>
          <w:tcPr>
            <w:tcW w:w="1135" w:type="dxa"/>
            <w:tcBorders>
              <w:top w:val="single" w:sz="4" w:space="0" w:color="auto"/>
              <w:left w:val="nil"/>
              <w:bottom w:val="single" w:sz="4" w:space="0" w:color="auto"/>
              <w:right w:val="single" w:sz="4" w:space="0" w:color="auto"/>
            </w:tcBorders>
            <w:shd w:val="clear" w:color="auto" w:fill="auto"/>
          </w:tcPr>
          <w:p w:rsidR="00C30CB0" w:rsidRPr="002128CF" w:rsidRDefault="00C30CB0" w:rsidP="00CF4FD8">
            <w:r w:rsidRPr="002128CF">
              <w:t xml:space="preserve">0.0 </w:t>
            </w:r>
          </w:p>
        </w:tc>
        <w:tc>
          <w:tcPr>
            <w:tcW w:w="1132" w:type="dxa"/>
            <w:tcBorders>
              <w:top w:val="single" w:sz="4" w:space="0" w:color="auto"/>
              <w:left w:val="nil"/>
              <w:bottom w:val="single" w:sz="4" w:space="0" w:color="auto"/>
              <w:right w:val="single" w:sz="4" w:space="0" w:color="auto"/>
            </w:tcBorders>
            <w:shd w:val="clear" w:color="auto" w:fill="auto"/>
          </w:tcPr>
          <w:p w:rsidR="00C30CB0" w:rsidRPr="00BA5788" w:rsidRDefault="00C30CB0" w:rsidP="00CF4FD8">
            <w:r w:rsidRPr="00BA5788">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AF7446" w:rsidRDefault="00C30CB0" w:rsidP="00CF4FD8">
            <w:r w:rsidRPr="00AF7446">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7F153E" w:rsidRDefault="00C30CB0" w:rsidP="00CF4FD8">
            <w:r w:rsidRPr="007F153E">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Pr="001516B6" w:rsidRDefault="00C30CB0" w:rsidP="00CF4FD8">
            <w:pPr>
              <w:rPr>
                <w:szCs w:val="22"/>
              </w:rPr>
            </w:pPr>
            <w:r>
              <w:rPr>
                <w:szCs w:val="22"/>
              </w:rPr>
              <w:t>T7.1 Dissemination plan</w:t>
            </w:r>
          </w:p>
        </w:tc>
      </w:tr>
      <w:tr w:rsidR="00C30CB0" w:rsidRPr="001516B6" w:rsidTr="000B7D1C">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color w:val="000000"/>
              </w:rPr>
            </w:pPr>
          </w:p>
        </w:tc>
        <w:tc>
          <w:tcPr>
            <w:tcW w:w="815" w:type="dxa"/>
            <w:tcBorders>
              <w:top w:val="nil"/>
              <w:left w:val="nil"/>
              <w:bottom w:val="single" w:sz="4" w:space="0" w:color="auto"/>
              <w:right w:val="single" w:sz="4" w:space="0" w:color="auto"/>
            </w:tcBorders>
            <w:shd w:val="clear" w:color="auto" w:fill="auto"/>
          </w:tcPr>
          <w:p w:rsidR="00C30CB0" w:rsidRPr="003917C0" w:rsidRDefault="00C30CB0" w:rsidP="00CF4FD8">
            <w:r w:rsidRPr="003917C0">
              <w:t>P13</w:t>
            </w:r>
          </w:p>
        </w:tc>
        <w:tc>
          <w:tcPr>
            <w:tcW w:w="991" w:type="dxa"/>
            <w:tcBorders>
              <w:top w:val="nil"/>
              <w:left w:val="nil"/>
              <w:bottom w:val="single" w:sz="4" w:space="0" w:color="auto"/>
              <w:right w:val="single" w:sz="4" w:space="0" w:color="auto"/>
            </w:tcBorders>
          </w:tcPr>
          <w:p w:rsidR="00C30CB0" w:rsidRPr="003917C0" w:rsidRDefault="00C30CB0" w:rsidP="00CF4FD8">
            <w:r w:rsidRPr="003917C0">
              <w:t>THNK</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3917C0">
              <w:t>Netherlan</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2128CF">
              <w:t xml:space="preserve">0.0 </w:t>
            </w:r>
          </w:p>
        </w:tc>
        <w:tc>
          <w:tcPr>
            <w:tcW w:w="1132" w:type="dxa"/>
            <w:tcBorders>
              <w:top w:val="nil"/>
              <w:left w:val="nil"/>
              <w:bottom w:val="single" w:sz="4" w:space="0" w:color="auto"/>
              <w:right w:val="single" w:sz="4" w:space="0" w:color="auto"/>
            </w:tcBorders>
            <w:shd w:val="clear" w:color="auto" w:fill="auto"/>
          </w:tcPr>
          <w:p w:rsidR="00C30CB0" w:rsidRDefault="00C30CB0" w:rsidP="00CF4FD8">
            <w:r w:rsidRPr="00BA5788">
              <w:t xml:space="preserve">5.0 </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AF7446">
              <w:t xml:space="preserve">0.0 </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7F153E">
              <w:t xml:space="preserve">5.0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10</w:t>
            </w:r>
          </w:p>
        </w:tc>
        <w:tc>
          <w:tcPr>
            <w:tcW w:w="4720" w:type="dxa"/>
            <w:tcBorders>
              <w:top w:val="nil"/>
              <w:left w:val="nil"/>
              <w:bottom w:val="single" w:sz="4" w:space="0" w:color="auto"/>
              <w:right w:val="single" w:sz="8" w:space="0" w:color="auto"/>
            </w:tcBorders>
            <w:shd w:val="clear" w:color="auto" w:fill="auto"/>
            <w:vAlign w:val="center"/>
          </w:tcPr>
          <w:p w:rsidR="00C30CB0" w:rsidRPr="001516B6" w:rsidRDefault="00C30CB0" w:rsidP="00CF4FD8">
            <w:pPr>
              <w:rPr>
                <w:szCs w:val="22"/>
              </w:rPr>
            </w:pPr>
            <w:r>
              <w:rPr>
                <w:szCs w:val="22"/>
              </w:rPr>
              <w:t>T7.1 Dissemination plan</w:t>
            </w:r>
          </w:p>
        </w:tc>
      </w:tr>
      <w:tr w:rsidR="00C30CB0" w:rsidRPr="001516B6" w:rsidTr="00CF4FD8">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30CB0" w:rsidRPr="001516B6" w:rsidRDefault="00C30CB0" w:rsidP="00780D46">
            <w:pPr>
              <w:jc w:val="right"/>
            </w:pPr>
            <w:r w:rsidRPr="001516B6">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rsidR="00C30CB0" w:rsidRPr="00513DC6" w:rsidRDefault="00C30CB0" w:rsidP="00CF4FD8">
            <w:r w:rsidRPr="00513DC6">
              <w:t>32</w:t>
            </w:r>
          </w:p>
        </w:tc>
        <w:tc>
          <w:tcPr>
            <w:tcW w:w="1132" w:type="dxa"/>
            <w:tcBorders>
              <w:top w:val="single" w:sz="4" w:space="0" w:color="auto"/>
              <w:left w:val="nil"/>
              <w:bottom w:val="single" w:sz="4" w:space="0" w:color="auto"/>
              <w:right w:val="single" w:sz="4" w:space="0" w:color="auto"/>
            </w:tcBorders>
            <w:shd w:val="clear" w:color="auto" w:fill="DAEEF3" w:themeFill="accent5" w:themeFillTint="33"/>
          </w:tcPr>
          <w:p w:rsidR="00C30CB0" w:rsidRPr="00513DC6" w:rsidRDefault="00C30CB0" w:rsidP="00CF4FD8">
            <w:r w:rsidRPr="00513DC6">
              <w:t>90</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rsidR="00C30CB0" w:rsidRPr="00513DC6" w:rsidRDefault="00C30CB0" w:rsidP="00CF4FD8">
            <w:r w:rsidRPr="00513DC6">
              <w:t>25</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rsidR="00C30CB0" w:rsidRPr="00513DC6" w:rsidRDefault="00C30CB0" w:rsidP="00CF4FD8">
            <w:r w:rsidRPr="00513DC6">
              <w:t>130</w:t>
            </w:r>
          </w:p>
        </w:tc>
        <w:tc>
          <w:tcPr>
            <w:tcW w:w="994" w:type="dxa"/>
            <w:tcBorders>
              <w:top w:val="single" w:sz="4" w:space="0" w:color="auto"/>
              <w:left w:val="nil"/>
              <w:bottom w:val="single" w:sz="4" w:space="0" w:color="auto"/>
              <w:right w:val="single" w:sz="4" w:space="0" w:color="auto"/>
            </w:tcBorders>
            <w:shd w:val="clear" w:color="auto" w:fill="DAEEF3" w:themeFill="accent5" w:themeFillTint="33"/>
          </w:tcPr>
          <w:p w:rsidR="00C30CB0" w:rsidRDefault="00C30CB0" w:rsidP="00CF4FD8">
            <w:r w:rsidRPr="00513DC6">
              <w:t>277</w:t>
            </w:r>
          </w:p>
        </w:tc>
        <w:tc>
          <w:tcPr>
            <w:tcW w:w="4720" w:type="dxa"/>
            <w:tcBorders>
              <w:top w:val="single" w:sz="4" w:space="0" w:color="auto"/>
              <w:left w:val="nil"/>
              <w:bottom w:val="single" w:sz="4" w:space="0" w:color="auto"/>
              <w:right w:val="single" w:sz="4" w:space="0" w:color="auto"/>
            </w:tcBorders>
            <w:shd w:val="clear" w:color="auto" w:fill="DAEEF3" w:themeFill="accent5" w:themeFillTint="33"/>
          </w:tcPr>
          <w:p w:rsidR="00C30CB0" w:rsidRDefault="00C30CB0" w:rsidP="00CF4FD8"/>
        </w:tc>
      </w:tr>
      <w:tr w:rsidR="00C30CB0" w:rsidRPr="001516B6" w:rsidTr="00C96690">
        <w:trPr>
          <w:trHeight w:val="315"/>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30CB0" w:rsidRDefault="00C30CB0" w:rsidP="001A543B">
            <w:pPr>
              <w:jc w:val="center"/>
              <w:rPr>
                <w:b/>
                <w:color w:val="000000"/>
                <w:sz w:val="16"/>
                <w:szCs w:val="16"/>
              </w:rPr>
            </w:pPr>
            <w:r w:rsidRPr="001516B6">
              <w:rPr>
                <w:b/>
                <w:color w:val="000000"/>
                <w:sz w:val="16"/>
                <w:szCs w:val="16"/>
              </w:rPr>
              <w:t>MANAGEMENT</w:t>
            </w:r>
          </w:p>
          <w:p w:rsidR="00C30CB0" w:rsidRPr="001516B6" w:rsidRDefault="00C30CB0" w:rsidP="00AA70D2">
            <w:pPr>
              <w:jc w:val="center"/>
              <w:rPr>
                <w:b/>
                <w:color w:val="000000"/>
                <w:sz w:val="16"/>
                <w:szCs w:val="16"/>
              </w:rPr>
            </w:pPr>
            <w:r>
              <w:rPr>
                <w:b/>
                <w:color w:val="000000"/>
                <w:sz w:val="16"/>
                <w:szCs w:val="16"/>
              </w:rPr>
              <w:t>WP8</w:t>
            </w: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P1</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SHENKAR</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 xml:space="preserve">Israel </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45.0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102.0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147</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Pr="00664F32" w:rsidRDefault="00C30CB0" w:rsidP="00CF4FD8">
            <w:pPr>
              <w:rPr>
                <w:b/>
                <w:bCs/>
                <w:szCs w:val="22"/>
                <w:u w:val="single"/>
                <w:lang w:bidi="he-IL"/>
              </w:rPr>
            </w:pPr>
            <w:r w:rsidRPr="00664F32">
              <w:rPr>
                <w:b/>
                <w:bCs/>
                <w:szCs w:val="22"/>
                <w:u w:val="single"/>
                <w:lang w:bidi="he-IL"/>
              </w:rPr>
              <w:t>WP8 leader</w:t>
            </w:r>
          </w:p>
          <w:p w:rsidR="00C30CB0" w:rsidRPr="001F7F95" w:rsidRDefault="00C30CB0" w:rsidP="00CF4FD8">
            <w:pPr>
              <w:rPr>
                <w:b/>
                <w:bCs/>
                <w:szCs w:val="22"/>
                <w:lang w:bidi="he-IL"/>
              </w:rPr>
            </w:pPr>
            <w:r>
              <w:rPr>
                <w:szCs w:val="22"/>
                <w:lang w:bidi="he-IL"/>
              </w:rPr>
              <w:t xml:space="preserve">T8.1 Partners agreement and project handbook </w:t>
            </w:r>
            <w:r w:rsidRPr="001F7F95">
              <w:rPr>
                <w:b/>
                <w:bCs/>
                <w:szCs w:val="22"/>
                <w:lang w:bidi="he-IL"/>
              </w:rPr>
              <w:t>– task leader</w:t>
            </w:r>
          </w:p>
          <w:p w:rsidR="00C30CB0" w:rsidRPr="001F7F95" w:rsidRDefault="00C30CB0" w:rsidP="00CF4FD8">
            <w:pPr>
              <w:rPr>
                <w:b/>
                <w:bCs/>
                <w:szCs w:val="22"/>
                <w:lang w:bidi="he-IL"/>
              </w:rPr>
            </w:pPr>
            <w:r>
              <w:rPr>
                <w:szCs w:val="22"/>
                <w:lang w:bidi="he-IL"/>
              </w:rPr>
              <w:t xml:space="preserve">T8.2 Project governing board </w:t>
            </w:r>
            <w:r w:rsidRPr="001F7F95">
              <w:rPr>
                <w:b/>
                <w:bCs/>
                <w:szCs w:val="22"/>
                <w:lang w:bidi="he-IL"/>
              </w:rPr>
              <w:t>– task leader</w:t>
            </w:r>
          </w:p>
          <w:p w:rsidR="00C30CB0" w:rsidRPr="001F7F95" w:rsidRDefault="00C30CB0" w:rsidP="00CF4FD8">
            <w:pPr>
              <w:rPr>
                <w:b/>
                <w:bCs/>
                <w:szCs w:val="22"/>
                <w:lang w:bidi="he-IL"/>
              </w:rPr>
            </w:pPr>
            <w:r w:rsidRPr="00A610AF">
              <w:rPr>
                <w:szCs w:val="22"/>
              </w:rPr>
              <w:t>T8.3 Clever Yearly reports</w:t>
            </w:r>
            <w:r>
              <w:rPr>
                <w:szCs w:val="22"/>
              </w:rPr>
              <w:t xml:space="preserve"> </w:t>
            </w:r>
            <w:r w:rsidRPr="001F7F95">
              <w:rPr>
                <w:b/>
                <w:bCs/>
                <w:szCs w:val="22"/>
                <w:lang w:bidi="he-IL"/>
              </w:rPr>
              <w:t>– task leader</w:t>
            </w:r>
          </w:p>
        </w:tc>
      </w:tr>
      <w:tr w:rsidR="00C30CB0" w:rsidRPr="001516B6" w:rsidTr="00C96690">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P2</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BAAD</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Israel</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10.0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lang w:bidi="he-IL"/>
              </w:rPr>
            </w:pPr>
            <w:r>
              <w:rPr>
                <w:szCs w:val="22"/>
                <w:lang w:bidi="he-IL"/>
              </w:rPr>
              <w:t>T8.2 Project governing board</w:t>
            </w:r>
          </w:p>
          <w:p w:rsidR="00C30CB0" w:rsidRPr="001516B6" w:rsidRDefault="00C30CB0" w:rsidP="00CF4FD8">
            <w:pPr>
              <w:rPr>
                <w:szCs w:val="22"/>
              </w:rPr>
            </w:pPr>
            <w:r w:rsidRPr="00A610AF">
              <w:rPr>
                <w:szCs w:val="22"/>
              </w:rPr>
              <w:t>T8.3 Clever Yearly reports</w:t>
            </w:r>
          </w:p>
        </w:tc>
      </w:tr>
      <w:tr w:rsidR="00C30CB0" w:rsidRPr="001516B6" w:rsidTr="00C96690">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P3</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HAC</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 xml:space="preserve">Israel </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10.0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rsidR="00C30CB0" w:rsidRPr="00F836AE" w:rsidRDefault="00C30CB0" w:rsidP="00CF4FD8">
            <w:pPr>
              <w:jc w:val="right"/>
              <w:rPr>
                <w:szCs w:val="22"/>
              </w:rPr>
            </w:pPr>
            <w:r w:rsidRPr="00F836AE">
              <w:rPr>
                <w:szCs w:val="22"/>
              </w:rPr>
              <w:t>20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lang w:bidi="he-IL"/>
              </w:rPr>
            </w:pPr>
            <w:r>
              <w:rPr>
                <w:szCs w:val="22"/>
                <w:lang w:bidi="he-IL"/>
              </w:rPr>
              <w:t>T8.2 Project governing board</w:t>
            </w:r>
          </w:p>
          <w:p w:rsidR="00C30CB0" w:rsidRPr="001516B6" w:rsidRDefault="00C30CB0" w:rsidP="00CF4FD8">
            <w:pPr>
              <w:rPr>
                <w:szCs w:val="22"/>
              </w:rPr>
            </w:pPr>
            <w:r w:rsidRPr="00A610AF">
              <w:rPr>
                <w:szCs w:val="22"/>
              </w:rPr>
              <w:t>T8.3 Clever Yearly reports</w:t>
            </w:r>
          </w:p>
        </w:tc>
      </w:tr>
      <w:tr w:rsidR="00C30CB0" w:rsidRPr="001516B6" w:rsidTr="00C96690">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P4</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SAP</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 xml:space="preserve">Israel </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10.0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rsidR="00C30CB0" w:rsidRPr="00F836AE" w:rsidRDefault="00C30CB0" w:rsidP="00CF4FD8">
            <w:pPr>
              <w:jc w:val="right"/>
              <w:rPr>
                <w:szCs w:val="22"/>
              </w:rPr>
            </w:pPr>
            <w:r w:rsidRPr="00F836AE">
              <w:rPr>
                <w:szCs w:val="22"/>
              </w:rPr>
              <w:t>20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lang w:bidi="he-IL"/>
              </w:rPr>
            </w:pPr>
            <w:r>
              <w:rPr>
                <w:szCs w:val="22"/>
                <w:lang w:bidi="he-IL"/>
              </w:rPr>
              <w:t>T8.2 Project governing board</w:t>
            </w:r>
          </w:p>
          <w:p w:rsidR="00C30CB0" w:rsidRPr="001516B6" w:rsidRDefault="00C30CB0" w:rsidP="00CF4FD8">
            <w:pPr>
              <w:rPr>
                <w:szCs w:val="22"/>
              </w:rPr>
            </w:pPr>
            <w:r w:rsidRPr="00A610AF">
              <w:rPr>
                <w:szCs w:val="22"/>
              </w:rPr>
              <w:t>T8.3 Clever Yearly reports</w:t>
            </w:r>
          </w:p>
        </w:tc>
      </w:tr>
      <w:tr w:rsidR="00C30CB0" w:rsidRPr="001516B6" w:rsidTr="00C96690">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P5</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COMAS</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 xml:space="preserve">Israel </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10.0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rsidR="00C30CB0" w:rsidRPr="00F836AE" w:rsidRDefault="00C30CB0" w:rsidP="00CF4FD8">
            <w:pPr>
              <w:jc w:val="right"/>
              <w:rPr>
                <w:szCs w:val="22"/>
              </w:rPr>
            </w:pPr>
            <w:r w:rsidRPr="00F836AE">
              <w:rPr>
                <w:szCs w:val="22"/>
              </w:rPr>
              <w:t>20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lang w:bidi="he-IL"/>
              </w:rPr>
            </w:pPr>
            <w:r>
              <w:rPr>
                <w:szCs w:val="22"/>
                <w:lang w:bidi="he-IL"/>
              </w:rPr>
              <w:t>T8.2 Project governing board</w:t>
            </w:r>
          </w:p>
          <w:p w:rsidR="00C30CB0" w:rsidRPr="001516B6" w:rsidRDefault="00C30CB0" w:rsidP="00CF4FD8">
            <w:pPr>
              <w:rPr>
                <w:szCs w:val="22"/>
              </w:rPr>
            </w:pPr>
            <w:r w:rsidRPr="00A610AF">
              <w:rPr>
                <w:szCs w:val="22"/>
              </w:rPr>
              <w:t>T8.3 Clever Yearly reports</w:t>
            </w:r>
          </w:p>
        </w:tc>
      </w:tr>
      <w:tr w:rsidR="00C30CB0" w:rsidRPr="001516B6" w:rsidTr="00C96690">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P6</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LAHAV</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 xml:space="preserve">Israel </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10.0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rsidR="00C30CB0" w:rsidRPr="00F836AE" w:rsidRDefault="00C30CB0" w:rsidP="00CF4FD8">
            <w:pPr>
              <w:jc w:val="right"/>
              <w:rPr>
                <w:szCs w:val="22"/>
              </w:rPr>
            </w:pPr>
            <w:r w:rsidRPr="00F836AE">
              <w:rPr>
                <w:szCs w:val="22"/>
              </w:rPr>
              <w:t>20</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lang w:bidi="he-IL"/>
              </w:rPr>
            </w:pPr>
            <w:r>
              <w:rPr>
                <w:szCs w:val="22"/>
                <w:lang w:bidi="he-IL"/>
              </w:rPr>
              <w:t>T8.2 Project governing board</w:t>
            </w:r>
          </w:p>
          <w:p w:rsidR="00C30CB0" w:rsidRPr="001516B6" w:rsidRDefault="00C30CB0" w:rsidP="00CF4FD8">
            <w:pPr>
              <w:rPr>
                <w:szCs w:val="22"/>
              </w:rPr>
            </w:pPr>
            <w:r w:rsidRPr="00A610AF">
              <w:rPr>
                <w:szCs w:val="22"/>
              </w:rPr>
              <w:t>T8.3 Clever Yearly reports</w:t>
            </w:r>
          </w:p>
        </w:tc>
      </w:tr>
      <w:tr w:rsidR="00C30CB0" w:rsidRPr="001516B6" w:rsidTr="00C96690">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P7</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CKO</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Denmark</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12.0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single" w:sz="4" w:space="0" w:color="auto"/>
              <w:left w:val="nil"/>
              <w:bottom w:val="single" w:sz="8" w:space="0" w:color="000000"/>
              <w:right w:val="single" w:sz="8" w:space="0" w:color="auto"/>
            </w:tcBorders>
            <w:shd w:val="clear" w:color="auto" w:fill="auto"/>
            <w:vAlign w:val="center"/>
          </w:tcPr>
          <w:p w:rsidR="00C30CB0" w:rsidRDefault="00C30CB0" w:rsidP="00CF4FD8">
            <w:pPr>
              <w:rPr>
                <w:szCs w:val="22"/>
              </w:rPr>
            </w:pPr>
            <w:r>
              <w:rPr>
                <w:szCs w:val="22"/>
                <w:lang w:bidi="he-IL"/>
              </w:rPr>
              <w:t>T8.1 Partners agreement and project handbook</w:t>
            </w:r>
          </w:p>
          <w:p w:rsidR="00C30CB0" w:rsidRDefault="00C30CB0" w:rsidP="00CF4FD8">
            <w:pPr>
              <w:rPr>
                <w:szCs w:val="22"/>
                <w:lang w:bidi="he-IL"/>
              </w:rPr>
            </w:pPr>
            <w:r>
              <w:rPr>
                <w:szCs w:val="22"/>
                <w:lang w:bidi="he-IL"/>
              </w:rPr>
              <w:t>T8.2 Project governing board</w:t>
            </w:r>
          </w:p>
          <w:p w:rsidR="00C30CB0" w:rsidRPr="001516B6" w:rsidRDefault="00C30CB0" w:rsidP="00CF4FD8">
            <w:pPr>
              <w:rPr>
                <w:szCs w:val="22"/>
              </w:rPr>
            </w:pPr>
            <w:r w:rsidRPr="00A610AF">
              <w:rPr>
                <w:szCs w:val="22"/>
              </w:rPr>
              <w:t>T8.3 Clever Yearly reports</w:t>
            </w:r>
          </w:p>
        </w:tc>
      </w:tr>
      <w:tr w:rsidR="00C30CB0" w:rsidRPr="001516B6" w:rsidTr="002B3A8F">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P8</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CBS</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Denmark</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12.0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single" w:sz="4" w:space="0" w:color="auto"/>
              <w:left w:val="nil"/>
              <w:bottom w:val="single" w:sz="8" w:space="0" w:color="000000"/>
              <w:right w:val="single" w:sz="8" w:space="0" w:color="auto"/>
            </w:tcBorders>
            <w:shd w:val="clear" w:color="auto" w:fill="auto"/>
          </w:tcPr>
          <w:p w:rsidR="00C30CB0" w:rsidRDefault="00C30CB0" w:rsidP="00CF4FD8">
            <w:pPr>
              <w:rPr>
                <w:szCs w:val="22"/>
              </w:rPr>
            </w:pPr>
            <w:r>
              <w:rPr>
                <w:szCs w:val="22"/>
                <w:lang w:bidi="he-IL"/>
              </w:rPr>
              <w:t>T8.1 Partners agreement and project handbook</w:t>
            </w:r>
          </w:p>
          <w:p w:rsidR="00C30CB0" w:rsidRDefault="00C30CB0" w:rsidP="00CF4FD8">
            <w:pPr>
              <w:rPr>
                <w:szCs w:val="22"/>
                <w:lang w:bidi="he-IL"/>
              </w:rPr>
            </w:pPr>
            <w:r>
              <w:rPr>
                <w:szCs w:val="22"/>
                <w:lang w:bidi="he-IL"/>
              </w:rPr>
              <w:t>T8.2 Project governing board</w:t>
            </w:r>
          </w:p>
          <w:p w:rsidR="00C30CB0" w:rsidRPr="00FF2BA0" w:rsidRDefault="00C30CB0" w:rsidP="00CF4FD8">
            <w:r w:rsidRPr="00A610AF">
              <w:rPr>
                <w:szCs w:val="22"/>
              </w:rPr>
              <w:t>T8.3 Clever Yearly reports</w:t>
            </w:r>
          </w:p>
        </w:tc>
      </w:tr>
      <w:tr w:rsidR="00C30CB0" w:rsidRPr="001516B6" w:rsidTr="002B3A8F">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P9</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UOB</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UK</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12.0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single" w:sz="4" w:space="0" w:color="auto"/>
              <w:left w:val="nil"/>
              <w:bottom w:val="single" w:sz="8" w:space="0" w:color="000000"/>
              <w:right w:val="single" w:sz="8" w:space="0" w:color="auto"/>
            </w:tcBorders>
            <w:shd w:val="clear" w:color="auto" w:fill="auto"/>
          </w:tcPr>
          <w:p w:rsidR="00C30CB0" w:rsidRDefault="00C30CB0" w:rsidP="00CF4FD8">
            <w:pPr>
              <w:rPr>
                <w:szCs w:val="22"/>
              </w:rPr>
            </w:pPr>
            <w:r>
              <w:rPr>
                <w:szCs w:val="22"/>
                <w:lang w:bidi="he-IL"/>
              </w:rPr>
              <w:t>T8.1 Partners agreement and project handbook</w:t>
            </w:r>
          </w:p>
          <w:p w:rsidR="00C30CB0" w:rsidRDefault="00C30CB0" w:rsidP="00CF4FD8">
            <w:pPr>
              <w:rPr>
                <w:szCs w:val="22"/>
                <w:lang w:bidi="he-IL"/>
              </w:rPr>
            </w:pPr>
            <w:r>
              <w:rPr>
                <w:szCs w:val="22"/>
                <w:lang w:bidi="he-IL"/>
              </w:rPr>
              <w:t>T8.2 Project governing board</w:t>
            </w:r>
          </w:p>
          <w:p w:rsidR="00C30CB0" w:rsidRPr="00FF2BA0" w:rsidRDefault="00C30CB0" w:rsidP="00CF4FD8">
            <w:r w:rsidRPr="00A610AF">
              <w:rPr>
                <w:szCs w:val="22"/>
              </w:rPr>
              <w:t>T8.3 Clever Yearly reports</w:t>
            </w:r>
          </w:p>
        </w:tc>
      </w:tr>
      <w:tr w:rsidR="00C30CB0" w:rsidRPr="001516B6" w:rsidTr="002B3A8F">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P10</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EBS</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 xml:space="preserve">Estonia </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12.0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single" w:sz="4" w:space="0" w:color="auto"/>
              <w:left w:val="nil"/>
              <w:bottom w:val="single" w:sz="8" w:space="0" w:color="000000"/>
              <w:right w:val="single" w:sz="8" w:space="0" w:color="auto"/>
            </w:tcBorders>
            <w:shd w:val="clear" w:color="auto" w:fill="auto"/>
          </w:tcPr>
          <w:p w:rsidR="00C30CB0" w:rsidRDefault="00C30CB0" w:rsidP="00CF4FD8">
            <w:pPr>
              <w:rPr>
                <w:szCs w:val="22"/>
              </w:rPr>
            </w:pPr>
            <w:r>
              <w:rPr>
                <w:szCs w:val="22"/>
                <w:lang w:bidi="he-IL"/>
              </w:rPr>
              <w:t>T8.1 Partners agreement and project handbook</w:t>
            </w:r>
          </w:p>
          <w:p w:rsidR="00C30CB0" w:rsidRDefault="00C30CB0" w:rsidP="00CF4FD8">
            <w:pPr>
              <w:rPr>
                <w:szCs w:val="22"/>
                <w:lang w:bidi="he-IL"/>
              </w:rPr>
            </w:pPr>
            <w:r>
              <w:rPr>
                <w:szCs w:val="22"/>
                <w:lang w:bidi="he-IL"/>
              </w:rPr>
              <w:t>T8.2 Project governing board</w:t>
            </w:r>
          </w:p>
          <w:p w:rsidR="00C30CB0" w:rsidRDefault="00C30CB0" w:rsidP="00CF4FD8">
            <w:r w:rsidRPr="00A610AF">
              <w:rPr>
                <w:szCs w:val="22"/>
              </w:rPr>
              <w:t>T8.3 Clever Yearly reports</w:t>
            </w:r>
          </w:p>
        </w:tc>
      </w:tr>
      <w:tr w:rsidR="00C30CB0" w:rsidRPr="001516B6" w:rsidTr="002B3A8F">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rsidR="00C30CB0" w:rsidRPr="006C54EA" w:rsidRDefault="00C30CB0" w:rsidP="00CF4FD8">
            <w:r w:rsidRPr="006C54EA">
              <w:t>P11</w:t>
            </w:r>
          </w:p>
        </w:tc>
        <w:tc>
          <w:tcPr>
            <w:tcW w:w="991" w:type="dxa"/>
            <w:tcBorders>
              <w:top w:val="single" w:sz="4" w:space="0" w:color="auto"/>
              <w:left w:val="nil"/>
              <w:bottom w:val="single" w:sz="4" w:space="0" w:color="auto"/>
              <w:right w:val="single" w:sz="4" w:space="0" w:color="auto"/>
            </w:tcBorders>
          </w:tcPr>
          <w:p w:rsidR="00C30CB0" w:rsidRPr="006C54EA" w:rsidRDefault="00C30CB0" w:rsidP="00CF4FD8">
            <w:r w:rsidRPr="006C54EA">
              <w:t>CES</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30CB0" w:rsidRPr="006C54EA" w:rsidRDefault="00C30CB0" w:rsidP="00CF4FD8">
            <w:r w:rsidRPr="006C54EA">
              <w:t>Estonia</w:t>
            </w:r>
          </w:p>
        </w:tc>
        <w:tc>
          <w:tcPr>
            <w:tcW w:w="1135" w:type="dxa"/>
            <w:tcBorders>
              <w:top w:val="single" w:sz="4" w:space="0" w:color="auto"/>
              <w:left w:val="nil"/>
              <w:bottom w:val="single" w:sz="4" w:space="0" w:color="auto"/>
              <w:right w:val="single" w:sz="4" w:space="0" w:color="auto"/>
            </w:tcBorders>
            <w:shd w:val="clear" w:color="auto" w:fill="auto"/>
          </w:tcPr>
          <w:p w:rsidR="00C30CB0" w:rsidRPr="003B23E9" w:rsidRDefault="00C30CB0" w:rsidP="00CF4FD8">
            <w:r w:rsidRPr="003B23E9">
              <w:t xml:space="preserve">12.0 </w:t>
            </w:r>
          </w:p>
        </w:tc>
        <w:tc>
          <w:tcPr>
            <w:tcW w:w="1132" w:type="dxa"/>
            <w:tcBorders>
              <w:top w:val="single" w:sz="4" w:space="0" w:color="auto"/>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single" w:sz="4" w:space="0" w:color="auto"/>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single" w:sz="4" w:space="0" w:color="auto"/>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single" w:sz="4" w:space="0" w:color="auto"/>
              <w:left w:val="nil"/>
              <w:bottom w:val="single" w:sz="8" w:space="0" w:color="000000"/>
              <w:right w:val="single" w:sz="8" w:space="0" w:color="auto"/>
            </w:tcBorders>
            <w:shd w:val="clear" w:color="auto" w:fill="auto"/>
          </w:tcPr>
          <w:p w:rsidR="00C30CB0" w:rsidRDefault="00C30CB0" w:rsidP="00CF4FD8">
            <w:pPr>
              <w:rPr>
                <w:szCs w:val="22"/>
              </w:rPr>
            </w:pPr>
            <w:r>
              <w:rPr>
                <w:szCs w:val="22"/>
                <w:lang w:bidi="he-IL"/>
              </w:rPr>
              <w:t>T8.1 Partners agreement and project handbook</w:t>
            </w:r>
          </w:p>
          <w:p w:rsidR="00C30CB0" w:rsidRDefault="00C30CB0" w:rsidP="00CF4FD8">
            <w:pPr>
              <w:rPr>
                <w:szCs w:val="22"/>
                <w:lang w:bidi="he-IL"/>
              </w:rPr>
            </w:pPr>
            <w:r>
              <w:rPr>
                <w:szCs w:val="22"/>
                <w:lang w:bidi="he-IL"/>
              </w:rPr>
              <w:t>T8.2 Project governing board</w:t>
            </w:r>
          </w:p>
          <w:p w:rsidR="00C30CB0" w:rsidRPr="00FF2BA0" w:rsidRDefault="00C30CB0" w:rsidP="00CF4FD8">
            <w:r w:rsidRPr="00A610AF">
              <w:rPr>
                <w:szCs w:val="22"/>
              </w:rPr>
              <w:t>T8.3 Clever Yearly reports</w:t>
            </w:r>
          </w:p>
        </w:tc>
      </w:tr>
      <w:tr w:rsidR="00C30CB0" w:rsidRPr="001516B6" w:rsidTr="002B3A8F">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color w:val="000000"/>
              </w:rPr>
            </w:pPr>
          </w:p>
        </w:tc>
        <w:tc>
          <w:tcPr>
            <w:tcW w:w="815" w:type="dxa"/>
            <w:tcBorders>
              <w:top w:val="nil"/>
              <w:left w:val="nil"/>
              <w:bottom w:val="single" w:sz="4" w:space="0" w:color="auto"/>
              <w:right w:val="single" w:sz="4" w:space="0" w:color="auto"/>
            </w:tcBorders>
            <w:shd w:val="clear" w:color="auto" w:fill="auto"/>
          </w:tcPr>
          <w:p w:rsidR="00C30CB0" w:rsidRPr="006C54EA" w:rsidRDefault="00C30CB0" w:rsidP="00CF4FD8">
            <w:r w:rsidRPr="006C54EA">
              <w:t>P12</w:t>
            </w:r>
          </w:p>
        </w:tc>
        <w:tc>
          <w:tcPr>
            <w:tcW w:w="991" w:type="dxa"/>
            <w:tcBorders>
              <w:top w:val="nil"/>
              <w:left w:val="nil"/>
              <w:bottom w:val="single" w:sz="4" w:space="0" w:color="auto"/>
              <w:right w:val="single" w:sz="4" w:space="0" w:color="auto"/>
            </w:tcBorders>
          </w:tcPr>
          <w:p w:rsidR="00C30CB0" w:rsidRPr="006C54EA" w:rsidRDefault="00C30CB0" w:rsidP="00CF4FD8">
            <w:r w:rsidRPr="006C54EA">
              <w:t>IAA</w:t>
            </w:r>
          </w:p>
        </w:tc>
        <w:tc>
          <w:tcPr>
            <w:tcW w:w="991" w:type="dxa"/>
            <w:tcBorders>
              <w:top w:val="nil"/>
              <w:left w:val="single" w:sz="4" w:space="0" w:color="auto"/>
              <w:bottom w:val="single" w:sz="4" w:space="0" w:color="auto"/>
              <w:right w:val="single" w:sz="4" w:space="0" w:color="auto"/>
            </w:tcBorders>
            <w:shd w:val="clear" w:color="auto" w:fill="auto"/>
          </w:tcPr>
          <w:p w:rsidR="00C30CB0" w:rsidRPr="006C54EA" w:rsidRDefault="00C30CB0" w:rsidP="00CF4FD8">
            <w:r w:rsidRPr="006C54EA">
              <w:t>Iceland</w:t>
            </w:r>
          </w:p>
        </w:tc>
        <w:tc>
          <w:tcPr>
            <w:tcW w:w="1135" w:type="dxa"/>
            <w:tcBorders>
              <w:top w:val="nil"/>
              <w:left w:val="nil"/>
              <w:bottom w:val="single" w:sz="4" w:space="0" w:color="auto"/>
              <w:right w:val="single" w:sz="4" w:space="0" w:color="auto"/>
            </w:tcBorders>
            <w:shd w:val="clear" w:color="auto" w:fill="auto"/>
          </w:tcPr>
          <w:p w:rsidR="00C30CB0" w:rsidRPr="003B23E9" w:rsidRDefault="00C30CB0" w:rsidP="00CF4FD8">
            <w:r w:rsidRPr="003B23E9">
              <w:t xml:space="preserve">12.0 </w:t>
            </w:r>
          </w:p>
        </w:tc>
        <w:tc>
          <w:tcPr>
            <w:tcW w:w="1132" w:type="dxa"/>
            <w:tcBorders>
              <w:top w:val="nil"/>
              <w:left w:val="nil"/>
              <w:bottom w:val="single" w:sz="4" w:space="0" w:color="auto"/>
              <w:right w:val="single" w:sz="4" w:space="0" w:color="auto"/>
            </w:tcBorders>
            <w:shd w:val="clear" w:color="auto" w:fill="auto"/>
          </w:tcPr>
          <w:p w:rsidR="00C30CB0" w:rsidRPr="005130A7" w:rsidRDefault="00C30CB0" w:rsidP="00CF4FD8">
            <w:r w:rsidRPr="005130A7">
              <w:t xml:space="preserve">5.0 </w:t>
            </w:r>
          </w:p>
        </w:tc>
        <w:tc>
          <w:tcPr>
            <w:tcW w:w="1135" w:type="dxa"/>
            <w:tcBorders>
              <w:top w:val="nil"/>
              <w:left w:val="nil"/>
              <w:bottom w:val="single" w:sz="4" w:space="0" w:color="auto"/>
              <w:right w:val="single" w:sz="4" w:space="0" w:color="auto"/>
            </w:tcBorders>
            <w:shd w:val="clear" w:color="auto" w:fill="auto"/>
          </w:tcPr>
          <w:p w:rsidR="00C30CB0" w:rsidRPr="001C6BDE" w:rsidRDefault="00C30CB0" w:rsidP="00CF4FD8">
            <w:r w:rsidRPr="001C6BDE">
              <w:t xml:space="preserve">0.0 </w:t>
            </w:r>
          </w:p>
        </w:tc>
        <w:tc>
          <w:tcPr>
            <w:tcW w:w="1135" w:type="dxa"/>
            <w:tcBorders>
              <w:top w:val="nil"/>
              <w:left w:val="nil"/>
              <w:bottom w:val="single" w:sz="4" w:space="0" w:color="auto"/>
              <w:right w:val="single" w:sz="4" w:space="0" w:color="auto"/>
            </w:tcBorders>
            <w:shd w:val="clear" w:color="auto" w:fill="auto"/>
          </w:tcPr>
          <w:p w:rsidR="00C30CB0" w:rsidRPr="003B4325" w:rsidRDefault="00C30CB0" w:rsidP="00CF4FD8">
            <w:r w:rsidRPr="003B4325">
              <w:t xml:space="preserve">5.0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nil"/>
              <w:left w:val="nil"/>
              <w:bottom w:val="single" w:sz="8" w:space="0" w:color="000000"/>
              <w:right w:val="single" w:sz="8" w:space="0" w:color="auto"/>
            </w:tcBorders>
            <w:shd w:val="clear" w:color="auto" w:fill="auto"/>
          </w:tcPr>
          <w:p w:rsidR="00C30CB0" w:rsidRDefault="00C30CB0" w:rsidP="00CF4FD8">
            <w:pPr>
              <w:rPr>
                <w:szCs w:val="22"/>
              </w:rPr>
            </w:pPr>
            <w:r>
              <w:rPr>
                <w:szCs w:val="22"/>
                <w:lang w:bidi="he-IL"/>
              </w:rPr>
              <w:t>T8.1 Partners agreement and project handbook</w:t>
            </w:r>
          </w:p>
          <w:p w:rsidR="00C30CB0" w:rsidRDefault="00C30CB0" w:rsidP="00CF4FD8">
            <w:pPr>
              <w:rPr>
                <w:szCs w:val="22"/>
                <w:lang w:bidi="he-IL"/>
              </w:rPr>
            </w:pPr>
            <w:r>
              <w:rPr>
                <w:szCs w:val="22"/>
                <w:lang w:bidi="he-IL"/>
              </w:rPr>
              <w:t>T8.2 Project governing board</w:t>
            </w:r>
          </w:p>
          <w:p w:rsidR="00C30CB0" w:rsidRPr="00FF2BA0" w:rsidRDefault="00C30CB0" w:rsidP="00CF4FD8">
            <w:r w:rsidRPr="00A610AF">
              <w:rPr>
                <w:szCs w:val="22"/>
              </w:rPr>
              <w:t>T8.3 Clever Yearly reports</w:t>
            </w:r>
          </w:p>
        </w:tc>
      </w:tr>
      <w:tr w:rsidR="00C30CB0" w:rsidRPr="001516B6" w:rsidTr="002B3A8F">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30CB0" w:rsidRPr="001516B6" w:rsidRDefault="00C30CB0" w:rsidP="001A543B">
            <w:pPr>
              <w:jc w:val="center"/>
              <w:rPr>
                <w:color w:val="000000"/>
              </w:rPr>
            </w:pPr>
          </w:p>
        </w:tc>
        <w:tc>
          <w:tcPr>
            <w:tcW w:w="815" w:type="dxa"/>
            <w:tcBorders>
              <w:top w:val="nil"/>
              <w:left w:val="nil"/>
              <w:bottom w:val="single" w:sz="4" w:space="0" w:color="auto"/>
              <w:right w:val="single" w:sz="4" w:space="0" w:color="auto"/>
            </w:tcBorders>
            <w:shd w:val="clear" w:color="auto" w:fill="auto"/>
          </w:tcPr>
          <w:p w:rsidR="00C30CB0" w:rsidRPr="006C54EA" w:rsidRDefault="00C30CB0" w:rsidP="00CF4FD8">
            <w:r w:rsidRPr="006C54EA">
              <w:t>P13</w:t>
            </w:r>
          </w:p>
        </w:tc>
        <w:tc>
          <w:tcPr>
            <w:tcW w:w="991" w:type="dxa"/>
            <w:tcBorders>
              <w:top w:val="nil"/>
              <w:left w:val="nil"/>
              <w:bottom w:val="single" w:sz="4" w:space="0" w:color="auto"/>
              <w:right w:val="single" w:sz="4" w:space="0" w:color="auto"/>
            </w:tcBorders>
          </w:tcPr>
          <w:p w:rsidR="00C30CB0" w:rsidRPr="006C54EA" w:rsidRDefault="00C30CB0" w:rsidP="00CF4FD8">
            <w:r w:rsidRPr="006C54EA">
              <w:t>THNK</w:t>
            </w:r>
          </w:p>
        </w:tc>
        <w:tc>
          <w:tcPr>
            <w:tcW w:w="991" w:type="dxa"/>
            <w:tcBorders>
              <w:top w:val="nil"/>
              <w:left w:val="single" w:sz="4" w:space="0" w:color="auto"/>
              <w:bottom w:val="single" w:sz="4" w:space="0" w:color="auto"/>
              <w:right w:val="single" w:sz="4" w:space="0" w:color="auto"/>
            </w:tcBorders>
            <w:shd w:val="clear" w:color="auto" w:fill="auto"/>
          </w:tcPr>
          <w:p w:rsidR="00C30CB0" w:rsidRDefault="00C30CB0" w:rsidP="00CF4FD8">
            <w:r w:rsidRPr="006C54EA">
              <w:t>Netherlan</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3B23E9">
              <w:t xml:space="preserve">12.0 </w:t>
            </w:r>
          </w:p>
        </w:tc>
        <w:tc>
          <w:tcPr>
            <w:tcW w:w="1132" w:type="dxa"/>
            <w:tcBorders>
              <w:top w:val="nil"/>
              <w:left w:val="nil"/>
              <w:bottom w:val="single" w:sz="4" w:space="0" w:color="auto"/>
              <w:right w:val="single" w:sz="4" w:space="0" w:color="auto"/>
            </w:tcBorders>
            <w:shd w:val="clear" w:color="auto" w:fill="auto"/>
          </w:tcPr>
          <w:p w:rsidR="00C30CB0" w:rsidRDefault="00C30CB0" w:rsidP="00CF4FD8">
            <w:r w:rsidRPr="005130A7">
              <w:t xml:space="preserve">5.0 </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1C6BDE">
              <w:t xml:space="preserve">0.0 </w:t>
            </w:r>
          </w:p>
        </w:tc>
        <w:tc>
          <w:tcPr>
            <w:tcW w:w="1135" w:type="dxa"/>
            <w:tcBorders>
              <w:top w:val="nil"/>
              <w:left w:val="nil"/>
              <w:bottom w:val="single" w:sz="4" w:space="0" w:color="auto"/>
              <w:right w:val="single" w:sz="4" w:space="0" w:color="auto"/>
            </w:tcBorders>
            <w:shd w:val="clear" w:color="auto" w:fill="auto"/>
          </w:tcPr>
          <w:p w:rsidR="00C30CB0" w:rsidRDefault="00C30CB0" w:rsidP="00CF4FD8">
            <w:r w:rsidRPr="003B4325">
              <w:t xml:space="preserve">5.0 </w:t>
            </w: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30CB0" w:rsidRPr="001516B6" w:rsidRDefault="00C30CB0" w:rsidP="00CF4FD8">
            <w:pPr>
              <w:jc w:val="right"/>
              <w:rPr>
                <w:szCs w:val="22"/>
              </w:rPr>
            </w:pPr>
            <w:r>
              <w:rPr>
                <w:szCs w:val="22"/>
              </w:rPr>
              <w:t>22</w:t>
            </w:r>
          </w:p>
        </w:tc>
        <w:tc>
          <w:tcPr>
            <w:tcW w:w="4720" w:type="dxa"/>
            <w:tcBorders>
              <w:top w:val="nil"/>
              <w:left w:val="nil"/>
              <w:bottom w:val="single" w:sz="8" w:space="0" w:color="000000"/>
              <w:right w:val="single" w:sz="8" w:space="0" w:color="auto"/>
            </w:tcBorders>
            <w:shd w:val="clear" w:color="auto" w:fill="auto"/>
          </w:tcPr>
          <w:p w:rsidR="00C30CB0" w:rsidRDefault="00C30CB0" w:rsidP="00CF4FD8">
            <w:pPr>
              <w:rPr>
                <w:szCs w:val="22"/>
              </w:rPr>
            </w:pPr>
            <w:r>
              <w:rPr>
                <w:szCs w:val="22"/>
                <w:lang w:bidi="he-IL"/>
              </w:rPr>
              <w:t>T8.1 Partners agreement and project handbook</w:t>
            </w:r>
          </w:p>
          <w:p w:rsidR="00C30CB0" w:rsidRDefault="00C30CB0" w:rsidP="00CF4FD8">
            <w:pPr>
              <w:rPr>
                <w:szCs w:val="22"/>
                <w:lang w:bidi="he-IL"/>
              </w:rPr>
            </w:pPr>
            <w:r>
              <w:rPr>
                <w:szCs w:val="22"/>
                <w:lang w:bidi="he-IL"/>
              </w:rPr>
              <w:t>T8.2 Project governing board</w:t>
            </w:r>
          </w:p>
          <w:p w:rsidR="00C30CB0" w:rsidRDefault="00C30CB0" w:rsidP="00CF4FD8">
            <w:r w:rsidRPr="00A610AF">
              <w:rPr>
                <w:szCs w:val="22"/>
              </w:rPr>
              <w:t>T8.3 Clever Yearly reports</w:t>
            </w:r>
          </w:p>
        </w:tc>
      </w:tr>
      <w:tr w:rsidR="00C30CB0" w:rsidRPr="001516B6" w:rsidTr="00CF4FD8">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C30CB0" w:rsidRPr="001516B6" w:rsidRDefault="00C30CB0" w:rsidP="00780D46">
            <w:pPr>
              <w:jc w:val="right"/>
              <w:rPr>
                <w:b/>
                <w:bCs/>
                <w:color w:val="000000"/>
              </w:rPr>
            </w:pPr>
            <w:r w:rsidRPr="001516B6">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E5632E" w:rsidRDefault="00C30CB0" w:rsidP="00CF4FD8">
            <w:r w:rsidRPr="00E5632E">
              <w:t>179</w:t>
            </w:r>
          </w:p>
        </w:tc>
        <w:tc>
          <w:tcPr>
            <w:tcW w:w="1132" w:type="dxa"/>
            <w:tcBorders>
              <w:top w:val="nil"/>
              <w:left w:val="nil"/>
              <w:bottom w:val="single" w:sz="4" w:space="0" w:color="auto"/>
              <w:right w:val="single" w:sz="4" w:space="0" w:color="auto"/>
            </w:tcBorders>
            <w:shd w:val="clear" w:color="auto" w:fill="DAEEF3" w:themeFill="accent5" w:themeFillTint="33"/>
          </w:tcPr>
          <w:p w:rsidR="00C30CB0" w:rsidRPr="00E5632E" w:rsidRDefault="00C30CB0" w:rsidP="00CF4FD8">
            <w:r w:rsidRPr="00E5632E">
              <w:t>60</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E5632E" w:rsidRDefault="00C30CB0" w:rsidP="00CF4FD8">
            <w:r w:rsidRPr="00E5632E">
              <w:t>0</w:t>
            </w:r>
          </w:p>
        </w:tc>
        <w:tc>
          <w:tcPr>
            <w:tcW w:w="1135" w:type="dxa"/>
            <w:tcBorders>
              <w:top w:val="nil"/>
              <w:left w:val="nil"/>
              <w:bottom w:val="single" w:sz="4" w:space="0" w:color="auto"/>
              <w:right w:val="single" w:sz="4" w:space="0" w:color="auto"/>
            </w:tcBorders>
            <w:shd w:val="clear" w:color="auto" w:fill="DAEEF3" w:themeFill="accent5" w:themeFillTint="33"/>
          </w:tcPr>
          <w:p w:rsidR="00C30CB0" w:rsidRPr="00E5632E" w:rsidRDefault="00C30CB0" w:rsidP="00CF4FD8">
            <w:r w:rsidRPr="00E5632E">
              <w:t>162</w:t>
            </w:r>
          </w:p>
        </w:tc>
        <w:tc>
          <w:tcPr>
            <w:tcW w:w="994" w:type="dxa"/>
            <w:tcBorders>
              <w:top w:val="nil"/>
              <w:left w:val="nil"/>
              <w:bottom w:val="single" w:sz="4" w:space="0" w:color="auto"/>
              <w:right w:val="single" w:sz="4" w:space="0" w:color="auto"/>
            </w:tcBorders>
            <w:shd w:val="clear" w:color="auto" w:fill="DAEEF3" w:themeFill="accent5" w:themeFillTint="33"/>
          </w:tcPr>
          <w:p w:rsidR="00C30CB0" w:rsidRDefault="00C30CB0" w:rsidP="00CF4FD8">
            <w:r w:rsidRPr="00E5632E">
              <w:t>401</w:t>
            </w:r>
          </w:p>
        </w:tc>
        <w:tc>
          <w:tcPr>
            <w:tcW w:w="4720" w:type="dxa"/>
            <w:tcBorders>
              <w:top w:val="single" w:sz="8" w:space="0" w:color="000000"/>
              <w:left w:val="nil"/>
              <w:bottom w:val="single" w:sz="4" w:space="0" w:color="auto"/>
              <w:right w:val="single" w:sz="4" w:space="0" w:color="auto"/>
            </w:tcBorders>
            <w:shd w:val="clear" w:color="auto" w:fill="DAEEF3" w:themeFill="accent5" w:themeFillTint="33"/>
          </w:tcPr>
          <w:p w:rsidR="00C30CB0" w:rsidRDefault="00C30CB0" w:rsidP="00CF4FD8"/>
        </w:tc>
      </w:tr>
      <w:tr w:rsidR="00C30CB0" w:rsidRPr="001516B6" w:rsidTr="00CF4FD8">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C30CB0" w:rsidRPr="001516B6" w:rsidRDefault="00C30CB0" w:rsidP="00780D46">
            <w:pPr>
              <w:jc w:val="right"/>
              <w:rPr>
                <w:bCs/>
                <w:color w:val="000000"/>
              </w:rPr>
            </w:pPr>
            <w:r w:rsidRPr="001516B6">
              <w:rPr>
                <w:b/>
                <w:bCs/>
                <w:color w:val="000000"/>
              </w:rPr>
              <w:t>TOTAL</w:t>
            </w:r>
          </w:p>
        </w:tc>
        <w:tc>
          <w:tcPr>
            <w:tcW w:w="1135" w:type="dxa"/>
            <w:tcBorders>
              <w:top w:val="nil"/>
              <w:left w:val="nil"/>
              <w:bottom w:val="single" w:sz="8" w:space="0" w:color="auto"/>
              <w:right w:val="single" w:sz="4" w:space="0" w:color="auto"/>
            </w:tcBorders>
            <w:shd w:val="clear" w:color="auto" w:fill="DAEEF3" w:themeFill="accent5" w:themeFillTint="33"/>
            <w:vAlign w:val="bottom"/>
          </w:tcPr>
          <w:p w:rsidR="00C30CB0" w:rsidRPr="00B21663" w:rsidRDefault="00C30CB0" w:rsidP="00CF4FD8">
            <w:r w:rsidRPr="00B21663">
              <w:t>685</w:t>
            </w:r>
          </w:p>
        </w:tc>
        <w:tc>
          <w:tcPr>
            <w:tcW w:w="1132" w:type="dxa"/>
            <w:tcBorders>
              <w:top w:val="nil"/>
              <w:left w:val="nil"/>
              <w:bottom w:val="single" w:sz="8" w:space="0" w:color="auto"/>
              <w:right w:val="single" w:sz="4" w:space="0" w:color="auto"/>
            </w:tcBorders>
            <w:shd w:val="clear" w:color="auto" w:fill="DAEEF3" w:themeFill="accent5" w:themeFillTint="33"/>
            <w:vAlign w:val="bottom"/>
          </w:tcPr>
          <w:p w:rsidR="00C30CB0" w:rsidRPr="00B21663" w:rsidRDefault="00C30CB0" w:rsidP="00CF4FD8">
            <w:r w:rsidRPr="00B21663">
              <w:t>1155</w:t>
            </w:r>
          </w:p>
        </w:tc>
        <w:tc>
          <w:tcPr>
            <w:tcW w:w="1135" w:type="dxa"/>
            <w:tcBorders>
              <w:top w:val="nil"/>
              <w:left w:val="nil"/>
              <w:bottom w:val="single" w:sz="8" w:space="0" w:color="auto"/>
              <w:right w:val="single" w:sz="4" w:space="0" w:color="auto"/>
            </w:tcBorders>
            <w:shd w:val="clear" w:color="auto" w:fill="DAEEF3" w:themeFill="accent5" w:themeFillTint="33"/>
            <w:vAlign w:val="bottom"/>
          </w:tcPr>
          <w:p w:rsidR="00C30CB0" w:rsidRPr="00B21663" w:rsidRDefault="00C30CB0" w:rsidP="00CF4FD8">
            <w:r w:rsidRPr="00B21663">
              <w:t>25</w:t>
            </w:r>
          </w:p>
        </w:tc>
        <w:tc>
          <w:tcPr>
            <w:tcW w:w="1135" w:type="dxa"/>
            <w:tcBorders>
              <w:top w:val="nil"/>
              <w:left w:val="nil"/>
              <w:bottom w:val="single" w:sz="8" w:space="0" w:color="auto"/>
              <w:right w:val="single" w:sz="4" w:space="0" w:color="auto"/>
            </w:tcBorders>
            <w:shd w:val="clear" w:color="auto" w:fill="DAEEF3" w:themeFill="accent5" w:themeFillTint="33"/>
            <w:vAlign w:val="bottom"/>
          </w:tcPr>
          <w:p w:rsidR="00C30CB0" w:rsidRPr="00B21663" w:rsidRDefault="00C30CB0" w:rsidP="00CF4FD8">
            <w:r w:rsidRPr="00B21663">
              <w:t>551</w:t>
            </w:r>
          </w:p>
        </w:tc>
        <w:tc>
          <w:tcPr>
            <w:tcW w:w="994" w:type="dxa"/>
            <w:tcBorders>
              <w:top w:val="nil"/>
              <w:left w:val="nil"/>
              <w:bottom w:val="single" w:sz="8" w:space="0" w:color="auto"/>
              <w:right w:val="single" w:sz="4" w:space="0" w:color="auto"/>
            </w:tcBorders>
            <w:shd w:val="clear" w:color="auto" w:fill="DAEEF3" w:themeFill="accent5" w:themeFillTint="33"/>
          </w:tcPr>
          <w:p w:rsidR="00C30CB0" w:rsidRDefault="00C30CB0" w:rsidP="00CF4FD8">
            <w:r w:rsidRPr="00BC5C20">
              <w:t>2416</w:t>
            </w:r>
          </w:p>
        </w:tc>
        <w:tc>
          <w:tcPr>
            <w:tcW w:w="4720" w:type="dxa"/>
            <w:tcBorders>
              <w:top w:val="nil"/>
              <w:left w:val="nil"/>
              <w:bottom w:val="single" w:sz="4" w:space="0" w:color="auto"/>
              <w:right w:val="single" w:sz="4" w:space="0" w:color="auto"/>
            </w:tcBorders>
            <w:shd w:val="clear" w:color="auto" w:fill="DAEEF3" w:themeFill="accent5" w:themeFillTint="33"/>
            <w:vAlign w:val="center"/>
            <w:hideMark/>
          </w:tcPr>
          <w:p w:rsidR="00C30CB0" w:rsidRPr="001516B6" w:rsidRDefault="00C30CB0" w:rsidP="00BD12E7">
            <w:pPr>
              <w:rPr>
                <w:bCs/>
                <w:color w:val="000000"/>
              </w:rPr>
            </w:pPr>
            <w:r w:rsidRPr="001516B6">
              <w:rPr>
                <w:bCs/>
                <w:color w:val="000000"/>
              </w:rPr>
              <w:t> </w:t>
            </w:r>
          </w:p>
        </w:tc>
      </w:tr>
    </w:tbl>
    <w:p w:rsidR="00093B87" w:rsidRPr="001516B6" w:rsidRDefault="00780D46" w:rsidP="00F6510E">
      <w:pPr>
        <w:rPr>
          <w:i/>
        </w:rPr>
      </w:pPr>
      <w:r w:rsidRPr="001516B6">
        <w:rPr>
          <w:i/>
        </w:rPr>
        <w:t xml:space="preserve">Please </w:t>
      </w:r>
      <w:r w:rsidR="00854ECF" w:rsidRPr="001516B6">
        <w:rPr>
          <w:i/>
        </w:rPr>
        <w:t xml:space="preserve">insert </w:t>
      </w:r>
      <w:r w:rsidRPr="001516B6">
        <w:rPr>
          <w:i/>
        </w:rPr>
        <w:t>rows as necessary</w:t>
      </w:r>
    </w:p>
    <w:p w:rsidR="00676B3F" w:rsidRDefault="00676B3F" w:rsidP="00F6510E">
      <w:pPr>
        <w:rPr>
          <w:b/>
        </w:rPr>
      </w:pPr>
    </w:p>
    <w:p w:rsidR="00676B3F" w:rsidRDefault="00676B3F" w:rsidP="00F6510E">
      <w:pPr>
        <w:rPr>
          <w:b/>
        </w:rPr>
      </w:pPr>
    </w:p>
    <w:p w:rsidR="00676B3F" w:rsidRDefault="00676B3F" w:rsidP="00F6510E">
      <w:pPr>
        <w:rPr>
          <w:b/>
        </w:rPr>
      </w:pPr>
    </w:p>
    <w:p w:rsidR="00676B3F" w:rsidRPr="001516B6" w:rsidRDefault="00676B3F" w:rsidP="00F6510E">
      <w:pPr>
        <w:rPr>
          <w:b/>
        </w:rPr>
        <w:sectPr w:rsidR="00676B3F" w:rsidRPr="001516B6" w:rsidSect="00B67B4E">
          <w:type w:val="continuous"/>
          <w:pgSz w:w="16838" w:h="11906" w:orient="landscape"/>
          <w:pgMar w:top="1417" w:right="1417" w:bottom="1417" w:left="1417" w:header="708" w:footer="708" w:gutter="0"/>
          <w:cols w:space="708"/>
          <w:formProt w:val="0"/>
          <w:docGrid w:linePitch="360"/>
        </w:sectPr>
      </w:pPr>
    </w:p>
    <w:p w:rsidR="00A859B1" w:rsidRPr="001516B6" w:rsidRDefault="00A859B1" w:rsidP="00F6510E">
      <w:pPr>
        <w:keepNext/>
        <w:jc w:val="both"/>
        <w:outlineLvl w:val="0"/>
      </w:pPr>
      <w:r w:rsidRPr="001516B6">
        <w:lastRenderedPageBreak/>
        <w:t xml:space="preserve">Subcontracting of tasks to external bodies should be very occasional. The specific competences and </w:t>
      </w:r>
      <w:r w:rsidRPr="001516B6">
        <w:rPr>
          <w:snapToGrid w:val="0"/>
        </w:rPr>
        <w:t xml:space="preserve">particular expertise </w:t>
      </w:r>
      <w:r w:rsidRPr="001516B6">
        <w:t>needed to reach the project objectives should be found in the consortium and should determine its composition. Subcontracting is intended for specific, time-bound, project-related tasks which cannot be performed by the Consortium members themselves.</w:t>
      </w:r>
    </w:p>
    <w:p w:rsidR="00A859B1" w:rsidRDefault="00A859B1" w:rsidP="00F6510E">
      <w:pPr>
        <w:pStyle w:val="Guide-Heading6"/>
        <w:spacing w:before="0" w:after="0"/>
        <w:rPr>
          <w:rFonts w:asciiTheme="minorHAnsi" w:hAnsiTheme="minorHAnsi" w:cs="Arial"/>
          <w:i/>
          <w:smallCaps w:val="0"/>
          <w:kern w:val="0"/>
          <w:szCs w:val="20"/>
          <w:lang w:eastAsia="en-GB"/>
        </w:rPr>
      </w:pPr>
      <w:r w:rsidRPr="001516B6">
        <w:rPr>
          <w:rFonts w:asciiTheme="minorHAnsi" w:hAnsiTheme="minorHAnsi" w:cs="Arial"/>
          <w:i/>
          <w:smallCaps w:val="0"/>
          <w:kern w:val="0"/>
          <w:szCs w:val="20"/>
          <w:lang w:eastAsia="en-GB"/>
        </w:rPr>
        <w:t>Tasks that will be subcontracted:</w:t>
      </w:r>
    </w:p>
    <w:p w:rsidR="00367CEB" w:rsidRPr="001516B6" w:rsidRDefault="00367CEB" w:rsidP="00F6510E">
      <w:pPr>
        <w:pStyle w:val="Guide-Heading6"/>
        <w:spacing w:before="0" w:after="0"/>
        <w:rPr>
          <w:rFonts w:asciiTheme="minorHAnsi" w:hAnsiTheme="minorHAnsi" w:cs="Arial"/>
          <w:i/>
          <w:smallCaps w:val="0"/>
          <w:kern w:val="0"/>
          <w:szCs w:val="20"/>
          <w:lang w:eastAsia="en-GB"/>
        </w:rPr>
      </w:pPr>
    </w:p>
    <w:p w:rsidR="001A3793" w:rsidRPr="001516B6" w:rsidRDefault="001A3793" w:rsidP="00F6510E">
      <w:pPr>
        <w:pStyle w:val="Guide-Heading6"/>
        <w:spacing w:before="0" w:after="0"/>
        <w:rPr>
          <w:rFonts w:asciiTheme="minorHAnsi" w:hAnsiTheme="minorHAnsi" w:cs="Arial"/>
          <w:i/>
          <w:smallCaps w:val="0"/>
          <w:kern w:val="0"/>
          <w:szCs w:val="20"/>
          <w:lang w:eastAsia="en-GB"/>
        </w:rPr>
        <w:sectPr w:rsidR="001A3793" w:rsidRPr="001516B6" w:rsidSect="00B67B4E">
          <w:pgSz w:w="16838" w:h="11906" w:orient="landscape"/>
          <w:pgMar w:top="1417" w:right="1417" w:bottom="1417" w:left="1417" w:header="708" w:footer="708" w:gutter="0"/>
          <w:cols w:space="708"/>
          <w:docGrid w:linePitch="360"/>
        </w:sectPr>
      </w:pPr>
    </w:p>
    <w:tbl>
      <w:tblPr>
        <w:tblW w:w="14742" w:type="dxa"/>
        <w:tblInd w:w="108" w:type="dxa"/>
        <w:tblLayout w:type="fixed"/>
        <w:tblLook w:val="0000" w:firstRow="0" w:lastRow="0" w:firstColumn="0" w:lastColumn="0" w:noHBand="0" w:noVBand="0"/>
      </w:tblPr>
      <w:tblGrid>
        <w:gridCol w:w="1134"/>
        <w:gridCol w:w="1276"/>
        <w:gridCol w:w="992"/>
        <w:gridCol w:w="1276"/>
        <w:gridCol w:w="10064"/>
      </w:tblGrid>
      <w:tr w:rsidR="00A859B1" w:rsidRPr="001516B6" w:rsidTr="00481EB3">
        <w:trPr>
          <w:trHeight w:val="1224"/>
        </w:trPr>
        <w:tc>
          <w:tcPr>
            <w:tcW w:w="1134"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rPr>
                <w:b/>
                <w:sz w:val="18"/>
                <w:szCs w:val="18"/>
              </w:rPr>
            </w:pPr>
            <w:r w:rsidRPr="001516B6">
              <w:rPr>
                <w:b/>
                <w:sz w:val="18"/>
                <w:szCs w:val="18"/>
              </w:rPr>
              <w:lastRenderedPageBreak/>
              <w:t xml:space="preserve">Work Package </w:t>
            </w:r>
            <w:r w:rsidR="006869DB" w:rsidRPr="001516B6">
              <w:rPr>
                <w:b/>
                <w:sz w:val="18"/>
                <w:szCs w:val="18"/>
              </w:rPr>
              <w:t>Ref.nr</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F85765" w:rsidRPr="001516B6" w:rsidRDefault="00A859B1" w:rsidP="00F6510E">
            <w:pPr>
              <w:jc w:val="center"/>
              <w:rPr>
                <w:b/>
                <w:sz w:val="18"/>
                <w:szCs w:val="18"/>
              </w:rPr>
            </w:pPr>
            <w:r w:rsidRPr="001516B6">
              <w:rPr>
                <w:b/>
                <w:sz w:val="18"/>
                <w:szCs w:val="18"/>
              </w:rPr>
              <w:t>Partn</w:t>
            </w:r>
            <w:r w:rsidR="00F85765" w:rsidRPr="001516B6">
              <w:rPr>
                <w:b/>
                <w:sz w:val="18"/>
                <w:szCs w:val="18"/>
              </w:rPr>
              <w:t>er responsible for sub-contracting</w:t>
            </w:r>
          </w:p>
          <w:p w:rsidR="00A859B1" w:rsidRPr="001516B6" w:rsidRDefault="00F85765" w:rsidP="00F6510E">
            <w:pPr>
              <w:jc w:val="center"/>
              <w:rPr>
                <w:b/>
                <w:sz w:val="18"/>
                <w:szCs w:val="18"/>
              </w:rPr>
            </w:pPr>
            <w:r w:rsidRPr="001516B6">
              <w:rPr>
                <w:b/>
                <w:sz w:val="18"/>
                <w:szCs w:val="18"/>
              </w:rPr>
              <w:t>(Acronym)</w:t>
            </w:r>
            <w:r w:rsidR="00A859B1" w:rsidRPr="001516B6">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jc w:val="center"/>
              <w:rPr>
                <w:b/>
                <w:sz w:val="18"/>
                <w:szCs w:val="18"/>
              </w:rPr>
            </w:pPr>
            <w:r w:rsidRPr="001516B6">
              <w:rPr>
                <w:b/>
                <w:sz w:val="18"/>
                <w:szCs w:val="18"/>
              </w:rPr>
              <w:t>Country</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jc w:val="center"/>
              <w:rPr>
                <w:b/>
                <w:sz w:val="18"/>
                <w:szCs w:val="18"/>
              </w:rPr>
            </w:pPr>
            <w:r w:rsidRPr="001516B6">
              <w:rPr>
                <w:b/>
                <w:sz w:val="18"/>
                <w:szCs w:val="18"/>
              </w:rPr>
              <w:t>Number of days (where appropriate)</w:t>
            </w:r>
          </w:p>
        </w:tc>
        <w:tc>
          <w:tcPr>
            <w:tcW w:w="10064"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jc w:val="center"/>
              <w:rPr>
                <w:b/>
                <w:sz w:val="18"/>
                <w:szCs w:val="18"/>
              </w:rPr>
            </w:pPr>
            <w:r w:rsidRPr="001516B6">
              <w:rPr>
                <w:b/>
                <w:sz w:val="18"/>
                <w:szCs w:val="18"/>
              </w:rPr>
              <w:t>Brief description of task</w:t>
            </w:r>
            <w:r w:rsidR="005D2BF1">
              <w:rPr>
                <w:b/>
                <w:sz w:val="18"/>
                <w:szCs w:val="18"/>
              </w:rPr>
              <w:t xml:space="preserve"> </w:t>
            </w:r>
            <w:sdt>
              <w:sdtPr>
                <w:rPr>
                  <w:color w:val="DAEEF3" w:themeColor="accent5" w:themeTint="33"/>
                </w:rPr>
                <w:id w:val="-2003961902"/>
                <w:lock w:val="sdtLocked"/>
                <w14:checkbox>
                  <w14:checked w14:val="1"/>
                  <w14:checkedState w14:val="2612" w14:font="MS Gothic"/>
                  <w14:uncheckedState w14:val="2610" w14:font="MS Gothic"/>
                </w14:checkbox>
              </w:sdtPr>
              <w:sdtEndPr/>
              <w:sdtContent>
                <w:r w:rsidR="005D2BF1" w:rsidRPr="005D2BF1">
                  <w:rPr>
                    <w:rFonts w:ascii="MS Gothic" w:eastAsia="MS Gothic" w:hAnsi="MS Gothic" w:hint="eastAsia"/>
                    <w:color w:val="DAEEF3" w:themeColor="accent5" w:themeTint="33"/>
                  </w:rPr>
                  <w:t>☒</w:t>
                </w:r>
              </w:sdtContent>
            </w:sdt>
          </w:p>
        </w:tc>
      </w:tr>
      <w:tr w:rsidR="002F0C1A"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SHENKAR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 xml:space="preserve">Editing, translation &amp; design services of analysis report about </w:t>
            </w:r>
            <w:r w:rsidRPr="00137617">
              <w:t>the current involvement of Israeli HEIs towards success of the creative industries in Israel</w:t>
            </w:r>
            <w:r>
              <w:rPr>
                <w:szCs w:val="22"/>
              </w:rPr>
              <w:t xml:space="preserve"> (T1.2)</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Pr="004D76B3" w:rsidRDefault="002F0C1A" w:rsidP="00CF4FD8">
            <w:pPr>
              <w:rPr>
                <w:szCs w:val="22"/>
              </w:rPr>
            </w:pPr>
            <w:r>
              <w:rPr>
                <w:szCs w:val="22"/>
              </w:rPr>
              <w:t>WP1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Default="002F0C1A" w:rsidP="00CF4FD8">
            <w:pPr>
              <w:jc w:val="center"/>
              <w:rPr>
                <w:szCs w:val="22"/>
              </w:rPr>
            </w:pPr>
            <w:r>
              <w:rPr>
                <w:szCs w:val="22"/>
              </w:rPr>
              <w:t>LAHAV</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Default="002F0C1A" w:rsidP="00CF4FD8">
            <w:pPr>
              <w:rPr>
                <w:szCs w:val="22"/>
              </w:rPr>
            </w:pPr>
            <w:r>
              <w:rPr>
                <w:szCs w:val="22"/>
              </w:rPr>
              <w:t>Consultancy for analysis of economic data regarding CI in Israel (T1.3)</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4D76B3">
              <w:rPr>
                <w:szCs w:val="22"/>
              </w:rPr>
              <w:t>WP1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LAHAV</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 xml:space="preserve">Editing, translation &amp; design services of analysis report about </w:t>
            </w:r>
            <w:r w:rsidRPr="00137617">
              <w:t>the current role of Israeli regional</w:t>
            </w:r>
            <w:r>
              <w:t xml:space="preserve"> </w:t>
            </w:r>
            <w:r w:rsidRPr="00137617">
              <w:t>/governmental authorities / businesses as well as public policies</w:t>
            </w:r>
            <w:r>
              <w:t xml:space="preserve"> in the CI</w:t>
            </w:r>
            <w:r>
              <w:rPr>
                <w:szCs w:val="22"/>
              </w:rPr>
              <w:t xml:space="preserve"> (T1.3)</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4D76B3">
              <w:rPr>
                <w:szCs w:val="22"/>
              </w:rPr>
              <w:t>WP1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COMAS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 xml:space="preserve">Editing, translation &amp; design services for </w:t>
            </w:r>
            <w:r w:rsidRPr="00137617">
              <w:t>summary report outlining the gaps between the Creative Economy eco-system in Israel and Europe</w:t>
            </w:r>
            <w:r>
              <w:rPr>
                <w:szCs w:val="22"/>
              </w:rPr>
              <w:t xml:space="preserve"> (T1.4)</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4D76B3">
              <w:rPr>
                <w:szCs w:val="22"/>
              </w:rPr>
              <w:t>WP1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CKO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Denmark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Editing, translation &amp; design services for</w:t>
            </w:r>
            <w:r w:rsidRPr="000F1EE3">
              <w:t xml:space="preserve"> </w:t>
            </w:r>
            <w:r>
              <w:t xml:space="preserve">report summarizing </w:t>
            </w:r>
            <w:r w:rsidRPr="000F1EE3">
              <w:t>key success indicators for the creative industry in Programme countries</w:t>
            </w:r>
            <w:r>
              <w:rPr>
                <w:szCs w:val="22"/>
              </w:rPr>
              <w:t>, access to databases (T1.1)</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4D76B3">
              <w:rPr>
                <w:szCs w:val="22"/>
              </w:rPr>
              <w:t>WP</w:t>
            </w:r>
            <w:r>
              <w:rPr>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UOB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UK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Preparation of workshop in the UK incl. involvement of UK experts in the field of creative economy and creative leadership (T2.1)</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Default="002F0C1A" w:rsidP="00CF4FD8">
            <w:pPr>
              <w:jc w:val="center"/>
              <w:rPr>
                <w:szCs w:val="22"/>
              </w:rPr>
            </w:pPr>
            <w:r>
              <w:rPr>
                <w:szCs w:val="22"/>
              </w:rPr>
              <w:t>CES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Estonia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Pr="00075E02" w:rsidRDefault="002F0C1A" w:rsidP="00CF4FD8">
            <w:pPr>
              <w:rPr>
                <w:szCs w:val="22"/>
              </w:rPr>
            </w:pPr>
            <w:r>
              <w:rPr>
                <w:szCs w:val="22"/>
              </w:rPr>
              <w:t>Sub-contracting for involvement of external policy experts in CI symposium in Israel (T1.4)</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CKO</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Denmark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075E02">
              <w:rPr>
                <w:szCs w:val="22"/>
              </w:rPr>
              <w:t>Editing, translation &amp; design services of</w:t>
            </w:r>
            <w:r>
              <w:t xml:space="preserve"> teaching materials for staff training/hosting at EU facilities (T3.3)</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945F40">
              <w:t>WP3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CES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Estonia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075E02">
              <w:rPr>
                <w:szCs w:val="22"/>
              </w:rPr>
              <w:t>Editing, translation &amp; design services of</w:t>
            </w:r>
            <w:r>
              <w:t xml:space="preserve"> teaching materials for staff training/hosting at EU facilities (T3.3)</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945F40">
              <w:t>WP3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THNK</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Netherland</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075E02">
              <w:rPr>
                <w:szCs w:val="22"/>
              </w:rPr>
              <w:t>Editing, translation &amp; design services of</w:t>
            </w:r>
            <w:r>
              <w:t xml:space="preserve"> teaching materials for staff training/hosting at EU facilities (T3.3)</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SHENKAR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6D016A">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Editing, translation &amp; design services of institutional CLEVER training handbook (T3.4)</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BAAD</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6D016A">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C05FE7">
              <w:rPr>
                <w:szCs w:val="22"/>
              </w:rPr>
              <w:t>Editing, translation &amp; design services of institutional CLEVER training handbook (T3.4)</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HAC</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6D016A">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C05FE7">
              <w:rPr>
                <w:szCs w:val="22"/>
              </w:rPr>
              <w:t>Editing, translation &amp; design services of institutional CLEVER training handbook (T3.4)</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lastRenderedPageBreak/>
              <w:t>WP3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SAP</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6D016A">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C05FE7">
              <w:rPr>
                <w:szCs w:val="22"/>
              </w:rPr>
              <w:t>Editing, translation &amp; design services of institutional CLEVER training handbook (T3.4)</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COMAS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6D016A">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C05FE7">
              <w:rPr>
                <w:szCs w:val="22"/>
              </w:rPr>
              <w:t>Editing, translation &amp; design services of institutional CLEVER training handbook (T3.4)</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0C1A" w:rsidRPr="002E6FAB" w:rsidRDefault="002F0C1A" w:rsidP="00CF4FD8">
            <w:r w:rsidRPr="002E6FAB">
              <w:t>SHENKAR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Pr="002E6FAB" w:rsidRDefault="002F0C1A" w:rsidP="00CF4FD8">
            <w:r w:rsidRPr="002E6FAB">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sidRPr="00C05FE7">
              <w:rPr>
                <w:szCs w:val="22"/>
              </w:rPr>
              <w:t>Editing, translation &amp; design services of</w:t>
            </w:r>
            <w:r>
              <w:rPr>
                <w:szCs w:val="22"/>
              </w:rPr>
              <w:t xml:space="preserve"> teaching materials (academic and LLL) and dissemination materials (LLL modules)  (T4.1, T4.2)</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0C1A" w:rsidRPr="002E6FAB" w:rsidRDefault="002F0C1A" w:rsidP="00CF4FD8">
            <w:r w:rsidRPr="002E6FAB">
              <w:t>BAAD</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Pr="002E6FAB" w:rsidRDefault="002F0C1A" w:rsidP="00CF4FD8">
            <w:r w:rsidRPr="002E6FAB">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CD549D">
              <w:t>Editing, translation &amp; design services of teaching materials (academic and LLL) and dissemination materials (LLL modules)  (T4.1, T4.2)</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0C1A" w:rsidRPr="002E6FAB" w:rsidRDefault="002F0C1A" w:rsidP="00CF4FD8">
            <w:r w:rsidRPr="002E6FAB">
              <w:t>HAC</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Pr="002E6FAB" w:rsidRDefault="002F0C1A" w:rsidP="00CF4FD8">
            <w:r w:rsidRPr="002E6FAB">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CD549D">
              <w:t>Editing, translation &amp; design services of teaching materials (academic and LLL) and dissemination materials (LLL modules)  (T4.1, T4.2)</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0C1A" w:rsidRPr="002E6FAB" w:rsidRDefault="002F0C1A" w:rsidP="00CF4FD8">
            <w:r w:rsidRPr="002E6FAB">
              <w:t>SAP</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Pr="002E6FAB" w:rsidRDefault="002F0C1A" w:rsidP="00CF4FD8">
            <w:r w:rsidRPr="002E6FAB">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CD549D">
              <w:t>Editing, translation &amp; design services of teaching materials (academic and LLL) and dissemination materials (LLL modules)  (T4.1, T4.2)</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F0C1A" w:rsidRPr="002E6FAB" w:rsidRDefault="002F0C1A" w:rsidP="00CF4FD8">
            <w:r w:rsidRPr="002E6FAB">
              <w:t>COMAS</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2E6FAB">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CD549D">
              <w:t>Editing, translation &amp; design services of teaching materials (academic and LLL) and dissemination materials (LLL modules)  (T4.1, T4.2)</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t>WP4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EBS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Estonia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19614B">
              <w:t>Editing, translation &amp; design services of teaching materials for staff training/hosting at EU facilities (T</w:t>
            </w:r>
            <w:r>
              <w:t>4</w:t>
            </w:r>
            <w:r w:rsidRPr="0019614B">
              <w:t>.</w:t>
            </w:r>
            <w:r>
              <w:t>1</w:t>
            </w:r>
            <w:r w:rsidRPr="0019614B">
              <w:t>)</w:t>
            </w:r>
          </w:p>
        </w:tc>
      </w:tr>
      <w:tr w:rsidR="002F0C1A" w:rsidRPr="001516B6" w:rsidTr="002B3A8F">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CBS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Denmark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19614B">
              <w:t>Editing, translation &amp; design services of teaching materials for staff training/hosting at EU facilities (T</w:t>
            </w:r>
            <w:r>
              <w:t>4</w:t>
            </w:r>
            <w:r w:rsidRPr="0019614B">
              <w:t>.</w:t>
            </w:r>
            <w:r>
              <w:t>1</w:t>
            </w:r>
            <w:r w:rsidRPr="0019614B">
              <w:t>)</w:t>
            </w:r>
          </w:p>
        </w:tc>
      </w:tr>
      <w:tr w:rsidR="002F0C1A" w:rsidRPr="001516B6" w:rsidTr="00CF4FD8">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UOB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UK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19614B">
              <w:t>Editing, translation &amp; design services of teaching materials for staff training/hosting at EU facilities (T</w:t>
            </w:r>
            <w:r>
              <w:t>4</w:t>
            </w:r>
            <w:r w:rsidRPr="0019614B">
              <w:t>.</w:t>
            </w:r>
            <w:r>
              <w:t>1</w:t>
            </w:r>
            <w:r w:rsidRPr="0019614B">
              <w:t>)</w:t>
            </w:r>
          </w:p>
        </w:tc>
      </w:tr>
      <w:tr w:rsidR="002F0C1A"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CKO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Denmark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Sub-contracting for involvement of external policy experts in round table (T5.1)</w:t>
            </w:r>
          </w:p>
        </w:tc>
      </w:tr>
      <w:tr w:rsidR="002F0C1A"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CES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Estonia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Sub-contracting for involvement of external policy experts in round table (T5.2)</w:t>
            </w:r>
          </w:p>
        </w:tc>
      </w:tr>
      <w:tr w:rsidR="002F0C1A"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SHENKAR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Editing, translation &amp; design services for delivery of "Creative Israel 2020 White Paper" (T5.3)</w:t>
            </w:r>
          </w:p>
        </w:tc>
      </w:tr>
      <w:tr w:rsidR="002F0C1A"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LAHAV</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Consultancy services for editing  "Creative Israel 2020 White Paper" (T5.3)</w:t>
            </w:r>
          </w:p>
        </w:tc>
      </w:tr>
      <w:tr w:rsidR="002F0C1A"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HAC</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Translation of QC tools and analysis (T6.1, T6.2, T6.4)</w:t>
            </w:r>
          </w:p>
        </w:tc>
      </w:tr>
      <w:tr w:rsidR="002F0C1A"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LAHAV</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Tools development for measuring CLEVER policy and public impact on the Israeli economy (T.6.3)</w:t>
            </w:r>
          </w:p>
        </w:tc>
      </w:tr>
      <w:tr w:rsidR="002F0C1A" w:rsidRPr="001516B6" w:rsidTr="00CF4FD8">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SHENKAR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sidRPr="00C62DEB">
              <w:rPr>
                <w:szCs w:val="22"/>
              </w:rPr>
              <w:t xml:space="preserve">Dissemination Campaign (design of logo and visual coomunication outlets, printing CLEVER brouchure, Ads in media, web design) </w:t>
            </w:r>
          </w:p>
        </w:tc>
      </w:tr>
      <w:tr w:rsidR="002F0C1A" w:rsidRPr="001516B6" w:rsidTr="0035358D">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135E2C">
              <w:rPr>
                <w:szCs w:val="22"/>
              </w:rPr>
              <w:t>WP7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BAAD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sidRPr="0019614B">
              <w:t>Editing, translation &amp; design services</w:t>
            </w:r>
            <w:r>
              <w:rPr>
                <w:szCs w:val="22"/>
              </w:rPr>
              <w:t xml:space="preserve"> for internal dissemination activities</w:t>
            </w:r>
          </w:p>
        </w:tc>
      </w:tr>
      <w:tr w:rsidR="002F0C1A" w:rsidRPr="001516B6" w:rsidTr="0035358D">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135E2C">
              <w:rPr>
                <w:szCs w:val="22"/>
              </w:rPr>
              <w:t>WP7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HAC</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sidRPr="0019614B">
              <w:t>Editing, translation &amp; design services</w:t>
            </w:r>
            <w:r>
              <w:rPr>
                <w:szCs w:val="22"/>
              </w:rPr>
              <w:t xml:space="preserve"> for internal dissemination activities</w:t>
            </w:r>
          </w:p>
        </w:tc>
      </w:tr>
      <w:tr w:rsidR="002F0C1A" w:rsidRPr="001516B6" w:rsidTr="0035358D">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135E2C">
              <w:rPr>
                <w:szCs w:val="22"/>
              </w:rPr>
              <w:lastRenderedPageBreak/>
              <w:t>WP7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SAP</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sidRPr="0019614B">
              <w:t>Editing, translation &amp; design services</w:t>
            </w:r>
            <w:r>
              <w:rPr>
                <w:szCs w:val="22"/>
              </w:rPr>
              <w:t xml:space="preserve"> for internal dissemination activities + digital media web site infrastructure and maintenance</w:t>
            </w:r>
          </w:p>
        </w:tc>
      </w:tr>
      <w:tr w:rsidR="002F0C1A" w:rsidRPr="001516B6" w:rsidTr="00CF4FD8">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2F0C1A" w:rsidRDefault="002F0C1A" w:rsidP="00CF4FD8">
            <w:r w:rsidRPr="00135E2C">
              <w:rPr>
                <w:szCs w:val="22"/>
              </w:rPr>
              <w:t>WP7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COMAS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Israel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sidRPr="0019614B">
              <w:t>Editing, translation &amp; design services</w:t>
            </w:r>
            <w:r>
              <w:rPr>
                <w:szCs w:val="22"/>
              </w:rPr>
              <w:t xml:space="preserve"> for internal dissemination activities</w:t>
            </w:r>
          </w:p>
        </w:tc>
      </w:tr>
      <w:tr w:rsidR="002F0C1A"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WP8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SHENKAR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r>
              <w:rPr>
                <w:szCs w:val="22"/>
              </w:rPr>
              <w:t xml:space="preserve">Israel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2F0C1A" w:rsidRPr="001516B6" w:rsidRDefault="002F0C1A" w:rsidP="00CF4FD8">
            <w:pPr>
              <w:rPr>
                <w:szCs w:val="22"/>
              </w:rPr>
            </w:pPr>
            <w:r>
              <w:rPr>
                <w:szCs w:val="22"/>
              </w:rPr>
              <w:t>Project audit, legal advisory</w:t>
            </w:r>
          </w:p>
        </w:tc>
      </w:tr>
    </w:tbl>
    <w:p w:rsidR="00A859B1" w:rsidRPr="001516B6" w:rsidRDefault="00A859B1" w:rsidP="00F6510E">
      <w:pPr>
        <w:pStyle w:val="Text1"/>
        <w:spacing w:after="0"/>
        <w:ind w:left="0"/>
        <w:jc w:val="left"/>
        <w:rPr>
          <w:rFonts w:asciiTheme="minorHAnsi" w:hAnsiTheme="minorHAnsi"/>
          <w:i/>
          <w:sz w:val="20"/>
        </w:rPr>
      </w:pPr>
      <w:r w:rsidRPr="001516B6">
        <w:rPr>
          <w:rFonts w:asciiTheme="minorHAnsi" w:hAnsiTheme="minorHAnsi"/>
          <w:i/>
          <w:sz w:val="20"/>
        </w:rPr>
        <w:t xml:space="preserve">Please </w:t>
      </w:r>
      <w:r w:rsidR="00854ECF" w:rsidRPr="001516B6">
        <w:rPr>
          <w:rFonts w:asciiTheme="minorHAnsi" w:hAnsiTheme="minorHAnsi"/>
          <w:i/>
          <w:sz w:val="20"/>
        </w:rPr>
        <w:t xml:space="preserve">insert </w:t>
      </w:r>
      <w:r w:rsidRPr="001516B6">
        <w:rPr>
          <w:rFonts w:asciiTheme="minorHAnsi" w:hAnsiTheme="minorHAnsi"/>
          <w:i/>
          <w:sz w:val="20"/>
        </w:rPr>
        <w:t>rows as necessary.</w:t>
      </w:r>
    </w:p>
    <w:p w:rsidR="001A3793" w:rsidRPr="001516B6" w:rsidRDefault="001A3793" w:rsidP="00F6510E">
      <w:pPr>
        <w:pStyle w:val="Text1"/>
        <w:spacing w:after="0"/>
        <w:ind w:left="0"/>
        <w:jc w:val="left"/>
        <w:rPr>
          <w:rFonts w:asciiTheme="minorHAnsi" w:hAnsiTheme="minorHAnsi"/>
          <w:i/>
          <w:sz w:val="20"/>
        </w:rPr>
        <w:sectPr w:rsidR="001A3793" w:rsidRPr="001516B6" w:rsidSect="001A3793">
          <w:type w:val="continuous"/>
          <w:pgSz w:w="16838" w:h="11906" w:orient="landscape"/>
          <w:pgMar w:top="1417" w:right="1417" w:bottom="1417" w:left="1417" w:header="708" w:footer="708" w:gutter="0"/>
          <w:cols w:space="708"/>
          <w:formProt w:val="0"/>
          <w:docGrid w:linePitch="360"/>
        </w:sectPr>
      </w:pPr>
    </w:p>
    <w:p w:rsidR="00A859B1" w:rsidRPr="001516B6" w:rsidRDefault="00A859B1" w:rsidP="0097148F">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 xml:space="preserve">PART I – </w:t>
      </w:r>
      <w:r w:rsidR="006C36E2" w:rsidRPr="001516B6">
        <w:rPr>
          <w:rFonts w:asciiTheme="minorHAnsi" w:hAnsiTheme="minorHAnsi"/>
          <w:sz w:val="32"/>
          <w:szCs w:val="32"/>
        </w:rPr>
        <w:t xml:space="preserve">Special </w:t>
      </w:r>
      <w:r w:rsidRPr="001516B6">
        <w:rPr>
          <w:rFonts w:asciiTheme="minorHAnsi" w:hAnsiTheme="minorHAnsi"/>
          <w:sz w:val="32"/>
          <w:szCs w:val="32"/>
        </w:rPr>
        <w:t>Mobility</w:t>
      </w:r>
      <w:r w:rsidR="006C36E2" w:rsidRPr="001516B6">
        <w:rPr>
          <w:rFonts w:asciiTheme="minorHAnsi" w:hAnsiTheme="minorHAnsi"/>
          <w:sz w:val="32"/>
          <w:szCs w:val="32"/>
        </w:rPr>
        <w:t xml:space="preserve"> Strand</w:t>
      </w:r>
    </w:p>
    <w:p w:rsidR="00A859B1" w:rsidRPr="001516B6" w:rsidRDefault="00A859B1" w:rsidP="0097148F">
      <w:pPr>
        <w:pStyle w:val="Heading1"/>
        <w:shd w:val="clear" w:color="auto" w:fill="333399"/>
        <w:spacing w:before="0" w:after="0"/>
        <w:jc w:val="center"/>
        <w:rPr>
          <w:rFonts w:asciiTheme="minorHAnsi" w:hAnsiTheme="minorHAnsi"/>
          <w:bCs/>
          <w:i/>
          <w:sz w:val="22"/>
          <w:szCs w:val="22"/>
        </w:rPr>
      </w:pPr>
      <w:r w:rsidRPr="001516B6">
        <w:rPr>
          <w:rFonts w:asciiTheme="minorHAnsi" w:hAnsiTheme="minorHAnsi"/>
          <w:sz w:val="22"/>
          <w:szCs w:val="22"/>
        </w:rPr>
        <w:t>Applies</w:t>
      </w:r>
      <w:r w:rsidRPr="001516B6">
        <w:rPr>
          <w:rFonts w:asciiTheme="minorHAnsi" w:hAnsiTheme="minorHAnsi"/>
          <w:bCs/>
          <w:i/>
          <w:sz w:val="22"/>
          <w:szCs w:val="22"/>
        </w:rPr>
        <w:t xml:space="preserve"> ONLY to cooperation projects with partner countries from REGIONS 1, 2 and 3</w:t>
      </w:r>
    </w:p>
    <w:p w:rsidR="00F6510E" w:rsidRPr="001516B6" w:rsidRDefault="00F6510E" w:rsidP="00F6510E">
      <w:pPr>
        <w:tabs>
          <w:tab w:val="left" w:pos="3649"/>
          <w:tab w:val="left" w:pos="5349"/>
          <w:tab w:val="left" w:pos="7992"/>
          <w:tab w:val="left" w:pos="9409"/>
          <w:tab w:val="left" w:pos="10778"/>
        </w:tabs>
        <w:jc w:val="both"/>
        <w:rPr>
          <w:b/>
        </w:rPr>
      </w:pPr>
    </w:p>
    <w:p w:rsidR="00A859B1" w:rsidRPr="001516B6" w:rsidRDefault="00A859B1" w:rsidP="00F6510E">
      <w:pPr>
        <w:tabs>
          <w:tab w:val="left" w:pos="3649"/>
          <w:tab w:val="left" w:pos="5349"/>
          <w:tab w:val="left" w:pos="7992"/>
          <w:tab w:val="left" w:pos="9409"/>
          <w:tab w:val="left" w:pos="10778"/>
        </w:tabs>
        <w:jc w:val="both"/>
      </w:pPr>
      <w:r w:rsidRPr="001516B6">
        <w:t xml:space="preserve">Projects may organise mobility activities of students, researchers and staff so far as they support/complement the other activities of the </w:t>
      </w:r>
      <w:r w:rsidRPr="001516B6">
        <w:rPr>
          <w:b/>
        </w:rPr>
        <w:t>Capacity Building</w:t>
      </w:r>
      <w:r w:rsidRPr="001516B6">
        <w:t xml:space="preserve"> project and bring added value in the realisation of the project's objectives. Mobility activities do not constitute the main activities for Capacity Building.</w:t>
      </w:r>
    </w:p>
    <w:p w:rsidR="00A859B1" w:rsidRPr="001516B6" w:rsidRDefault="00A859B1" w:rsidP="00F6510E">
      <w:pPr>
        <w:rPr>
          <w:b/>
        </w:rPr>
      </w:pPr>
    </w:p>
    <w:p w:rsidR="00A859B1" w:rsidRPr="001516B6" w:rsidRDefault="00A859B1" w:rsidP="00F6510E">
      <w:pPr>
        <w:rPr>
          <w:b/>
          <w:sz w:val="28"/>
          <w:szCs w:val="28"/>
        </w:rPr>
      </w:pPr>
      <w:r w:rsidRPr="001516B6">
        <w:rPr>
          <w:b/>
          <w:sz w:val="28"/>
          <w:szCs w:val="28"/>
        </w:rPr>
        <w:t xml:space="preserve">I.1. Relevance of mobility activities </w:t>
      </w:r>
    </w:p>
    <w:p w:rsidR="00A859B1" w:rsidRPr="001516B6" w:rsidRDefault="00A859B1" w:rsidP="00F6510E">
      <w:pPr>
        <w:tabs>
          <w:tab w:val="left" w:pos="3649"/>
          <w:tab w:val="left" w:pos="5349"/>
          <w:tab w:val="left" w:pos="7992"/>
          <w:tab w:val="left" w:pos="9409"/>
          <w:tab w:val="left" w:pos="10778"/>
        </w:tabs>
        <w:jc w:val="both"/>
        <w:rPr>
          <w:i/>
        </w:rPr>
      </w:pPr>
      <w:r w:rsidRPr="001516B6">
        <w:rPr>
          <w:i/>
        </w:rPr>
        <w:t xml:space="preserve">Please describe </w:t>
      </w:r>
      <w:r w:rsidR="006C36E2" w:rsidRPr="001516B6">
        <w:rPr>
          <w:i/>
        </w:rPr>
        <w:t xml:space="preserve">what kind of mobility activities are foreseen in the Special Mobility Strand, what are their objectives and expected results. Explain </w:t>
      </w:r>
      <w:r w:rsidRPr="001516B6">
        <w:rPr>
          <w:i/>
        </w:rPr>
        <w:t xml:space="preserve">how the mobility activities of students, researchers and staff support/complement the other activities of the Capacity Building and bring added value in the realisation of the project's objectives (limit 3000 characters).   </w:t>
      </w:r>
    </w:p>
    <w:p w:rsidR="00854ECF" w:rsidRPr="001516B6" w:rsidRDefault="00854ECF" w:rsidP="00F6510E">
      <w:pPr>
        <w:tabs>
          <w:tab w:val="left" w:pos="3649"/>
          <w:tab w:val="left" w:pos="5349"/>
          <w:tab w:val="left" w:pos="7992"/>
          <w:tab w:val="left" w:pos="9409"/>
          <w:tab w:val="left" w:pos="10778"/>
        </w:tabs>
        <w:jc w:val="both"/>
        <w:rPr>
          <w:b/>
        </w:rPr>
      </w:pPr>
    </w:p>
    <w:tbl>
      <w:tblPr>
        <w:tblW w:w="9659"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BD12E7">
        <w:trPr>
          <w:trHeight w:val="567"/>
        </w:trPr>
        <w:tc>
          <w:tcPr>
            <w:tcW w:w="9659" w:type="dxa"/>
            <w:tcBorders>
              <w:top w:val="single" w:sz="4" w:space="0" w:color="808080"/>
              <w:bottom w:val="single" w:sz="4" w:space="0" w:color="808080"/>
            </w:tcBorders>
          </w:tcPr>
          <w:p w:rsidR="005A7D01" w:rsidRPr="005A7D01" w:rsidRDefault="00B830A2" w:rsidP="005A7D01">
            <w:pPr>
              <w:tabs>
                <w:tab w:val="left" w:pos="3649"/>
                <w:tab w:val="left" w:pos="5349"/>
                <w:tab w:val="left" w:pos="7992"/>
                <w:tab w:val="left" w:pos="9409"/>
                <w:tab w:val="left" w:pos="10778"/>
              </w:tabs>
              <w:rPr>
                <w:noProof/>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sidR="005A7D01" w:rsidRPr="005A7D01">
              <w:rPr>
                <w:noProof/>
                <w:szCs w:val="22"/>
              </w:rPr>
              <w:t>CLEVER was designed to bring significant impact to the CI community and allow for the Israeli HEI to better equip tomorrow's creative leaders in terms of skills and capacity.</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 xml:space="preserve">With that in mind, the special mobility strand was created in order to reinforce the existing objectives in CLEVER by: </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A.Creating an additional (and complementary) route to the achieving of a significant number of CI students with creative leadership training by the end of the project and beyond.</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B.Reinforcing the capacity of Israeli HEI staff to implement the academic modules in their respective academic institutions.</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To this end, 3 different mobility activities are envisaged:</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E8202C">
            <w:pPr>
              <w:tabs>
                <w:tab w:val="left" w:pos="3649"/>
                <w:tab w:val="left" w:pos="5349"/>
                <w:tab w:val="left" w:pos="7992"/>
                <w:tab w:val="left" w:pos="9409"/>
                <w:tab w:val="left" w:pos="10778"/>
              </w:tabs>
              <w:rPr>
                <w:noProof/>
                <w:szCs w:val="22"/>
              </w:rPr>
            </w:pPr>
            <w:r w:rsidRPr="005A7D01">
              <w:rPr>
                <w:noProof/>
                <w:szCs w:val="22"/>
              </w:rPr>
              <w:t>1.In support of objective A above</w:t>
            </w:r>
            <w:r w:rsidR="00FE5228">
              <w:rPr>
                <w:noProof/>
                <w:szCs w:val="22"/>
              </w:rPr>
              <w:t>,</w:t>
            </w:r>
            <w:r w:rsidRPr="005A7D01">
              <w:rPr>
                <w:noProof/>
                <w:szCs w:val="22"/>
              </w:rPr>
              <w:t xml:space="preserve"> CLEVER partners planned a special mobility of students from Israel To the EU HEIs –</w:t>
            </w:r>
            <w:r w:rsidR="00FE5228">
              <w:rPr>
                <w:noProof/>
                <w:szCs w:val="22"/>
              </w:rPr>
              <w:t xml:space="preserve"> total of</w:t>
            </w:r>
            <w:r w:rsidRPr="005A7D01">
              <w:rPr>
                <w:noProof/>
                <w:szCs w:val="22"/>
              </w:rPr>
              <w:t xml:space="preserve"> 30 students from each Israeli HEI will travel</w:t>
            </w:r>
            <w:r w:rsidR="00D82F4F">
              <w:rPr>
                <w:noProof/>
                <w:szCs w:val="22"/>
              </w:rPr>
              <w:t xml:space="preserve"> during the 2</w:t>
            </w:r>
            <w:r w:rsidR="00D82F4F" w:rsidRPr="00D82F4F">
              <w:rPr>
                <w:noProof/>
                <w:szCs w:val="22"/>
                <w:vertAlign w:val="superscript"/>
              </w:rPr>
              <w:t>nd</w:t>
            </w:r>
            <w:r w:rsidR="00D82F4F">
              <w:rPr>
                <w:noProof/>
                <w:szCs w:val="22"/>
              </w:rPr>
              <w:t xml:space="preserve"> and 3</w:t>
            </w:r>
            <w:r w:rsidR="00D82F4F" w:rsidRPr="00D82F4F">
              <w:rPr>
                <w:noProof/>
                <w:szCs w:val="22"/>
                <w:vertAlign w:val="superscript"/>
              </w:rPr>
              <w:t>rd</w:t>
            </w:r>
            <w:r w:rsidR="00D82F4F">
              <w:rPr>
                <w:noProof/>
                <w:szCs w:val="22"/>
              </w:rPr>
              <w:t xml:space="preserve"> year of the project</w:t>
            </w:r>
            <w:r w:rsidR="003610EE">
              <w:rPr>
                <w:noProof/>
                <w:szCs w:val="22"/>
              </w:rPr>
              <w:t>,</w:t>
            </w:r>
            <w:r w:rsidRPr="005A7D01">
              <w:rPr>
                <w:noProof/>
                <w:szCs w:val="22"/>
              </w:rPr>
              <w:t xml:space="preserve"> for a semester</w:t>
            </w:r>
            <w:r w:rsidR="00E8202C">
              <w:rPr>
                <w:noProof/>
                <w:szCs w:val="22"/>
              </w:rPr>
              <w:t>s</w:t>
            </w:r>
            <w:r w:rsidRPr="005A7D01">
              <w:rPr>
                <w:noProof/>
                <w:szCs w:val="22"/>
              </w:rPr>
              <w:t xml:space="preserve"> learning experience in different programs and academic modules specialised in the creative industries and the creative economy that are running within the EU HEIs. The students chosen for the special mobility strand will </w:t>
            </w:r>
            <w:r w:rsidR="00FE5228">
              <w:rPr>
                <w:noProof/>
                <w:szCs w:val="22"/>
              </w:rPr>
              <w:t xml:space="preserve">be addtitional </w:t>
            </w:r>
            <w:r w:rsidR="00E8202C">
              <w:rPr>
                <w:noProof/>
                <w:szCs w:val="22"/>
              </w:rPr>
              <w:t>to</w:t>
            </w:r>
            <w:r w:rsidR="00FE5228">
              <w:rPr>
                <w:noProof/>
                <w:szCs w:val="22"/>
              </w:rPr>
              <w:t xml:space="preserve"> th</w:t>
            </w:r>
            <w:r w:rsidR="00E8202C">
              <w:rPr>
                <w:noProof/>
                <w:szCs w:val="22"/>
              </w:rPr>
              <w:t>o</w:t>
            </w:r>
            <w:r w:rsidR="00FE5228">
              <w:rPr>
                <w:noProof/>
                <w:szCs w:val="22"/>
              </w:rPr>
              <w:t>s</w:t>
            </w:r>
            <w:r w:rsidR="00E8202C">
              <w:rPr>
                <w:noProof/>
                <w:szCs w:val="22"/>
              </w:rPr>
              <w:t>e</w:t>
            </w:r>
            <w:r w:rsidR="00FE5228">
              <w:rPr>
                <w:noProof/>
                <w:szCs w:val="22"/>
              </w:rPr>
              <w:t xml:space="preserve"> who travell for short training in EU under the original capacity building as part of the</w:t>
            </w:r>
            <w:r w:rsidRPr="005A7D01">
              <w:rPr>
                <w:noProof/>
                <w:szCs w:val="22"/>
              </w:rPr>
              <w:t xml:space="preserve"> creative leadership education process</w:t>
            </w:r>
            <w:r w:rsidR="00E8202C">
              <w:rPr>
                <w:noProof/>
                <w:szCs w:val="22"/>
              </w:rPr>
              <w:t>.</w:t>
            </w:r>
            <w:r w:rsidRPr="005A7D01">
              <w:rPr>
                <w:noProof/>
                <w:szCs w:val="22"/>
              </w:rPr>
              <w:t xml:space="preserve"> </w:t>
            </w:r>
            <w:r w:rsidR="00E8202C">
              <w:rPr>
                <w:noProof/>
                <w:szCs w:val="22"/>
              </w:rPr>
              <w:t>T</w:t>
            </w:r>
            <w:r w:rsidRPr="005A7D01">
              <w:rPr>
                <w:noProof/>
                <w:szCs w:val="22"/>
              </w:rPr>
              <w:t>hus, enhancing the total number students with creative leadership training by the end of the project</w:t>
            </w:r>
            <w:r w:rsidR="003610EE">
              <w:rPr>
                <w:noProof/>
                <w:szCs w:val="22"/>
              </w:rPr>
              <w:t>, and enriching the Israeli HEIs exposure for wide aspects of the cretaive economy allowing them to gather bottom up reccomandation in the p</w:t>
            </w:r>
            <w:r w:rsidR="00E8202C">
              <w:rPr>
                <w:noProof/>
                <w:szCs w:val="22"/>
              </w:rPr>
              <w:t>rocess</w:t>
            </w:r>
            <w:r w:rsidR="003610EE">
              <w:rPr>
                <w:noProof/>
                <w:szCs w:val="22"/>
              </w:rPr>
              <w:t xml:space="preserve"> of development </w:t>
            </w:r>
            <w:r w:rsidR="00E8202C">
              <w:rPr>
                <w:noProof/>
                <w:szCs w:val="22"/>
              </w:rPr>
              <w:t>of</w:t>
            </w:r>
            <w:r w:rsidR="003610EE">
              <w:rPr>
                <w:noProof/>
                <w:szCs w:val="22"/>
              </w:rPr>
              <w:t xml:space="preserve"> long-term strategies and educational moduls</w:t>
            </w:r>
            <w:r w:rsidRPr="005A7D01">
              <w:rPr>
                <w:noProof/>
                <w:szCs w:val="22"/>
              </w:rPr>
              <w:t xml:space="preserve">.    </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3610EE">
            <w:pPr>
              <w:tabs>
                <w:tab w:val="left" w:pos="3649"/>
                <w:tab w:val="left" w:pos="5349"/>
                <w:tab w:val="left" w:pos="7992"/>
                <w:tab w:val="left" w:pos="9409"/>
                <w:tab w:val="left" w:pos="10778"/>
              </w:tabs>
              <w:rPr>
                <w:noProof/>
                <w:szCs w:val="22"/>
              </w:rPr>
            </w:pPr>
            <w:r w:rsidRPr="005A7D01">
              <w:rPr>
                <w:noProof/>
                <w:szCs w:val="22"/>
              </w:rPr>
              <w:t>As part of the process for choosing the EU HEIs for the project emphasis was given on practical knowledge in transferable capacities skills for CLEVER, a major indicator for the "richness" of HEI capacity we examined was variety of courses and teaching modules related to the CI economy offered by the institution</w:t>
            </w:r>
            <w:r w:rsidR="00E841A1">
              <w:rPr>
                <w:noProof/>
                <w:szCs w:val="22"/>
              </w:rPr>
              <w:t xml:space="preserve"> in both Bachelor and Master Degree levels</w:t>
            </w:r>
            <w:r w:rsidRPr="005A7D01">
              <w:rPr>
                <w:noProof/>
                <w:szCs w:val="22"/>
              </w:rPr>
              <w:t xml:space="preserve">. These very courses now stand at our disposal in the special mobility strand and include: </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E841A1">
            <w:pPr>
              <w:tabs>
                <w:tab w:val="left" w:pos="3649"/>
                <w:tab w:val="left" w:pos="5349"/>
                <w:tab w:val="left" w:pos="7992"/>
                <w:tab w:val="left" w:pos="9409"/>
                <w:tab w:val="left" w:pos="10778"/>
              </w:tabs>
              <w:rPr>
                <w:noProof/>
                <w:szCs w:val="22"/>
              </w:rPr>
            </w:pPr>
            <w:r w:rsidRPr="005A7D01">
              <w:rPr>
                <w:noProof/>
                <w:szCs w:val="22"/>
              </w:rPr>
              <w:t>Management of creative business processes, Introduction to Creative Economy, Managing Creative Teams and Enterprises, Intellectual Property in the Digital Era, Design Management, Introduction to Design, Creative Entrepreneurship. Leadership and Organisational Behaviour, Marketing the Arts, Fundraising and Sponsorship, Media Relations, Financial Accounting, Audience Development, Economics in Arts Management, Creating a Brand, Trends and Design Management, Social Media for the Arts and Culture, Branding and Exports</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2.In support of objective B above</w:t>
            </w:r>
            <w:r w:rsidR="00D82F4F">
              <w:rPr>
                <w:noProof/>
                <w:szCs w:val="22"/>
              </w:rPr>
              <w:t>,</w:t>
            </w:r>
            <w:r w:rsidRPr="005A7D01">
              <w:rPr>
                <w:noProof/>
                <w:szCs w:val="22"/>
              </w:rPr>
              <w:t xml:space="preserve"> CLEVER partners planned two different complementary activities:</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DA7991">
            <w:pPr>
              <w:tabs>
                <w:tab w:val="left" w:pos="3649"/>
                <w:tab w:val="left" w:pos="5349"/>
                <w:tab w:val="left" w:pos="7992"/>
                <w:tab w:val="left" w:pos="9409"/>
                <w:tab w:val="left" w:pos="10778"/>
              </w:tabs>
              <w:rPr>
                <w:noProof/>
                <w:szCs w:val="22"/>
              </w:rPr>
            </w:pPr>
            <w:r w:rsidRPr="005A7D01">
              <w:rPr>
                <w:noProof/>
                <w:szCs w:val="22"/>
              </w:rPr>
              <w:t xml:space="preserve">2.1 Mobility of Israeli faculty members to EU HEIs - in order to deepen the knowledge of Israeli HEI staff in the Creative Economy subject matters </w:t>
            </w:r>
            <w:r>
              <w:rPr>
                <w:noProof/>
                <w:szCs w:val="22"/>
              </w:rPr>
              <w:t>9</w:t>
            </w:r>
            <w:r w:rsidRPr="005A7D01">
              <w:rPr>
                <w:noProof/>
                <w:szCs w:val="22"/>
              </w:rPr>
              <w:t xml:space="preserve"> staff </w:t>
            </w:r>
            <w:r>
              <w:rPr>
                <w:noProof/>
                <w:szCs w:val="22"/>
              </w:rPr>
              <w:t xml:space="preserve">from each Israeli HEI </w:t>
            </w:r>
            <w:r w:rsidRPr="005A7D01">
              <w:rPr>
                <w:noProof/>
                <w:szCs w:val="22"/>
              </w:rPr>
              <w:t>will travel to one of the EU HEIs for a period of 14 days to take part in a course of his/her choice and relevant to his/her teaching. The Israeli staff will participate in the courses as "students" and learn directly from the hands-on experience</w:t>
            </w:r>
            <w:r w:rsidR="003610EE">
              <w:rPr>
                <w:noProof/>
                <w:szCs w:val="22"/>
              </w:rPr>
              <w:t xml:space="preserve">. </w:t>
            </w:r>
            <w:r w:rsidRPr="005A7D01">
              <w:rPr>
                <w:noProof/>
                <w:szCs w:val="22"/>
              </w:rPr>
              <w:t xml:space="preserve"> By the end of each day, the Israeli staff member will meet the local European lecturer for a personal Q&amp;A session where they can jointly discuss and analyse the experiences of the day. </w:t>
            </w:r>
            <w:r w:rsidR="000317C4">
              <w:rPr>
                <w:noProof/>
                <w:szCs w:val="22"/>
              </w:rPr>
              <w:t>This activity has the capacity to build a fundamenta knowledge in the Israeli HEIs that supports the long-term exploitation of CLEVER.</w:t>
            </w:r>
          </w:p>
          <w:p w:rsidR="005A7D01" w:rsidRPr="005A7D01" w:rsidRDefault="005A7D01" w:rsidP="005A7D01">
            <w:pPr>
              <w:tabs>
                <w:tab w:val="left" w:pos="3649"/>
                <w:tab w:val="left" w:pos="5349"/>
                <w:tab w:val="left" w:pos="7992"/>
                <w:tab w:val="left" w:pos="9409"/>
                <w:tab w:val="left" w:pos="10778"/>
              </w:tabs>
              <w:rPr>
                <w:noProof/>
                <w:szCs w:val="22"/>
              </w:rPr>
            </w:pPr>
          </w:p>
          <w:p w:rsidR="00A859B1" w:rsidRPr="001516B6" w:rsidRDefault="005A7D01" w:rsidP="000317C4">
            <w:pPr>
              <w:tabs>
                <w:tab w:val="left" w:pos="3649"/>
                <w:tab w:val="left" w:pos="5349"/>
                <w:tab w:val="left" w:pos="7992"/>
                <w:tab w:val="left" w:pos="9409"/>
                <w:tab w:val="left" w:pos="10778"/>
              </w:tabs>
              <w:rPr>
                <w:szCs w:val="22"/>
              </w:rPr>
            </w:pPr>
            <w:r w:rsidRPr="005A7D01">
              <w:rPr>
                <w:noProof/>
                <w:szCs w:val="22"/>
              </w:rPr>
              <w:t xml:space="preserve">2.2 Mobility of European Master Degree students to Israeli HEIs - </w:t>
            </w:r>
            <w:r w:rsidR="002C6E88">
              <w:rPr>
                <w:noProof/>
                <w:szCs w:val="22"/>
              </w:rPr>
              <w:t>3-4</w:t>
            </w:r>
            <w:r w:rsidRPr="005A7D01">
              <w:rPr>
                <w:noProof/>
                <w:szCs w:val="22"/>
              </w:rPr>
              <w:t xml:space="preserve"> carefully chosen EU Master Students </w:t>
            </w:r>
            <w:r w:rsidR="002C6E88">
              <w:rPr>
                <w:noProof/>
                <w:szCs w:val="22"/>
              </w:rPr>
              <w:t xml:space="preserve">from each EU HEI that is participating in the mobility strand, </w:t>
            </w:r>
            <w:r w:rsidRPr="005A7D01">
              <w:rPr>
                <w:noProof/>
                <w:szCs w:val="22"/>
              </w:rPr>
              <w:t>will come to Israel for a semester during the running of the Pilot programme (WP4). As customary for masters' students, they will serve as Teaching Assistants (TA's) and will assist the Israeli faculty members in the execution of the Pilot programme and will support students' work.</w:t>
            </w:r>
            <w:r w:rsidR="00B830A2">
              <w:rPr>
                <w:szCs w:val="22"/>
              </w:rPr>
              <w:fldChar w:fldCharType="end"/>
            </w:r>
          </w:p>
        </w:tc>
      </w:tr>
    </w:tbl>
    <w:p w:rsidR="00481EB3" w:rsidRPr="001516B6" w:rsidRDefault="00481EB3" w:rsidP="00F6510E">
      <w:pPr>
        <w:rPr>
          <w:b/>
        </w:rPr>
      </w:pPr>
    </w:p>
    <w:p w:rsidR="00A859B1" w:rsidRPr="001516B6" w:rsidRDefault="00A859B1" w:rsidP="00F6510E">
      <w:pPr>
        <w:rPr>
          <w:b/>
          <w:sz w:val="28"/>
          <w:szCs w:val="28"/>
        </w:rPr>
      </w:pPr>
      <w:r w:rsidRPr="001516B6">
        <w:rPr>
          <w:b/>
          <w:sz w:val="28"/>
          <w:szCs w:val="28"/>
        </w:rPr>
        <w:t xml:space="preserve">I.2. Identification and selection of the participants </w:t>
      </w:r>
    </w:p>
    <w:p w:rsidR="00A859B1" w:rsidRPr="001516B6" w:rsidRDefault="00A859B1" w:rsidP="00F6510E">
      <w:pPr>
        <w:tabs>
          <w:tab w:val="left" w:pos="3649"/>
          <w:tab w:val="left" w:pos="5349"/>
          <w:tab w:val="left" w:pos="7992"/>
          <w:tab w:val="left" w:pos="9409"/>
          <w:tab w:val="left" w:pos="10778"/>
        </w:tabs>
        <w:jc w:val="both"/>
        <w:rPr>
          <w:i/>
        </w:rPr>
      </w:pPr>
      <w:r w:rsidRPr="001516B6">
        <w:rPr>
          <w:i/>
        </w:rPr>
        <w:t xml:space="preserve">Please describe the procedures set up for identification and selection of participants for the mobility activity (limit 1000 characters).  </w:t>
      </w:r>
    </w:p>
    <w:p w:rsidR="00481EB3" w:rsidRPr="001516B6" w:rsidRDefault="00481EB3" w:rsidP="00F6510E">
      <w:pPr>
        <w:tabs>
          <w:tab w:val="left" w:pos="3649"/>
          <w:tab w:val="left" w:pos="5349"/>
          <w:tab w:val="left" w:pos="7992"/>
          <w:tab w:val="left" w:pos="9409"/>
          <w:tab w:val="left" w:pos="10778"/>
        </w:tabs>
        <w:jc w:val="both"/>
        <w:rPr>
          <w:b/>
        </w:rPr>
      </w:pPr>
    </w:p>
    <w:tbl>
      <w:tblPr>
        <w:tblW w:w="9659"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BD12E7">
        <w:trPr>
          <w:trHeight w:val="567"/>
        </w:trPr>
        <w:tc>
          <w:tcPr>
            <w:tcW w:w="9659" w:type="dxa"/>
            <w:tcBorders>
              <w:top w:val="single" w:sz="4" w:space="0" w:color="808080"/>
              <w:bottom w:val="single" w:sz="4" w:space="0" w:color="808080"/>
            </w:tcBorders>
          </w:tcPr>
          <w:p w:rsidR="005A7D01" w:rsidRPr="005A7D01" w:rsidRDefault="00B830A2" w:rsidP="005A7D01">
            <w:pPr>
              <w:tabs>
                <w:tab w:val="left" w:pos="3649"/>
                <w:tab w:val="left" w:pos="5349"/>
                <w:tab w:val="left" w:pos="7992"/>
                <w:tab w:val="left" w:pos="9409"/>
                <w:tab w:val="left" w:pos="10778"/>
              </w:tabs>
              <w:rPr>
                <w:noProof/>
                <w:szCs w:val="22"/>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sidR="005A7D01" w:rsidRPr="005A7D01">
              <w:rPr>
                <w:noProof/>
                <w:szCs w:val="22"/>
              </w:rPr>
              <w:t>The Israeli and EU HEIs involved in the mobility strand will set Mobility Committee that will decide on the appropriate criteria and mechanism to be applied for the selection of mobility participant as well as on quality monitoring tools for the mobility actions.</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 xml:space="preserve">As preliminary guidelines CLEVER define the following principles for the selection of mobility participants (applied both for students' mobility and staff mobility): </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w:t>
            </w:r>
            <w:r>
              <w:rPr>
                <w:noProof/>
                <w:szCs w:val="22"/>
              </w:rPr>
              <w:t xml:space="preserve"> </w:t>
            </w:r>
            <w:r w:rsidRPr="005A7D01">
              <w:rPr>
                <w:noProof/>
                <w:szCs w:val="22"/>
              </w:rPr>
              <w:t>Participants will be selected in a transparent way</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w:t>
            </w:r>
            <w:r>
              <w:rPr>
                <w:noProof/>
                <w:szCs w:val="22"/>
              </w:rPr>
              <w:t xml:space="preserve"> </w:t>
            </w:r>
            <w:r w:rsidRPr="005A7D01">
              <w:rPr>
                <w:noProof/>
                <w:szCs w:val="22"/>
              </w:rPr>
              <w:t>Participants will be selected based on previous relevant background, openness and teamwork skills</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w:t>
            </w:r>
            <w:r>
              <w:rPr>
                <w:noProof/>
                <w:szCs w:val="22"/>
              </w:rPr>
              <w:t xml:space="preserve"> </w:t>
            </w:r>
            <w:r w:rsidRPr="005A7D01">
              <w:rPr>
                <w:noProof/>
                <w:szCs w:val="22"/>
              </w:rPr>
              <w:t xml:space="preserve">Participants will be requested to assign motivation letters and recommendation of head of department </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w:t>
            </w:r>
            <w:r>
              <w:rPr>
                <w:noProof/>
                <w:szCs w:val="22"/>
              </w:rPr>
              <w:t xml:space="preserve"> </w:t>
            </w:r>
            <w:r w:rsidRPr="005A7D01">
              <w:rPr>
                <w:noProof/>
                <w:szCs w:val="22"/>
              </w:rPr>
              <w:t>Mobility participants will be approved by the academic committee in the HEIs.</w:t>
            </w:r>
          </w:p>
          <w:p w:rsidR="00A859B1" w:rsidRPr="001516B6" w:rsidRDefault="005A7D01" w:rsidP="005A7D01">
            <w:pPr>
              <w:tabs>
                <w:tab w:val="left" w:pos="3649"/>
                <w:tab w:val="left" w:pos="5349"/>
                <w:tab w:val="left" w:pos="7992"/>
                <w:tab w:val="left" w:pos="9409"/>
                <w:tab w:val="left" w:pos="10778"/>
              </w:tabs>
              <w:rPr>
                <w:szCs w:val="22"/>
              </w:rPr>
            </w:pPr>
            <w:r w:rsidRPr="005A7D01">
              <w:rPr>
                <w:noProof/>
                <w:szCs w:val="22"/>
              </w:rPr>
              <w:t>•</w:t>
            </w:r>
            <w:r>
              <w:rPr>
                <w:noProof/>
                <w:szCs w:val="22"/>
              </w:rPr>
              <w:t xml:space="preserve"> </w:t>
            </w:r>
            <w:r w:rsidRPr="005A7D01">
              <w:rPr>
                <w:noProof/>
                <w:szCs w:val="22"/>
              </w:rPr>
              <w:t>A special attention will be given for balanced participation of male and females in the mobility actions</w:t>
            </w:r>
            <w:r w:rsidR="00B830A2">
              <w:rPr>
                <w:szCs w:val="22"/>
              </w:rPr>
              <w:fldChar w:fldCharType="end"/>
            </w:r>
          </w:p>
        </w:tc>
      </w:tr>
    </w:tbl>
    <w:p w:rsidR="00481EB3" w:rsidRPr="001516B6" w:rsidRDefault="00481EB3" w:rsidP="00F6510E">
      <w:pPr>
        <w:rPr>
          <w:b/>
        </w:rPr>
      </w:pPr>
    </w:p>
    <w:p w:rsidR="00A859B1" w:rsidRPr="001516B6" w:rsidRDefault="00A859B1" w:rsidP="00F6510E">
      <w:pPr>
        <w:rPr>
          <w:b/>
          <w:sz w:val="28"/>
          <w:szCs w:val="28"/>
        </w:rPr>
      </w:pPr>
      <w:r w:rsidRPr="001516B6">
        <w:rPr>
          <w:b/>
          <w:sz w:val="28"/>
          <w:szCs w:val="28"/>
        </w:rPr>
        <w:t>I.3. Preparation and support</w:t>
      </w:r>
    </w:p>
    <w:p w:rsidR="00A859B1" w:rsidRPr="001516B6" w:rsidRDefault="00A859B1" w:rsidP="00F6510E">
      <w:pPr>
        <w:tabs>
          <w:tab w:val="left" w:pos="3649"/>
          <w:tab w:val="left" w:pos="5349"/>
          <w:tab w:val="left" w:pos="7992"/>
          <w:tab w:val="left" w:pos="9409"/>
          <w:tab w:val="left" w:pos="10778"/>
        </w:tabs>
        <w:jc w:val="both"/>
        <w:rPr>
          <w:i/>
        </w:rPr>
      </w:pPr>
      <w:r w:rsidRPr="001516B6">
        <w:rPr>
          <w:i/>
        </w:rPr>
        <w:t>Please describe the structure for preparation of the participants for the mobility activity, includ</w:t>
      </w:r>
      <w:r w:rsidR="008E5932" w:rsidRPr="001516B6">
        <w:rPr>
          <w:i/>
        </w:rPr>
        <w:t>ing specific training or course, linguistic preparation etc</w:t>
      </w:r>
      <w:r w:rsidRPr="001516B6">
        <w:rPr>
          <w:i/>
        </w:rPr>
        <w:t xml:space="preserve">. Please explain the support provided in terms of accommodation, insurances, etc. Please explain the quality measures set up in the sending and receiving organisations for monitoring the mobility activity and measures to be taken if the results foreseen are not met (limit 2000 characters).  </w:t>
      </w:r>
    </w:p>
    <w:p w:rsidR="00854ECF" w:rsidRPr="001516B6" w:rsidRDefault="00854ECF" w:rsidP="00F6510E">
      <w:pPr>
        <w:tabs>
          <w:tab w:val="left" w:pos="3649"/>
          <w:tab w:val="left" w:pos="5349"/>
          <w:tab w:val="left" w:pos="7992"/>
          <w:tab w:val="left" w:pos="9409"/>
          <w:tab w:val="left" w:pos="10778"/>
        </w:tabs>
        <w:jc w:val="both"/>
        <w:rPr>
          <w:b/>
        </w:rPr>
      </w:pPr>
    </w:p>
    <w:tbl>
      <w:tblPr>
        <w:tblW w:w="9659"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BD12E7">
        <w:trPr>
          <w:trHeight w:val="567"/>
        </w:trPr>
        <w:tc>
          <w:tcPr>
            <w:tcW w:w="9659" w:type="dxa"/>
            <w:tcBorders>
              <w:top w:val="single" w:sz="4" w:space="0" w:color="808080"/>
              <w:bottom w:val="single" w:sz="4" w:space="0" w:color="808080"/>
            </w:tcBorders>
          </w:tcPr>
          <w:p w:rsidR="005A7D01" w:rsidRPr="005A7D01" w:rsidRDefault="00B830A2" w:rsidP="005A7D01">
            <w:pPr>
              <w:tabs>
                <w:tab w:val="left" w:pos="3649"/>
                <w:tab w:val="left" w:pos="5349"/>
                <w:tab w:val="left" w:pos="7992"/>
                <w:tab w:val="left" w:pos="9409"/>
                <w:tab w:val="left" w:pos="10778"/>
              </w:tabs>
              <w:rPr>
                <w:noProof/>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sidR="005A7D01" w:rsidRPr="005A7D01">
              <w:rPr>
                <w:noProof/>
                <w:szCs w:val="22"/>
              </w:rPr>
              <w:t>Preparation in sending HEIS includes:</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•Definition of policy for the selection of participants (by special consortium Mobility Committee)</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•Selection process of students and faculty</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•Development of detailed mobility program (including dates and content, expected outcomes and educational commitments)</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•Definition of supervision mechanism with sending HEI when abroad (on-line reviews and updates between EU and Israeli staff etc.)</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•Development of Mobility Guide including: dated, daily rates, contact persons details (one for academic purposes and one for administrative aspects), comprehensive data of visa requirements if any, accommodation, insurance and travelling arrangement</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 xml:space="preserve">•Set up a mobility meeting with the participants to discuss all aspects of the mobility plan and engagements. Including: cultural mediation, educational and personal expectations and overview of all </w:t>
            </w:r>
            <w:r w:rsidRPr="005A7D01">
              <w:rPr>
                <w:noProof/>
                <w:szCs w:val="22"/>
              </w:rPr>
              <w:lastRenderedPageBreak/>
              <w:t>mobility information and guideline for the use of the Mobility Guide</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Prior to their departure, participants will sign an official agreement on the mobility action that will include the financial aspects and other educational and personal commitments, including delivery of mobility summary report to be delivered within 30 days after the completion of the mobility action.</w:t>
            </w:r>
          </w:p>
          <w:p w:rsidR="00A859B1" w:rsidRPr="001516B6" w:rsidRDefault="005A7D01" w:rsidP="005A7D01">
            <w:pPr>
              <w:tabs>
                <w:tab w:val="left" w:pos="3649"/>
                <w:tab w:val="left" w:pos="5349"/>
                <w:tab w:val="left" w:pos="7992"/>
                <w:tab w:val="left" w:pos="9409"/>
                <w:tab w:val="left" w:pos="10778"/>
              </w:tabs>
              <w:rPr>
                <w:szCs w:val="22"/>
              </w:rPr>
            </w:pPr>
            <w:r w:rsidRPr="005A7D01">
              <w:rPr>
                <w:noProof/>
                <w:szCs w:val="22"/>
              </w:rPr>
              <w:t xml:space="preserve">Participants will have access to literature in the field of study prior to their mobility so they can individually enrich and prepare themselves for the mobility period.   </w:t>
            </w:r>
            <w:r w:rsidR="00B830A2">
              <w:rPr>
                <w:szCs w:val="22"/>
              </w:rPr>
              <w:fldChar w:fldCharType="end"/>
            </w:r>
          </w:p>
        </w:tc>
      </w:tr>
    </w:tbl>
    <w:p w:rsidR="00854ECF" w:rsidRPr="001516B6" w:rsidRDefault="00854ECF" w:rsidP="00F6510E">
      <w:pPr>
        <w:rPr>
          <w:b/>
        </w:rPr>
      </w:pPr>
    </w:p>
    <w:p w:rsidR="00A859B1" w:rsidRPr="001516B6" w:rsidRDefault="00A859B1" w:rsidP="00F6510E">
      <w:pPr>
        <w:rPr>
          <w:b/>
          <w:sz w:val="28"/>
          <w:szCs w:val="28"/>
        </w:rPr>
      </w:pPr>
      <w:r w:rsidRPr="001516B6">
        <w:rPr>
          <w:b/>
          <w:sz w:val="28"/>
          <w:szCs w:val="28"/>
        </w:rPr>
        <w:t xml:space="preserve">I.4. Involvement of people with fewer opportunities  </w:t>
      </w:r>
    </w:p>
    <w:p w:rsidR="00A859B1" w:rsidRPr="001516B6" w:rsidRDefault="00A859B1" w:rsidP="0028583D">
      <w:pPr>
        <w:rPr>
          <w:b/>
        </w:rPr>
      </w:pPr>
      <w:r w:rsidRPr="001516B6">
        <w:rPr>
          <w:i/>
        </w:rPr>
        <w:t>Does your project involve people with fewer opportunities?</w:t>
      </w:r>
      <w:r w:rsidR="0028583D">
        <w:rPr>
          <w:i/>
        </w:rPr>
        <w:t xml:space="preserve">         </w:t>
      </w:r>
      <w:r w:rsidRPr="001516B6">
        <w:rPr>
          <w:i/>
        </w:rPr>
        <w:t xml:space="preserve"> </w:t>
      </w:r>
      <w:sdt>
        <w:sdtPr>
          <w:rPr>
            <w:color w:val="000000"/>
          </w:rPr>
          <w:id w:val="-418404717"/>
          <w:lock w:val="sdtLocked"/>
          <w14:checkbox>
            <w14:checked w14:val="0"/>
            <w14:checkedState w14:val="2612" w14:font="MS Gothic"/>
            <w14:uncheckedState w14:val="2610" w14:font="MS Gothic"/>
          </w14:checkbox>
        </w:sdtPr>
        <w:sdtEndPr/>
        <w:sdtContent>
          <w:r w:rsidR="0028583D">
            <w:rPr>
              <w:rFonts w:ascii="MS Gothic" w:eastAsia="MS Gothic" w:hAnsi="MS Gothic" w:hint="eastAsia"/>
              <w:color w:val="000000"/>
            </w:rPr>
            <w:t>☐</w:t>
          </w:r>
        </w:sdtContent>
      </w:sdt>
      <w:r w:rsidR="0028583D" w:rsidRPr="001516B6">
        <w:rPr>
          <w:color w:val="000000"/>
        </w:rPr>
        <w:t xml:space="preserve"> </w:t>
      </w:r>
      <w:r w:rsidR="0028583D">
        <w:rPr>
          <w:color w:val="000000"/>
        </w:rPr>
        <w:t xml:space="preserve">YES </w:t>
      </w:r>
      <w:sdt>
        <w:sdtPr>
          <w:rPr>
            <w:color w:val="000000"/>
          </w:rPr>
          <w:id w:val="2072766330"/>
          <w:lock w:val="sdtLocked"/>
          <w14:checkbox>
            <w14:checked w14:val="1"/>
            <w14:checkedState w14:val="2612" w14:font="MS Gothic"/>
            <w14:uncheckedState w14:val="2610" w14:font="MS Gothic"/>
          </w14:checkbox>
        </w:sdtPr>
        <w:sdtEndPr/>
        <w:sdtContent>
          <w:r w:rsidR="005A7D01">
            <w:rPr>
              <w:rFonts w:ascii="MS Gothic" w:eastAsia="MS Gothic" w:hAnsi="MS Gothic" w:hint="eastAsia"/>
              <w:color w:val="000000"/>
            </w:rPr>
            <w:t>☒</w:t>
          </w:r>
        </w:sdtContent>
      </w:sdt>
      <w:r w:rsidR="00A378A1" w:rsidRPr="001516B6">
        <w:rPr>
          <w:color w:val="000000"/>
        </w:rPr>
        <w:t xml:space="preserve"> </w:t>
      </w:r>
      <w:r w:rsidRPr="001516B6">
        <w:rPr>
          <w:color w:val="000000"/>
        </w:rPr>
        <w:t>NO</w:t>
      </w:r>
    </w:p>
    <w:p w:rsidR="00F6510E" w:rsidRPr="001516B6" w:rsidRDefault="00F6510E" w:rsidP="00F6510E">
      <w:pPr>
        <w:tabs>
          <w:tab w:val="left" w:pos="3649"/>
          <w:tab w:val="left" w:pos="5349"/>
          <w:tab w:val="left" w:pos="7992"/>
          <w:tab w:val="left" w:pos="9409"/>
          <w:tab w:val="left" w:pos="10778"/>
        </w:tabs>
        <w:jc w:val="both"/>
        <w:rPr>
          <w:b/>
        </w:rPr>
      </w:pPr>
    </w:p>
    <w:p w:rsidR="00A859B1" w:rsidRPr="001516B6" w:rsidRDefault="00A859B1" w:rsidP="00F6510E">
      <w:pPr>
        <w:tabs>
          <w:tab w:val="left" w:pos="3649"/>
          <w:tab w:val="left" w:pos="5349"/>
          <w:tab w:val="left" w:pos="7992"/>
          <w:tab w:val="left" w:pos="9409"/>
          <w:tab w:val="left" w:pos="10778"/>
        </w:tabs>
        <w:jc w:val="both"/>
        <w:rPr>
          <w:i/>
        </w:rPr>
      </w:pPr>
      <w:r w:rsidRPr="001516B6">
        <w:rPr>
          <w:i/>
        </w:rPr>
        <w:t>IF YES, how many participants coming from which countries and organisations would fall under this category? Specify the type of situation of fewer opportunities these participants are facing (limit 2000 characters).</w:t>
      </w:r>
    </w:p>
    <w:p w:rsidR="00481EB3" w:rsidRPr="001516B6" w:rsidRDefault="00481EB3" w:rsidP="00F6510E">
      <w:pPr>
        <w:tabs>
          <w:tab w:val="left" w:pos="3649"/>
          <w:tab w:val="left" w:pos="5349"/>
          <w:tab w:val="left" w:pos="7992"/>
          <w:tab w:val="left" w:pos="9409"/>
          <w:tab w:val="left" w:pos="10778"/>
        </w:tabs>
        <w:jc w:val="both"/>
        <w:rPr>
          <w:b/>
        </w:rPr>
      </w:pPr>
    </w:p>
    <w:tbl>
      <w:tblPr>
        <w:tblW w:w="9659"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1516B6" w:rsidTr="00BD12E7">
        <w:trPr>
          <w:trHeight w:val="567"/>
        </w:trPr>
        <w:tc>
          <w:tcPr>
            <w:tcW w:w="9659" w:type="dxa"/>
            <w:tcBorders>
              <w:top w:val="single" w:sz="4" w:space="0" w:color="808080"/>
              <w:bottom w:val="single" w:sz="4" w:space="0" w:color="808080"/>
            </w:tcBorders>
          </w:tcPr>
          <w:p w:rsidR="00001354" w:rsidRPr="001516B6" w:rsidRDefault="00B830A2" w:rsidP="00BD12E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A859B1" w:rsidRPr="001516B6" w:rsidRDefault="00A859B1" w:rsidP="00F6510E">
      <w:pPr>
        <w:tabs>
          <w:tab w:val="left" w:pos="3649"/>
          <w:tab w:val="left" w:pos="5349"/>
          <w:tab w:val="left" w:pos="7992"/>
          <w:tab w:val="left" w:pos="9409"/>
          <w:tab w:val="left" w:pos="10778"/>
        </w:tabs>
        <w:jc w:val="both"/>
        <w:rPr>
          <w:b/>
        </w:rPr>
      </w:pPr>
    </w:p>
    <w:p w:rsidR="00A859B1" w:rsidRPr="001516B6" w:rsidRDefault="00A859B1" w:rsidP="00F6510E">
      <w:pPr>
        <w:tabs>
          <w:tab w:val="left" w:pos="3649"/>
          <w:tab w:val="left" w:pos="5349"/>
          <w:tab w:val="left" w:pos="7992"/>
          <w:tab w:val="left" w:pos="9409"/>
          <w:tab w:val="left" w:pos="10778"/>
        </w:tabs>
        <w:jc w:val="both"/>
        <w:rPr>
          <w:i/>
        </w:rPr>
      </w:pPr>
      <w:r w:rsidRPr="001516B6">
        <w:rPr>
          <w:i/>
        </w:rPr>
        <w:t xml:space="preserve">Please explain the nature of the support required </w:t>
      </w:r>
      <w:r w:rsidR="008E5932" w:rsidRPr="001516B6">
        <w:rPr>
          <w:i/>
        </w:rPr>
        <w:t xml:space="preserve">and how it will be addressed, </w:t>
      </w:r>
      <w:r w:rsidRPr="001516B6">
        <w:rPr>
          <w:i/>
        </w:rPr>
        <w:t>so that these persons can fully engage in the foreseen activities (limit 1000 characters).</w:t>
      </w:r>
    </w:p>
    <w:p w:rsidR="00481EB3" w:rsidRPr="001516B6" w:rsidRDefault="00481EB3" w:rsidP="00F6510E">
      <w:pPr>
        <w:tabs>
          <w:tab w:val="left" w:pos="3649"/>
          <w:tab w:val="left" w:pos="5349"/>
          <w:tab w:val="left" w:pos="7992"/>
          <w:tab w:val="left" w:pos="9409"/>
          <w:tab w:val="left" w:pos="10778"/>
        </w:tabs>
        <w:jc w:val="both"/>
        <w:rPr>
          <w:b/>
        </w:rPr>
      </w:pPr>
    </w:p>
    <w:tbl>
      <w:tblPr>
        <w:tblStyle w:val="TableGrid"/>
        <w:tblW w:w="9639" w:type="dxa"/>
        <w:tblInd w:w="108" w:type="dxa"/>
        <w:tblLayout w:type="fixed"/>
        <w:tblLook w:val="04A0" w:firstRow="1" w:lastRow="0" w:firstColumn="1" w:lastColumn="0" w:noHBand="0" w:noVBand="1"/>
      </w:tblPr>
      <w:tblGrid>
        <w:gridCol w:w="9639"/>
      </w:tblGrid>
      <w:tr w:rsidR="00A859B1" w:rsidRPr="001516B6" w:rsidTr="00BD12E7">
        <w:trPr>
          <w:trHeight w:val="567"/>
        </w:trPr>
        <w:tc>
          <w:tcPr>
            <w:tcW w:w="9639" w:type="dxa"/>
          </w:tcPr>
          <w:p w:rsidR="00964B22" w:rsidRPr="001516B6" w:rsidRDefault="00B830A2" w:rsidP="00BD12E7">
            <w:pPr>
              <w:rPr>
                <w:szCs w:val="22"/>
                <w:lang w:val="en-GB"/>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481EB3" w:rsidRPr="001516B6" w:rsidRDefault="00481EB3" w:rsidP="00F6510E">
      <w:pPr>
        <w:rPr>
          <w:b/>
        </w:rPr>
      </w:pPr>
    </w:p>
    <w:p w:rsidR="00A859B1" w:rsidRPr="001516B6" w:rsidRDefault="00A859B1" w:rsidP="00F6510E">
      <w:pPr>
        <w:rPr>
          <w:b/>
          <w:sz w:val="28"/>
          <w:szCs w:val="28"/>
        </w:rPr>
      </w:pPr>
      <w:r w:rsidRPr="001516B6">
        <w:rPr>
          <w:b/>
          <w:sz w:val="28"/>
          <w:szCs w:val="28"/>
        </w:rPr>
        <w:t xml:space="preserve">I.5. Recognition and validation of learning outcomes </w:t>
      </w:r>
    </w:p>
    <w:p w:rsidR="00A859B1" w:rsidRPr="001516B6" w:rsidRDefault="00A859B1" w:rsidP="00F6510E">
      <w:pPr>
        <w:tabs>
          <w:tab w:val="left" w:pos="3649"/>
          <w:tab w:val="left" w:pos="5349"/>
          <w:tab w:val="left" w:pos="7992"/>
          <w:tab w:val="left" w:pos="9409"/>
          <w:tab w:val="left" w:pos="10778"/>
        </w:tabs>
        <w:jc w:val="both"/>
        <w:rPr>
          <w:i/>
        </w:rPr>
      </w:pPr>
      <w:r w:rsidRPr="001516B6">
        <w:rPr>
          <w:i/>
        </w:rPr>
        <w:t xml:space="preserve">Please explain how the project intends to recognise and validate the teaching and/or learning outcomes of the participants (limit 1000 characters).  </w:t>
      </w:r>
    </w:p>
    <w:p w:rsidR="00481EB3" w:rsidRPr="001516B6" w:rsidRDefault="00481EB3" w:rsidP="00F6510E">
      <w:pPr>
        <w:tabs>
          <w:tab w:val="left" w:pos="3649"/>
          <w:tab w:val="left" w:pos="5349"/>
          <w:tab w:val="left" w:pos="7992"/>
          <w:tab w:val="left" w:pos="9409"/>
          <w:tab w:val="left" w:pos="10778"/>
        </w:tabs>
        <w:rPr>
          <w:b/>
        </w:rPr>
      </w:pPr>
    </w:p>
    <w:tbl>
      <w:tblPr>
        <w:tblW w:w="9659"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28583D" w:rsidTr="00BD12E7">
        <w:trPr>
          <w:trHeight w:val="567"/>
        </w:trPr>
        <w:tc>
          <w:tcPr>
            <w:tcW w:w="9659" w:type="dxa"/>
            <w:tcBorders>
              <w:top w:val="single" w:sz="4" w:space="0" w:color="808080"/>
              <w:bottom w:val="single" w:sz="4" w:space="0" w:color="808080"/>
            </w:tcBorders>
          </w:tcPr>
          <w:p w:rsidR="005A7D01" w:rsidRPr="005A7D01" w:rsidRDefault="00B830A2" w:rsidP="005A7D01">
            <w:pPr>
              <w:tabs>
                <w:tab w:val="left" w:pos="3649"/>
                <w:tab w:val="left" w:pos="5349"/>
                <w:tab w:val="left" w:pos="7992"/>
                <w:tab w:val="left" w:pos="9409"/>
                <w:tab w:val="left" w:pos="10778"/>
              </w:tabs>
              <w:rPr>
                <w:noProof/>
                <w:szCs w:val="22"/>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sidR="005A7D01" w:rsidRPr="005A7D01">
              <w:rPr>
                <w:noProof/>
                <w:szCs w:val="22"/>
              </w:rPr>
              <w:t>The sending HEIs and the receiving HEIs will have mutual responsibility for the quality of the mobility actions. The measurement of monitoring the learning outcomes and mobility quality will be subject to the definition of CLEVER mobility committee</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The mobility committee will also decide on the accreditation policy for students' mobility action. HEIs will be encouraged to recognise the mobility as part of their academic programme.</w:t>
            </w:r>
          </w:p>
          <w:p w:rsidR="005A7D01" w:rsidRPr="005A7D01" w:rsidRDefault="005A7D01" w:rsidP="005A7D01">
            <w:pPr>
              <w:tabs>
                <w:tab w:val="left" w:pos="3649"/>
                <w:tab w:val="left" w:pos="5349"/>
                <w:tab w:val="left" w:pos="7992"/>
                <w:tab w:val="left" w:pos="9409"/>
                <w:tab w:val="left" w:pos="10778"/>
              </w:tabs>
              <w:rPr>
                <w:noProof/>
                <w:szCs w:val="22"/>
              </w:rPr>
            </w:pP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Students participating in the mobility will have to complete all learning requirements and obligations as other students in the receiving HEI, including: assessment of final work, exams etc. (those might be open to minor changes according to particular needs of the visiting students).</w:t>
            </w:r>
          </w:p>
          <w:p w:rsidR="005A7D01" w:rsidRPr="005A7D01" w:rsidRDefault="005A7D01" w:rsidP="005A7D01">
            <w:pPr>
              <w:tabs>
                <w:tab w:val="left" w:pos="3649"/>
                <w:tab w:val="left" w:pos="5349"/>
                <w:tab w:val="left" w:pos="7992"/>
                <w:tab w:val="left" w:pos="9409"/>
                <w:tab w:val="left" w:pos="10778"/>
              </w:tabs>
              <w:rPr>
                <w:noProof/>
                <w:szCs w:val="22"/>
              </w:rPr>
            </w:pPr>
            <w:r w:rsidRPr="005A7D01">
              <w:rPr>
                <w:noProof/>
                <w:szCs w:val="22"/>
              </w:rPr>
              <w:t>At the end of the mobility period abroad students and staff will have to submit a final report to their home HEI.</w:t>
            </w:r>
          </w:p>
          <w:p w:rsidR="00964B22" w:rsidRPr="0028583D" w:rsidRDefault="005A7D01" w:rsidP="005A7D01">
            <w:pPr>
              <w:tabs>
                <w:tab w:val="left" w:pos="3649"/>
                <w:tab w:val="left" w:pos="5349"/>
                <w:tab w:val="left" w:pos="7992"/>
                <w:tab w:val="left" w:pos="9409"/>
                <w:tab w:val="left" w:pos="10778"/>
              </w:tabs>
              <w:rPr>
                <w:szCs w:val="22"/>
              </w:rPr>
            </w:pPr>
            <w:r w:rsidRPr="005A7D01">
              <w:rPr>
                <w:noProof/>
                <w:szCs w:val="22"/>
              </w:rPr>
              <w:t>Upon completion of the entire mobility commitments participants will get a special mobility certificated designed for CLEVER mobility action.</w:t>
            </w:r>
            <w:r w:rsidR="00B830A2">
              <w:rPr>
                <w:szCs w:val="22"/>
              </w:rPr>
              <w:fldChar w:fldCharType="end"/>
            </w:r>
          </w:p>
        </w:tc>
      </w:tr>
    </w:tbl>
    <w:p w:rsidR="0028583D" w:rsidRPr="0028583D" w:rsidRDefault="0028583D" w:rsidP="00F6510E">
      <w:pPr>
        <w:rPr>
          <w:b/>
        </w:rPr>
        <w:sectPr w:rsidR="0028583D" w:rsidRPr="0028583D" w:rsidSect="001A3793">
          <w:pgSz w:w="11906" w:h="16838"/>
          <w:pgMar w:top="1417" w:right="1417" w:bottom="1417" w:left="1417" w:header="708" w:footer="708" w:gutter="0"/>
          <w:cols w:space="708"/>
          <w:docGrid w:linePitch="360"/>
        </w:sectPr>
      </w:pPr>
    </w:p>
    <w:p w:rsidR="00A859B1" w:rsidRPr="0028583D" w:rsidRDefault="00A859B1" w:rsidP="0097148F">
      <w:pPr>
        <w:pStyle w:val="Heading1"/>
        <w:shd w:val="clear" w:color="auto" w:fill="002060"/>
        <w:tabs>
          <w:tab w:val="right" w:pos="9356"/>
        </w:tabs>
        <w:spacing w:before="0" w:after="0"/>
        <w:ind w:right="-284"/>
        <w:jc w:val="center"/>
        <w:rPr>
          <w:rFonts w:asciiTheme="minorHAnsi" w:hAnsiTheme="minorHAnsi"/>
          <w:color w:val="FFFFFF" w:themeColor="background1"/>
          <w:sz w:val="32"/>
          <w:szCs w:val="32"/>
        </w:rPr>
      </w:pPr>
      <w:r w:rsidRPr="0028583D">
        <w:rPr>
          <w:rFonts w:asciiTheme="minorHAnsi" w:hAnsiTheme="minorHAnsi"/>
          <w:color w:val="FFFFFF" w:themeColor="background1"/>
          <w:sz w:val="32"/>
          <w:szCs w:val="32"/>
        </w:rPr>
        <w:lastRenderedPageBreak/>
        <w:t xml:space="preserve">PART J </w:t>
      </w:r>
      <w:r w:rsidR="00F47A21" w:rsidRPr="0028583D">
        <w:rPr>
          <w:rFonts w:asciiTheme="minorHAnsi" w:hAnsiTheme="minorHAnsi"/>
          <w:color w:val="FFFFFF" w:themeColor="background1"/>
          <w:sz w:val="32"/>
          <w:szCs w:val="32"/>
        </w:rPr>
        <w:t>- OTHER</w:t>
      </w:r>
      <w:r w:rsidRPr="0028583D">
        <w:rPr>
          <w:rFonts w:asciiTheme="minorHAnsi" w:hAnsiTheme="minorHAnsi"/>
          <w:caps/>
          <w:color w:val="FFFFFF" w:themeColor="background1"/>
          <w:sz w:val="32"/>
          <w:szCs w:val="32"/>
        </w:rPr>
        <w:t xml:space="preserve"> EU grants</w:t>
      </w:r>
    </w:p>
    <w:p w:rsidR="00F6510E" w:rsidRPr="001516B6" w:rsidRDefault="00F6510E" w:rsidP="00F6510E">
      <w:pPr>
        <w:jc w:val="both"/>
        <w:rPr>
          <w:b/>
        </w:rPr>
      </w:pPr>
    </w:p>
    <w:p w:rsidR="00A859B1" w:rsidRDefault="00A859B1" w:rsidP="00F6510E">
      <w:pPr>
        <w:jc w:val="both"/>
      </w:pPr>
      <w:r w:rsidRPr="001516B6">
        <w:t xml:space="preserve">Please list the </w:t>
      </w:r>
      <w:r w:rsidRPr="001516B6">
        <w:rPr>
          <w:b/>
        </w:rPr>
        <w:t>projects</w:t>
      </w:r>
      <w:r w:rsidRPr="001516B6">
        <w:t xml:space="preserve"> for which the organisation</w:t>
      </w:r>
      <w:r w:rsidR="00CE5D36" w:rsidRPr="001516B6">
        <w:t>s</w:t>
      </w:r>
      <w:r w:rsidRPr="001516B6">
        <w:t xml:space="preserve"> </w:t>
      </w:r>
      <w:r w:rsidR="00CE5D36" w:rsidRPr="001516B6">
        <w:t>involved in</w:t>
      </w:r>
      <w:r w:rsidRPr="001516B6">
        <w:t xml:space="preserve"> this application ha</w:t>
      </w:r>
      <w:r w:rsidR="00FC2F41" w:rsidRPr="001516B6">
        <w:t>ve</w:t>
      </w:r>
      <w:r w:rsidRPr="001516B6">
        <w:t xml:space="preserve"> received financial support from EU programme</w:t>
      </w:r>
      <w:r w:rsidR="008E5932" w:rsidRPr="001516B6">
        <w:t>s</w:t>
      </w:r>
      <w:r w:rsidRPr="001516B6">
        <w:t xml:space="preserve">. </w:t>
      </w:r>
    </w:p>
    <w:p w:rsidR="00367CEB" w:rsidRDefault="00367CEB" w:rsidP="00F6510E">
      <w:pPr>
        <w:jc w:val="both"/>
        <w:sectPr w:rsidR="00367CEB" w:rsidSect="001A3793">
          <w:pgSz w:w="11906" w:h="16838"/>
          <w:pgMar w:top="1417" w:right="1417" w:bottom="1417" w:left="1417" w:header="708" w:footer="708" w:gutter="0"/>
          <w:cols w:space="708"/>
          <w:docGrid w:linePitch="360"/>
        </w:sectPr>
      </w:pPr>
    </w:p>
    <w:p w:rsidR="001A3793" w:rsidRDefault="001A3793" w:rsidP="00F6510E">
      <w:pPr>
        <w:jc w:val="both"/>
      </w:pPr>
    </w:p>
    <w:tbl>
      <w:tblPr>
        <w:tblStyle w:val="TableGrid"/>
        <w:tblW w:w="9214" w:type="dxa"/>
        <w:tblInd w:w="108" w:type="dxa"/>
        <w:tblLayout w:type="fixed"/>
        <w:tblLook w:val="04A0" w:firstRow="1" w:lastRow="0" w:firstColumn="1" w:lastColumn="0" w:noHBand="0" w:noVBand="1"/>
      </w:tblPr>
      <w:tblGrid>
        <w:gridCol w:w="1996"/>
        <w:gridCol w:w="1930"/>
        <w:gridCol w:w="2047"/>
        <w:gridCol w:w="3241"/>
      </w:tblGrid>
      <w:tr w:rsidR="00DB2052" w:rsidRPr="001516B6" w:rsidTr="00E16CA6">
        <w:tc>
          <w:tcPr>
            <w:tcW w:w="1996" w:type="dxa"/>
            <w:shd w:val="clear" w:color="auto" w:fill="D9ECFF"/>
            <w:vAlign w:val="center"/>
          </w:tcPr>
          <w:p w:rsidR="00DB2052" w:rsidRPr="001516B6" w:rsidRDefault="00DB2052" w:rsidP="00964B22">
            <w:pPr>
              <w:jc w:val="center"/>
              <w:rPr>
                <w:b/>
                <w:lang w:val="en-GB"/>
              </w:rPr>
            </w:pPr>
            <w:r w:rsidRPr="001516B6">
              <w:rPr>
                <w:b/>
                <w:lang w:val="en-GB"/>
              </w:rPr>
              <w:t>Programme or initiative</w:t>
            </w:r>
          </w:p>
        </w:tc>
        <w:tc>
          <w:tcPr>
            <w:tcW w:w="1930" w:type="dxa"/>
            <w:shd w:val="clear" w:color="auto" w:fill="D9ECFF"/>
            <w:vAlign w:val="center"/>
          </w:tcPr>
          <w:p w:rsidR="00DB2052" w:rsidRPr="001516B6" w:rsidRDefault="00DB2052" w:rsidP="00964B22">
            <w:pPr>
              <w:jc w:val="center"/>
              <w:rPr>
                <w:b/>
                <w:lang w:val="en-GB"/>
              </w:rPr>
            </w:pPr>
            <w:r w:rsidRPr="001516B6">
              <w:rPr>
                <w:b/>
                <w:lang w:val="en-GB"/>
              </w:rPr>
              <w:t>Reference number</w:t>
            </w:r>
          </w:p>
        </w:tc>
        <w:tc>
          <w:tcPr>
            <w:tcW w:w="2047" w:type="dxa"/>
            <w:shd w:val="clear" w:color="auto" w:fill="D9ECFF"/>
            <w:vAlign w:val="center"/>
          </w:tcPr>
          <w:p w:rsidR="00DB2052" w:rsidRPr="001516B6" w:rsidRDefault="00DB2052" w:rsidP="00964B22">
            <w:pPr>
              <w:jc w:val="center"/>
              <w:rPr>
                <w:b/>
                <w:lang w:val="en-GB"/>
              </w:rPr>
            </w:pPr>
            <w:r w:rsidRPr="001516B6">
              <w:rPr>
                <w:b/>
                <w:lang w:val="en-GB"/>
              </w:rPr>
              <w:t>Beneficiary Organisation</w:t>
            </w:r>
          </w:p>
        </w:tc>
        <w:tc>
          <w:tcPr>
            <w:tcW w:w="3241" w:type="dxa"/>
            <w:shd w:val="clear" w:color="auto" w:fill="D9ECFF"/>
            <w:vAlign w:val="center"/>
          </w:tcPr>
          <w:p w:rsidR="00DB2052" w:rsidRPr="001516B6" w:rsidRDefault="00DB2052" w:rsidP="00964B22">
            <w:pPr>
              <w:jc w:val="center"/>
              <w:rPr>
                <w:b/>
                <w:lang w:val="en-GB"/>
              </w:rPr>
            </w:pPr>
            <w:r w:rsidRPr="001516B6">
              <w:rPr>
                <w:b/>
                <w:lang w:val="en-GB"/>
              </w:rPr>
              <w:t>Title of the Project</w:t>
            </w:r>
            <w:r w:rsidR="005D2BF1">
              <w:rPr>
                <w:b/>
                <w:lang w:val="en-GB"/>
              </w:rPr>
              <w:t xml:space="preserve"> </w:t>
            </w:r>
            <w:sdt>
              <w:sdtPr>
                <w:rPr>
                  <w:color w:val="DAEEF3" w:themeColor="accent5" w:themeTint="33"/>
                </w:rPr>
                <w:id w:val="-1680891301"/>
                <w:lock w:val="sdtLocked"/>
                <w14:checkbox>
                  <w14:checked w14:val="1"/>
                  <w14:checkedState w14:val="2612" w14:font="MS Gothic"/>
                  <w14:uncheckedState w14:val="2610" w14:font="MS Gothic"/>
                </w14:checkbox>
              </w:sdtPr>
              <w:sdtEndPr/>
              <w:sdtContent>
                <w:r w:rsidR="005D2BF1" w:rsidRPr="005D2BF1">
                  <w:rPr>
                    <w:rFonts w:ascii="MS Gothic" w:eastAsia="MS Gothic" w:hAnsi="MS Gothic" w:hint="eastAsia"/>
                    <w:color w:val="DAEEF3" w:themeColor="accent5" w:themeTint="33"/>
                  </w:rPr>
                  <w:t>☒</w:t>
                </w:r>
              </w:sdtContent>
            </w:sdt>
          </w:p>
        </w:tc>
      </w:tr>
      <w:tr w:rsidR="00DB2052" w:rsidRPr="005A7D01" w:rsidTr="00BD12E7">
        <w:tc>
          <w:tcPr>
            <w:tcW w:w="1996" w:type="dxa"/>
            <w:vAlign w:val="center"/>
          </w:tcPr>
          <w:p w:rsidR="00DB2052" w:rsidRPr="007B6421" w:rsidRDefault="00C70407" w:rsidP="00BD12E7">
            <w:pPr>
              <w:rPr>
                <w:szCs w:val="22"/>
                <w:lang w:val="en-GB"/>
              </w:rPr>
            </w:pPr>
            <w:r w:rsidRPr="007B6421">
              <w:rPr>
                <w:szCs w:val="22"/>
                <w:lang w:val="en-GB"/>
              </w:rPr>
              <w:t>TEMPUS</w:t>
            </w:r>
          </w:p>
        </w:tc>
        <w:tc>
          <w:tcPr>
            <w:tcW w:w="1930" w:type="dxa"/>
            <w:vAlign w:val="center"/>
          </w:tcPr>
          <w:p w:rsidR="00DB2052" w:rsidRPr="007B6421" w:rsidRDefault="009B0A99" w:rsidP="00BD12E7">
            <w:pPr>
              <w:rPr>
                <w:szCs w:val="22"/>
                <w:lang w:val="en-GB"/>
              </w:rPr>
            </w:pPr>
            <w:r w:rsidRPr="007B6421">
              <w:rPr>
                <w:szCs w:val="22"/>
                <w:lang w:val="en-GB"/>
              </w:rPr>
              <w:t>530352</w:t>
            </w:r>
          </w:p>
        </w:tc>
        <w:tc>
          <w:tcPr>
            <w:tcW w:w="2047" w:type="dxa"/>
            <w:vAlign w:val="center"/>
          </w:tcPr>
          <w:p w:rsidR="00DB2052" w:rsidRPr="007B6421" w:rsidRDefault="001C5A30" w:rsidP="00BD12E7">
            <w:pPr>
              <w:rPr>
                <w:szCs w:val="22"/>
                <w:lang w:val="en-GB"/>
              </w:rPr>
            </w:pPr>
            <w:r w:rsidRPr="007B6421">
              <w:rPr>
                <w:szCs w:val="22"/>
                <w:lang w:val="en-GB"/>
              </w:rPr>
              <w:t>SHENKAR</w:t>
            </w:r>
          </w:p>
        </w:tc>
        <w:tc>
          <w:tcPr>
            <w:tcW w:w="3241" w:type="dxa"/>
            <w:vAlign w:val="center"/>
          </w:tcPr>
          <w:p w:rsidR="00DB2052" w:rsidRPr="007B6421" w:rsidRDefault="00C70407" w:rsidP="00BD12E7">
            <w:pPr>
              <w:rPr>
                <w:szCs w:val="22"/>
                <w:lang w:val="en-GB"/>
              </w:rPr>
            </w:pPr>
            <w:r w:rsidRPr="007B6421">
              <w:rPr>
                <w:szCs w:val="22"/>
                <w:lang w:val="en-GB"/>
              </w:rPr>
              <w:t xml:space="preserve">IDEA - </w:t>
            </w:r>
            <w:r w:rsidR="009B0A99" w:rsidRPr="007B6421">
              <w:rPr>
                <w:szCs w:val="22"/>
                <w:lang w:val="en-GB"/>
              </w:rPr>
              <w:t>InterDisciplinary Education Agenda</w:t>
            </w:r>
          </w:p>
        </w:tc>
      </w:tr>
      <w:tr w:rsidR="001D175B" w:rsidRPr="005A7D01" w:rsidTr="00BD12E7">
        <w:tc>
          <w:tcPr>
            <w:tcW w:w="1996" w:type="dxa"/>
            <w:vAlign w:val="center"/>
          </w:tcPr>
          <w:p w:rsidR="001D175B" w:rsidRPr="007B6421" w:rsidRDefault="001D175B" w:rsidP="00BD12E7">
            <w:pPr>
              <w:rPr>
                <w:szCs w:val="22"/>
              </w:rPr>
            </w:pPr>
            <w:r w:rsidRPr="007B6421">
              <w:rPr>
                <w:szCs w:val="22"/>
              </w:rPr>
              <w:t>TEMPUS</w:t>
            </w:r>
          </w:p>
        </w:tc>
        <w:tc>
          <w:tcPr>
            <w:tcW w:w="1930" w:type="dxa"/>
            <w:vAlign w:val="center"/>
          </w:tcPr>
          <w:p w:rsidR="001D175B" w:rsidRPr="007B6421" w:rsidRDefault="001D175B" w:rsidP="00BD12E7">
            <w:pPr>
              <w:rPr>
                <w:szCs w:val="22"/>
              </w:rPr>
            </w:pPr>
            <w:r w:rsidRPr="007B6421">
              <w:rPr>
                <w:szCs w:val="22"/>
              </w:rPr>
              <w:t>530315</w:t>
            </w:r>
          </w:p>
        </w:tc>
        <w:tc>
          <w:tcPr>
            <w:tcW w:w="2047" w:type="dxa"/>
            <w:vAlign w:val="center"/>
          </w:tcPr>
          <w:p w:rsidR="001D175B" w:rsidRPr="007B6421" w:rsidRDefault="001D175B" w:rsidP="00BD12E7">
            <w:pPr>
              <w:rPr>
                <w:szCs w:val="22"/>
              </w:rPr>
            </w:pPr>
            <w:r w:rsidRPr="007B6421">
              <w:rPr>
                <w:szCs w:val="22"/>
                <w:lang w:val="en-GB"/>
              </w:rPr>
              <w:t>SHENKAR</w:t>
            </w:r>
          </w:p>
        </w:tc>
        <w:tc>
          <w:tcPr>
            <w:tcW w:w="3241" w:type="dxa"/>
            <w:vAlign w:val="center"/>
          </w:tcPr>
          <w:p w:rsidR="001D175B" w:rsidRPr="007B6421" w:rsidRDefault="007B6421" w:rsidP="00BD12E7">
            <w:pPr>
              <w:rPr>
                <w:szCs w:val="22"/>
              </w:rPr>
            </w:pPr>
            <w:r w:rsidRPr="007B6421">
              <w:rPr>
                <w:szCs w:val="22"/>
              </w:rPr>
              <w:t xml:space="preserve">Partner in </w:t>
            </w:r>
            <w:r w:rsidR="001D175B" w:rsidRPr="007B6421">
              <w:rPr>
                <w:szCs w:val="22"/>
              </w:rPr>
              <w:t>IRIS - Fostering Academic International Relations in Israeli Colleges to promote education, research and innovation</w:t>
            </w:r>
          </w:p>
        </w:tc>
      </w:tr>
      <w:tr w:rsidR="001C5A30" w:rsidRPr="005A7D01" w:rsidTr="0035358D">
        <w:tc>
          <w:tcPr>
            <w:tcW w:w="1996" w:type="dxa"/>
          </w:tcPr>
          <w:p w:rsidR="001C5A30" w:rsidRPr="005A7D01" w:rsidRDefault="001C5A30" w:rsidP="0035358D">
            <w:pPr>
              <w:rPr>
                <w:szCs w:val="22"/>
              </w:rPr>
            </w:pPr>
            <w:r w:rsidRPr="005A7D01">
              <w:rPr>
                <w:szCs w:val="22"/>
              </w:rPr>
              <w:t>TEMPUS</w:t>
            </w:r>
          </w:p>
        </w:tc>
        <w:tc>
          <w:tcPr>
            <w:tcW w:w="1930" w:type="dxa"/>
          </w:tcPr>
          <w:p w:rsidR="001C5A30" w:rsidRPr="005A7D01" w:rsidRDefault="001C5A30" w:rsidP="0035358D">
            <w:pPr>
              <w:rPr>
                <w:szCs w:val="22"/>
              </w:rPr>
            </w:pPr>
            <w:r w:rsidRPr="005A7D01">
              <w:rPr>
                <w:szCs w:val="22"/>
              </w:rPr>
              <w:t>EACEA N° 35/2012 543613-TEMPUS-1-2013-1-IL-TEMPUS-JPGR</w:t>
            </w:r>
          </w:p>
        </w:tc>
        <w:tc>
          <w:tcPr>
            <w:tcW w:w="2047" w:type="dxa"/>
            <w:vAlign w:val="center"/>
          </w:tcPr>
          <w:p w:rsidR="001C5A30" w:rsidRPr="005A7D01" w:rsidRDefault="001C5A30" w:rsidP="0035358D">
            <w:pPr>
              <w:rPr>
                <w:szCs w:val="22"/>
              </w:rPr>
            </w:pPr>
            <w:r w:rsidRPr="005A7D01">
              <w:rPr>
                <w:szCs w:val="22"/>
              </w:rPr>
              <w:t>BAAD</w:t>
            </w:r>
          </w:p>
        </w:tc>
        <w:tc>
          <w:tcPr>
            <w:tcW w:w="3241" w:type="dxa"/>
          </w:tcPr>
          <w:p w:rsidR="001C5A30" w:rsidRPr="005A7D01" w:rsidRDefault="001C5A30" w:rsidP="0035358D">
            <w:pPr>
              <w:rPr>
                <w:szCs w:val="22"/>
              </w:rPr>
            </w:pPr>
            <w:r w:rsidRPr="005A7D01">
              <w:rPr>
                <w:szCs w:val="22"/>
              </w:rPr>
              <w:t>ESPRIT  –Enhancing Social Characteristics and Public Responsibility of Israeli Teaching through a HEI/Student Alliance</w:t>
            </w:r>
          </w:p>
        </w:tc>
      </w:tr>
      <w:tr w:rsidR="001C5A30" w:rsidRPr="005A7D01" w:rsidTr="0035358D">
        <w:tc>
          <w:tcPr>
            <w:tcW w:w="1996" w:type="dxa"/>
          </w:tcPr>
          <w:p w:rsidR="001C5A30" w:rsidRPr="005A7D01" w:rsidRDefault="001C5A30" w:rsidP="0035358D">
            <w:pPr>
              <w:rPr>
                <w:szCs w:val="22"/>
              </w:rPr>
            </w:pPr>
            <w:r w:rsidRPr="005A7D01">
              <w:rPr>
                <w:szCs w:val="22"/>
              </w:rPr>
              <w:t>ERASMUS</w:t>
            </w:r>
          </w:p>
        </w:tc>
        <w:tc>
          <w:tcPr>
            <w:tcW w:w="1930" w:type="dxa"/>
          </w:tcPr>
          <w:p w:rsidR="001C5A30" w:rsidRPr="005A7D01" w:rsidRDefault="001C5A30" w:rsidP="0035358D">
            <w:pPr>
              <w:rPr>
                <w:szCs w:val="22"/>
              </w:rPr>
            </w:pPr>
            <w:r w:rsidRPr="005A7D01">
              <w:rPr>
                <w:szCs w:val="22"/>
              </w:rPr>
              <w:t>EMAIL II</w:t>
            </w:r>
          </w:p>
        </w:tc>
        <w:tc>
          <w:tcPr>
            <w:tcW w:w="2047" w:type="dxa"/>
            <w:vAlign w:val="center"/>
          </w:tcPr>
          <w:p w:rsidR="001C5A30" w:rsidRPr="005A7D01" w:rsidRDefault="001C5A30" w:rsidP="0035358D">
            <w:pPr>
              <w:rPr>
                <w:szCs w:val="22"/>
              </w:rPr>
            </w:pPr>
            <w:r w:rsidRPr="005A7D01">
              <w:rPr>
                <w:szCs w:val="22"/>
              </w:rPr>
              <w:t>BAAD</w:t>
            </w:r>
          </w:p>
        </w:tc>
        <w:tc>
          <w:tcPr>
            <w:tcW w:w="3241" w:type="dxa"/>
          </w:tcPr>
          <w:p w:rsidR="001C5A30" w:rsidRPr="005A7D01" w:rsidRDefault="001C5A30" w:rsidP="0035358D">
            <w:pPr>
              <w:rPr>
                <w:szCs w:val="22"/>
              </w:rPr>
            </w:pPr>
            <w:r w:rsidRPr="005A7D01">
              <w:rPr>
                <w:szCs w:val="22"/>
              </w:rPr>
              <w:t>EMAIL II</w:t>
            </w:r>
          </w:p>
        </w:tc>
      </w:tr>
      <w:tr w:rsidR="001C5A30" w:rsidRPr="005A7D01" w:rsidTr="0035358D">
        <w:tc>
          <w:tcPr>
            <w:tcW w:w="1996" w:type="dxa"/>
          </w:tcPr>
          <w:p w:rsidR="001C5A30" w:rsidRPr="005A7D01" w:rsidRDefault="001C5A30" w:rsidP="0035358D">
            <w:pPr>
              <w:rPr>
                <w:szCs w:val="22"/>
              </w:rPr>
            </w:pPr>
            <w:r w:rsidRPr="005A7D01">
              <w:rPr>
                <w:szCs w:val="22"/>
              </w:rPr>
              <w:t>ERASMUS</w:t>
            </w:r>
          </w:p>
        </w:tc>
        <w:tc>
          <w:tcPr>
            <w:tcW w:w="1930" w:type="dxa"/>
          </w:tcPr>
          <w:p w:rsidR="001C5A30" w:rsidRPr="005A7D01" w:rsidRDefault="001C5A30" w:rsidP="0035358D">
            <w:pPr>
              <w:rPr>
                <w:szCs w:val="22"/>
              </w:rPr>
            </w:pPr>
            <w:r w:rsidRPr="005A7D01">
              <w:rPr>
                <w:szCs w:val="22"/>
              </w:rPr>
              <w:t>EMAIL III</w:t>
            </w:r>
          </w:p>
        </w:tc>
        <w:tc>
          <w:tcPr>
            <w:tcW w:w="2047" w:type="dxa"/>
            <w:vAlign w:val="center"/>
          </w:tcPr>
          <w:p w:rsidR="001C5A30" w:rsidRPr="005A7D01" w:rsidRDefault="001C5A30" w:rsidP="0035358D">
            <w:pPr>
              <w:rPr>
                <w:szCs w:val="22"/>
              </w:rPr>
            </w:pPr>
            <w:r w:rsidRPr="005A7D01">
              <w:rPr>
                <w:szCs w:val="22"/>
              </w:rPr>
              <w:t>BAAD</w:t>
            </w:r>
          </w:p>
        </w:tc>
        <w:tc>
          <w:tcPr>
            <w:tcW w:w="3241" w:type="dxa"/>
          </w:tcPr>
          <w:p w:rsidR="001C5A30" w:rsidRPr="005A7D01" w:rsidRDefault="001C5A30" w:rsidP="0035358D">
            <w:pPr>
              <w:rPr>
                <w:szCs w:val="22"/>
              </w:rPr>
            </w:pPr>
            <w:r w:rsidRPr="005A7D01">
              <w:rPr>
                <w:szCs w:val="22"/>
              </w:rPr>
              <w:t>EMAIL III</w:t>
            </w:r>
          </w:p>
        </w:tc>
      </w:tr>
      <w:tr w:rsidR="001C5A30" w:rsidRPr="005A7D01" w:rsidTr="0035358D">
        <w:tc>
          <w:tcPr>
            <w:tcW w:w="1996" w:type="dxa"/>
          </w:tcPr>
          <w:p w:rsidR="001C5A30" w:rsidRPr="005A7D01" w:rsidRDefault="001C5A30" w:rsidP="0035358D">
            <w:pPr>
              <w:rPr>
                <w:szCs w:val="22"/>
              </w:rPr>
            </w:pPr>
            <w:r w:rsidRPr="005A7D01">
              <w:rPr>
                <w:szCs w:val="22"/>
              </w:rPr>
              <w:t>Tempus</w:t>
            </w:r>
          </w:p>
        </w:tc>
        <w:tc>
          <w:tcPr>
            <w:tcW w:w="1930" w:type="dxa"/>
          </w:tcPr>
          <w:p w:rsidR="001C5A30" w:rsidRPr="005A7D01" w:rsidRDefault="001C5A30" w:rsidP="0035358D">
            <w:pPr>
              <w:rPr>
                <w:szCs w:val="22"/>
              </w:rPr>
            </w:pPr>
            <w:r w:rsidRPr="005A7D01">
              <w:rPr>
                <w:szCs w:val="22"/>
              </w:rPr>
              <w:t>LLAF 543894</w:t>
            </w:r>
          </w:p>
        </w:tc>
        <w:tc>
          <w:tcPr>
            <w:tcW w:w="2047" w:type="dxa"/>
            <w:vAlign w:val="center"/>
          </w:tcPr>
          <w:p w:rsidR="001C5A30" w:rsidRPr="005A7D01" w:rsidRDefault="001C5A30" w:rsidP="00BD12E7">
            <w:pPr>
              <w:rPr>
                <w:szCs w:val="22"/>
              </w:rPr>
            </w:pPr>
            <w:r w:rsidRPr="005A7D01">
              <w:rPr>
                <w:szCs w:val="22"/>
              </w:rPr>
              <w:t>HAC</w:t>
            </w:r>
          </w:p>
        </w:tc>
        <w:tc>
          <w:tcPr>
            <w:tcW w:w="3241" w:type="dxa"/>
            <w:vAlign w:val="center"/>
          </w:tcPr>
          <w:p w:rsidR="001C5A30" w:rsidRPr="005A7D01" w:rsidRDefault="001C5A30" w:rsidP="00BD12E7">
            <w:pPr>
              <w:rPr>
                <w:szCs w:val="22"/>
              </w:rPr>
            </w:pPr>
            <w:r w:rsidRPr="005A7D01">
              <w:rPr>
                <w:szCs w:val="22"/>
              </w:rPr>
              <w:t>Lifelong Learning in Applied Fields (LLAF)</w:t>
            </w:r>
          </w:p>
        </w:tc>
      </w:tr>
      <w:tr w:rsidR="001C5A30" w:rsidRPr="005A7D01" w:rsidTr="0035358D">
        <w:tc>
          <w:tcPr>
            <w:tcW w:w="1996" w:type="dxa"/>
          </w:tcPr>
          <w:p w:rsidR="001C5A30" w:rsidRPr="005A7D01" w:rsidRDefault="001C5A30" w:rsidP="0035358D">
            <w:pPr>
              <w:rPr>
                <w:szCs w:val="22"/>
              </w:rPr>
            </w:pPr>
            <w:r w:rsidRPr="005A7D01">
              <w:rPr>
                <w:szCs w:val="22"/>
              </w:rPr>
              <w:t>EFA</w:t>
            </w:r>
          </w:p>
        </w:tc>
        <w:tc>
          <w:tcPr>
            <w:tcW w:w="1930" w:type="dxa"/>
          </w:tcPr>
          <w:p w:rsidR="001C5A30" w:rsidRPr="005A7D01" w:rsidRDefault="001C5A30" w:rsidP="0035358D">
            <w:pPr>
              <w:rPr>
                <w:szCs w:val="22"/>
              </w:rPr>
            </w:pPr>
            <w:r w:rsidRPr="005A7D01">
              <w:rPr>
                <w:szCs w:val="22"/>
              </w:rPr>
              <w:t>510941</w:t>
            </w:r>
          </w:p>
        </w:tc>
        <w:tc>
          <w:tcPr>
            <w:tcW w:w="2047" w:type="dxa"/>
            <w:vAlign w:val="center"/>
          </w:tcPr>
          <w:p w:rsidR="001C5A30" w:rsidRPr="005A7D01" w:rsidRDefault="001C5A30" w:rsidP="00BD12E7">
            <w:pPr>
              <w:rPr>
                <w:szCs w:val="22"/>
              </w:rPr>
            </w:pPr>
            <w:r w:rsidRPr="005A7D01">
              <w:rPr>
                <w:szCs w:val="22"/>
              </w:rPr>
              <w:t>SAP</w:t>
            </w:r>
          </w:p>
        </w:tc>
        <w:tc>
          <w:tcPr>
            <w:tcW w:w="3241" w:type="dxa"/>
          </w:tcPr>
          <w:p w:rsidR="001C5A30" w:rsidRPr="005A7D01" w:rsidRDefault="001C5A30" w:rsidP="0035358D">
            <w:pPr>
              <w:rPr>
                <w:szCs w:val="22"/>
              </w:rPr>
            </w:pPr>
            <w:r w:rsidRPr="005A7D01">
              <w:rPr>
                <w:szCs w:val="22"/>
              </w:rPr>
              <w:t>English For All in Academy</w:t>
            </w:r>
          </w:p>
        </w:tc>
      </w:tr>
      <w:tr w:rsidR="001C5A30" w:rsidRPr="005A7D01" w:rsidTr="0035358D">
        <w:tc>
          <w:tcPr>
            <w:tcW w:w="1996" w:type="dxa"/>
          </w:tcPr>
          <w:p w:rsidR="001C5A30" w:rsidRPr="005A7D01" w:rsidRDefault="001D175B" w:rsidP="0035358D">
            <w:pPr>
              <w:rPr>
                <w:szCs w:val="22"/>
              </w:rPr>
            </w:pPr>
            <w:r w:rsidRPr="005A7D01">
              <w:rPr>
                <w:szCs w:val="22"/>
              </w:rPr>
              <w:t>TEMPUS</w:t>
            </w:r>
          </w:p>
        </w:tc>
        <w:tc>
          <w:tcPr>
            <w:tcW w:w="1930" w:type="dxa"/>
          </w:tcPr>
          <w:p w:rsidR="001C5A30" w:rsidRPr="005A7D01" w:rsidRDefault="001C5A30" w:rsidP="0035358D">
            <w:pPr>
              <w:rPr>
                <w:szCs w:val="22"/>
              </w:rPr>
            </w:pPr>
            <w:r w:rsidRPr="005A7D01">
              <w:rPr>
                <w:szCs w:val="22"/>
              </w:rPr>
              <w:t>530175</w:t>
            </w:r>
          </w:p>
        </w:tc>
        <w:tc>
          <w:tcPr>
            <w:tcW w:w="2047" w:type="dxa"/>
          </w:tcPr>
          <w:p w:rsidR="001C5A30" w:rsidRPr="005A7D01" w:rsidRDefault="001C5A30">
            <w:pPr>
              <w:rPr>
                <w:szCs w:val="22"/>
              </w:rPr>
            </w:pPr>
            <w:r w:rsidRPr="005A7D01">
              <w:rPr>
                <w:szCs w:val="22"/>
              </w:rPr>
              <w:t>SAP</w:t>
            </w:r>
          </w:p>
        </w:tc>
        <w:tc>
          <w:tcPr>
            <w:tcW w:w="3241" w:type="dxa"/>
          </w:tcPr>
          <w:p w:rsidR="001C5A30" w:rsidRPr="005A7D01" w:rsidRDefault="001D175B" w:rsidP="0035358D">
            <w:pPr>
              <w:rPr>
                <w:szCs w:val="22"/>
              </w:rPr>
            </w:pPr>
            <w:r w:rsidRPr="005A7D01">
              <w:rPr>
                <w:szCs w:val="22"/>
              </w:rPr>
              <w:t xml:space="preserve">DOIT </w:t>
            </w:r>
            <w:r>
              <w:rPr>
                <w:szCs w:val="22"/>
              </w:rPr>
              <w:t xml:space="preserve">- </w:t>
            </w:r>
            <w:r w:rsidR="001C5A30" w:rsidRPr="005A7D01">
              <w:rPr>
                <w:szCs w:val="22"/>
              </w:rPr>
              <w:t>Development of an International Model for Curricular Reform in Multicultural Education and Cultural Diversity Training</w:t>
            </w:r>
          </w:p>
        </w:tc>
      </w:tr>
      <w:tr w:rsidR="001C5A30" w:rsidRPr="005A7D01" w:rsidTr="0035358D">
        <w:tc>
          <w:tcPr>
            <w:tcW w:w="1996" w:type="dxa"/>
          </w:tcPr>
          <w:p w:rsidR="001C5A30" w:rsidRPr="005A7D01" w:rsidRDefault="001D175B" w:rsidP="0035358D">
            <w:pPr>
              <w:rPr>
                <w:szCs w:val="22"/>
              </w:rPr>
            </w:pPr>
            <w:r w:rsidRPr="005A7D01">
              <w:rPr>
                <w:szCs w:val="22"/>
              </w:rPr>
              <w:t>TEMPUS</w:t>
            </w:r>
          </w:p>
        </w:tc>
        <w:tc>
          <w:tcPr>
            <w:tcW w:w="1930" w:type="dxa"/>
          </w:tcPr>
          <w:p w:rsidR="001C5A30" w:rsidRPr="005A7D01" w:rsidRDefault="001C5A30" w:rsidP="0035358D">
            <w:pPr>
              <w:rPr>
                <w:szCs w:val="22"/>
              </w:rPr>
            </w:pPr>
            <w:r w:rsidRPr="005A7D01">
              <w:rPr>
                <w:szCs w:val="22"/>
              </w:rPr>
              <w:t>530352</w:t>
            </w:r>
          </w:p>
        </w:tc>
        <w:tc>
          <w:tcPr>
            <w:tcW w:w="2047" w:type="dxa"/>
          </w:tcPr>
          <w:p w:rsidR="001C5A30" w:rsidRPr="005A7D01" w:rsidRDefault="001C5A30">
            <w:pPr>
              <w:rPr>
                <w:szCs w:val="22"/>
              </w:rPr>
            </w:pPr>
            <w:r w:rsidRPr="005A7D01">
              <w:rPr>
                <w:szCs w:val="22"/>
              </w:rPr>
              <w:t>SAP</w:t>
            </w:r>
          </w:p>
        </w:tc>
        <w:tc>
          <w:tcPr>
            <w:tcW w:w="3241" w:type="dxa"/>
          </w:tcPr>
          <w:p w:rsidR="001C5A30" w:rsidRPr="005A7D01" w:rsidRDefault="001D175B" w:rsidP="0035358D">
            <w:pPr>
              <w:rPr>
                <w:szCs w:val="22"/>
              </w:rPr>
            </w:pPr>
            <w:r>
              <w:rPr>
                <w:szCs w:val="22"/>
              </w:rPr>
              <w:t xml:space="preserve">IDEA - </w:t>
            </w:r>
            <w:r w:rsidR="001C5A30" w:rsidRPr="005A7D01">
              <w:rPr>
                <w:szCs w:val="22"/>
              </w:rPr>
              <w:t>Inter Disciplinary Education Agenda</w:t>
            </w:r>
          </w:p>
        </w:tc>
      </w:tr>
      <w:tr w:rsidR="001C5A30" w:rsidRPr="005A7D01" w:rsidTr="0035358D">
        <w:tc>
          <w:tcPr>
            <w:tcW w:w="1996" w:type="dxa"/>
          </w:tcPr>
          <w:p w:rsidR="001C5A30" w:rsidRPr="005A7D01" w:rsidRDefault="001D175B" w:rsidP="0035358D">
            <w:pPr>
              <w:rPr>
                <w:szCs w:val="22"/>
              </w:rPr>
            </w:pPr>
            <w:r w:rsidRPr="005A7D01">
              <w:rPr>
                <w:szCs w:val="22"/>
              </w:rPr>
              <w:t>TEMPUS</w:t>
            </w:r>
          </w:p>
        </w:tc>
        <w:tc>
          <w:tcPr>
            <w:tcW w:w="1930" w:type="dxa"/>
          </w:tcPr>
          <w:p w:rsidR="001C5A30" w:rsidRPr="005A7D01" w:rsidRDefault="001C5A30" w:rsidP="0035358D">
            <w:pPr>
              <w:rPr>
                <w:szCs w:val="22"/>
              </w:rPr>
            </w:pPr>
            <w:r w:rsidRPr="005A7D01">
              <w:rPr>
                <w:szCs w:val="22"/>
              </w:rPr>
              <w:t>530315</w:t>
            </w:r>
          </w:p>
        </w:tc>
        <w:tc>
          <w:tcPr>
            <w:tcW w:w="2047" w:type="dxa"/>
          </w:tcPr>
          <w:p w:rsidR="001C5A30" w:rsidRPr="005A7D01" w:rsidRDefault="001C5A30">
            <w:pPr>
              <w:rPr>
                <w:szCs w:val="22"/>
              </w:rPr>
            </w:pPr>
            <w:r w:rsidRPr="005A7D01">
              <w:rPr>
                <w:szCs w:val="22"/>
              </w:rPr>
              <w:t>SAP</w:t>
            </w:r>
          </w:p>
        </w:tc>
        <w:tc>
          <w:tcPr>
            <w:tcW w:w="3241" w:type="dxa"/>
          </w:tcPr>
          <w:p w:rsidR="001C5A30" w:rsidRPr="005A7D01" w:rsidRDefault="001D175B" w:rsidP="0035358D">
            <w:pPr>
              <w:rPr>
                <w:szCs w:val="22"/>
              </w:rPr>
            </w:pPr>
            <w:r>
              <w:rPr>
                <w:szCs w:val="22"/>
              </w:rPr>
              <w:t xml:space="preserve">IRIS - </w:t>
            </w:r>
            <w:r w:rsidR="001C5A30" w:rsidRPr="005A7D01">
              <w:rPr>
                <w:szCs w:val="22"/>
              </w:rPr>
              <w:t>Fostering Academic International Relations in Israeli Colleges to promote education, research and innovation</w:t>
            </w:r>
          </w:p>
        </w:tc>
      </w:tr>
      <w:tr w:rsidR="001C5A30" w:rsidRPr="005A7D01" w:rsidTr="0035358D">
        <w:tc>
          <w:tcPr>
            <w:tcW w:w="1996" w:type="dxa"/>
          </w:tcPr>
          <w:p w:rsidR="001C5A30" w:rsidRPr="005A7D01" w:rsidRDefault="001C5A30" w:rsidP="0035358D">
            <w:pPr>
              <w:rPr>
                <w:szCs w:val="22"/>
              </w:rPr>
            </w:pPr>
            <w:r w:rsidRPr="005A7D01">
              <w:rPr>
                <w:szCs w:val="22"/>
              </w:rPr>
              <w:t>SSDS</w:t>
            </w:r>
          </w:p>
        </w:tc>
        <w:tc>
          <w:tcPr>
            <w:tcW w:w="1930" w:type="dxa"/>
          </w:tcPr>
          <w:p w:rsidR="001C5A30" w:rsidRPr="005A7D01" w:rsidRDefault="001C5A30" w:rsidP="0035358D">
            <w:pPr>
              <w:rPr>
                <w:szCs w:val="22"/>
              </w:rPr>
            </w:pPr>
            <w:r w:rsidRPr="005A7D01">
              <w:rPr>
                <w:szCs w:val="22"/>
              </w:rPr>
              <w:t>530154</w:t>
            </w:r>
          </w:p>
        </w:tc>
        <w:tc>
          <w:tcPr>
            <w:tcW w:w="2047" w:type="dxa"/>
          </w:tcPr>
          <w:p w:rsidR="001C5A30" w:rsidRPr="005A7D01" w:rsidRDefault="001C5A30">
            <w:pPr>
              <w:rPr>
                <w:szCs w:val="22"/>
              </w:rPr>
            </w:pPr>
            <w:r w:rsidRPr="005A7D01">
              <w:rPr>
                <w:szCs w:val="22"/>
              </w:rPr>
              <w:t>SAP</w:t>
            </w:r>
          </w:p>
        </w:tc>
        <w:tc>
          <w:tcPr>
            <w:tcW w:w="3241" w:type="dxa"/>
          </w:tcPr>
          <w:p w:rsidR="001C5A30" w:rsidRPr="005A7D01" w:rsidRDefault="001C5A30" w:rsidP="0035358D">
            <w:pPr>
              <w:rPr>
                <w:szCs w:val="22"/>
              </w:rPr>
            </w:pPr>
            <w:r w:rsidRPr="005A7D01">
              <w:rPr>
                <w:szCs w:val="22"/>
              </w:rPr>
              <w:t>Student Support and Development Services</w:t>
            </w:r>
          </w:p>
        </w:tc>
      </w:tr>
      <w:tr w:rsidR="001C5A30" w:rsidRPr="005A7D01" w:rsidTr="0035358D">
        <w:tc>
          <w:tcPr>
            <w:tcW w:w="1996" w:type="dxa"/>
          </w:tcPr>
          <w:p w:rsidR="001C5A30" w:rsidRPr="005A7D01" w:rsidRDefault="001C5A30" w:rsidP="0035358D">
            <w:pPr>
              <w:rPr>
                <w:szCs w:val="22"/>
              </w:rPr>
            </w:pPr>
            <w:r w:rsidRPr="005A7D01">
              <w:rPr>
                <w:szCs w:val="22"/>
              </w:rPr>
              <w:t>LLAF</w:t>
            </w:r>
          </w:p>
        </w:tc>
        <w:tc>
          <w:tcPr>
            <w:tcW w:w="1930" w:type="dxa"/>
          </w:tcPr>
          <w:p w:rsidR="001C5A30" w:rsidRPr="005A7D01" w:rsidRDefault="001C5A30" w:rsidP="0035358D">
            <w:pPr>
              <w:rPr>
                <w:szCs w:val="22"/>
              </w:rPr>
            </w:pPr>
            <w:r w:rsidRPr="005A7D01">
              <w:rPr>
                <w:szCs w:val="22"/>
              </w:rPr>
              <w:t>543894</w:t>
            </w:r>
          </w:p>
        </w:tc>
        <w:tc>
          <w:tcPr>
            <w:tcW w:w="2047" w:type="dxa"/>
          </w:tcPr>
          <w:p w:rsidR="001C5A30" w:rsidRPr="005A7D01" w:rsidRDefault="001C5A30">
            <w:pPr>
              <w:rPr>
                <w:szCs w:val="22"/>
              </w:rPr>
            </w:pPr>
            <w:r w:rsidRPr="005A7D01">
              <w:rPr>
                <w:szCs w:val="22"/>
              </w:rPr>
              <w:t>SAP</w:t>
            </w:r>
          </w:p>
        </w:tc>
        <w:tc>
          <w:tcPr>
            <w:tcW w:w="3241" w:type="dxa"/>
          </w:tcPr>
          <w:p w:rsidR="001C5A30" w:rsidRPr="005A7D01" w:rsidRDefault="001C5A30" w:rsidP="0035358D">
            <w:pPr>
              <w:rPr>
                <w:szCs w:val="22"/>
              </w:rPr>
            </w:pPr>
            <w:r w:rsidRPr="005A7D01">
              <w:rPr>
                <w:szCs w:val="22"/>
              </w:rPr>
              <w:t>Lifelong Learning in Applied Fields</w:t>
            </w:r>
          </w:p>
        </w:tc>
      </w:tr>
      <w:tr w:rsidR="001C5A30" w:rsidRPr="005A7D01" w:rsidTr="0035358D">
        <w:tc>
          <w:tcPr>
            <w:tcW w:w="1996" w:type="dxa"/>
          </w:tcPr>
          <w:p w:rsidR="001C5A30" w:rsidRPr="005A7D01" w:rsidRDefault="001C5A30" w:rsidP="0035358D">
            <w:pPr>
              <w:rPr>
                <w:szCs w:val="22"/>
              </w:rPr>
            </w:pPr>
            <w:r w:rsidRPr="005A7D01">
              <w:rPr>
                <w:szCs w:val="22"/>
              </w:rPr>
              <w:t>EMAIL III</w:t>
            </w:r>
          </w:p>
        </w:tc>
        <w:tc>
          <w:tcPr>
            <w:tcW w:w="1930" w:type="dxa"/>
          </w:tcPr>
          <w:p w:rsidR="001C5A30" w:rsidRPr="005A7D01" w:rsidRDefault="001C5A30" w:rsidP="0035358D">
            <w:pPr>
              <w:rPr>
                <w:szCs w:val="22"/>
              </w:rPr>
            </w:pPr>
            <w:r w:rsidRPr="005A7D01">
              <w:rPr>
                <w:szCs w:val="22"/>
              </w:rPr>
              <w:t>372213</w:t>
            </w:r>
          </w:p>
        </w:tc>
        <w:tc>
          <w:tcPr>
            <w:tcW w:w="2047" w:type="dxa"/>
          </w:tcPr>
          <w:p w:rsidR="001C5A30" w:rsidRPr="005A7D01" w:rsidRDefault="001C5A30">
            <w:pPr>
              <w:rPr>
                <w:szCs w:val="22"/>
              </w:rPr>
            </w:pPr>
            <w:r w:rsidRPr="005A7D01">
              <w:rPr>
                <w:szCs w:val="22"/>
              </w:rPr>
              <w:t>SAP</w:t>
            </w:r>
          </w:p>
        </w:tc>
        <w:tc>
          <w:tcPr>
            <w:tcW w:w="3241" w:type="dxa"/>
          </w:tcPr>
          <w:p w:rsidR="001C5A30" w:rsidRPr="005A7D01" w:rsidRDefault="001C5A30" w:rsidP="0035358D">
            <w:pPr>
              <w:rPr>
                <w:szCs w:val="22"/>
              </w:rPr>
            </w:pPr>
            <w:r w:rsidRPr="005A7D01">
              <w:rPr>
                <w:szCs w:val="22"/>
              </w:rPr>
              <w:t>Erasmus Mundus Action II Israel</w:t>
            </w:r>
          </w:p>
        </w:tc>
      </w:tr>
      <w:tr w:rsidR="00A027EB" w:rsidRPr="005A7D01" w:rsidTr="0035358D">
        <w:tc>
          <w:tcPr>
            <w:tcW w:w="1996" w:type="dxa"/>
          </w:tcPr>
          <w:p w:rsidR="00A027EB" w:rsidRPr="005A7D01" w:rsidRDefault="00A027EB" w:rsidP="0035358D">
            <w:pPr>
              <w:rPr>
                <w:szCs w:val="22"/>
              </w:rPr>
            </w:pPr>
            <w:r w:rsidRPr="005A7D01">
              <w:rPr>
                <w:szCs w:val="22"/>
              </w:rPr>
              <w:t>H2020-ICT-2014-1</w:t>
            </w:r>
          </w:p>
        </w:tc>
        <w:tc>
          <w:tcPr>
            <w:tcW w:w="1930" w:type="dxa"/>
          </w:tcPr>
          <w:p w:rsidR="00A027EB" w:rsidRPr="005A7D01" w:rsidRDefault="00A027EB" w:rsidP="0035358D">
            <w:pPr>
              <w:rPr>
                <w:szCs w:val="22"/>
              </w:rPr>
            </w:pPr>
            <w:r w:rsidRPr="005A7D01">
              <w:rPr>
                <w:szCs w:val="22"/>
              </w:rPr>
              <w:t>644386</w:t>
            </w:r>
          </w:p>
        </w:tc>
        <w:tc>
          <w:tcPr>
            <w:tcW w:w="2047" w:type="dxa"/>
            <w:vAlign w:val="center"/>
          </w:tcPr>
          <w:p w:rsidR="00A027EB" w:rsidRPr="005A7D01" w:rsidRDefault="00A027EB" w:rsidP="00BD12E7">
            <w:pPr>
              <w:rPr>
                <w:szCs w:val="22"/>
              </w:rPr>
            </w:pPr>
            <w:r w:rsidRPr="005A7D01">
              <w:rPr>
                <w:szCs w:val="22"/>
              </w:rPr>
              <w:t>CKO</w:t>
            </w:r>
          </w:p>
        </w:tc>
        <w:tc>
          <w:tcPr>
            <w:tcW w:w="3241" w:type="dxa"/>
          </w:tcPr>
          <w:p w:rsidR="00A027EB" w:rsidRPr="005A7D01" w:rsidRDefault="00A027EB" w:rsidP="0035358D">
            <w:pPr>
              <w:rPr>
                <w:szCs w:val="22"/>
              </w:rPr>
            </w:pPr>
            <w:r w:rsidRPr="005A7D01">
              <w:rPr>
                <w:szCs w:val="22"/>
              </w:rPr>
              <w:t>InnoCreate</w:t>
            </w:r>
          </w:p>
        </w:tc>
      </w:tr>
      <w:tr w:rsidR="00A027EB" w:rsidRPr="005A7D01" w:rsidTr="0035358D">
        <w:tc>
          <w:tcPr>
            <w:tcW w:w="1996" w:type="dxa"/>
          </w:tcPr>
          <w:p w:rsidR="00A027EB" w:rsidRPr="005A7D01" w:rsidRDefault="00A027EB" w:rsidP="0035358D">
            <w:pPr>
              <w:rPr>
                <w:szCs w:val="22"/>
              </w:rPr>
            </w:pPr>
            <w:r w:rsidRPr="005A7D01">
              <w:rPr>
                <w:szCs w:val="22"/>
              </w:rPr>
              <w:t>FP7-2013-ICT-FI</w:t>
            </w:r>
          </w:p>
        </w:tc>
        <w:tc>
          <w:tcPr>
            <w:tcW w:w="1930" w:type="dxa"/>
          </w:tcPr>
          <w:p w:rsidR="00A027EB" w:rsidRPr="005A7D01" w:rsidRDefault="00A027EB" w:rsidP="0035358D">
            <w:pPr>
              <w:rPr>
                <w:szCs w:val="22"/>
              </w:rPr>
            </w:pPr>
            <w:r w:rsidRPr="005A7D01">
              <w:rPr>
                <w:szCs w:val="22"/>
              </w:rPr>
              <w:t>632881</w:t>
            </w:r>
          </w:p>
        </w:tc>
        <w:tc>
          <w:tcPr>
            <w:tcW w:w="2047" w:type="dxa"/>
            <w:vAlign w:val="center"/>
          </w:tcPr>
          <w:p w:rsidR="00A027EB" w:rsidRPr="005A7D01" w:rsidRDefault="00A027EB" w:rsidP="00BD12E7">
            <w:pPr>
              <w:rPr>
                <w:szCs w:val="22"/>
              </w:rPr>
            </w:pPr>
            <w:r w:rsidRPr="005A7D01">
              <w:rPr>
                <w:szCs w:val="22"/>
              </w:rPr>
              <w:t>CKO</w:t>
            </w:r>
          </w:p>
        </w:tc>
        <w:tc>
          <w:tcPr>
            <w:tcW w:w="3241" w:type="dxa"/>
          </w:tcPr>
          <w:p w:rsidR="00A027EB" w:rsidRPr="005A7D01" w:rsidRDefault="00A027EB" w:rsidP="0035358D">
            <w:pPr>
              <w:rPr>
                <w:szCs w:val="22"/>
              </w:rPr>
            </w:pPr>
            <w:r w:rsidRPr="005A7D01">
              <w:rPr>
                <w:szCs w:val="22"/>
              </w:rPr>
              <w:t>FABulous</w:t>
            </w:r>
          </w:p>
        </w:tc>
      </w:tr>
      <w:tr w:rsidR="00A027EB" w:rsidRPr="005A7D01" w:rsidTr="0035358D">
        <w:tc>
          <w:tcPr>
            <w:tcW w:w="1996" w:type="dxa"/>
          </w:tcPr>
          <w:p w:rsidR="00A027EB" w:rsidRPr="005A7D01" w:rsidRDefault="00A027EB" w:rsidP="0035358D">
            <w:pPr>
              <w:rPr>
                <w:szCs w:val="22"/>
              </w:rPr>
            </w:pPr>
            <w:r w:rsidRPr="005A7D01">
              <w:rPr>
                <w:szCs w:val="22"/>
              </w:rPr>
              <w:t>DG – ENT (CUP)</w:t>
            </w:r>
          </w:p>
        </w:tc>
        <w:tc>
          <w:tcPr>
            <w:tcW w:w="1930" w:type="dxa"/>
          </w:tcPr>
          <w:p w:rsidR="00A027EB" w:rsidRPr="005A7D01" w:rsidRDefault="00A027EB" w:rsidP="0035358D">
            <w:pPr>
              <w:rPr>
                <w:szCs w:val="22"/>
              </w:rPr>
            </w:pPr>
            <w:r w:rsidRPr="005A7D01">
              <w:rPr>
                <w:szCs w:val="22"/>
              </w:rPr>
              <w:t>SI2.SI2.608797 – 2/G/ENT/CIP/11/C/N03C011</w:t>
            </w:r>
          </w:p>
        </w:tc>
        <w:tc>
          <w:tcPr>
            <w:tcW w:w="2047" w:type="dxa"/>
            <w:vAlign w:val="center"/>
          </w:tcPr>
          <w:p w:rsidR="00A027EB" w:rsidRPr="005A7D01" w:rsidRDefault="00A027EB" w:rsidP="00BD12E7">
            <w:pPr>
              <w:rPr>
                <w:szCs w:val="22"/>
              </w:rPr>
            </w:pPr>
            <w:r w:rsidRPr="005A7D01">
              <w:rPr>
                <w:szCs w:val="22"/>
              </w:rPr>
              <w:t>CKO</w:t>
            </w:r>
          </w:p>
        </w:tc>
        <w:tc>
          <w:tcPr>
            <w:tcW w:w="3241" w:type="dxa"/>
          </w:tcPr>
          <w:p w:rsidR="00A027EB" w:rsidRPr="005A7D01" w:rsidRDefault="00A027EB" w:rsidP="0035358D">
            <w:pPr>
              <w:rPr>
                <w:szCs w:val="22"/>
              </w:rPr>
            </w:pPr>
            <w:r w:rsidRPr="005A7D01">
              <w:rPr>
                <w:szCs w:val="22"/>
              </w:rPr>
              <w:t>FAME</w:t>
            </w:r>
          </w:p>
        </w:tc>
      </w:tr>
      <w:tr w:rsidR="00397997" w:rsidRPr="005A7D01" w:rsidTr="0035358D">
        <w:tc>
          <w:tcPr>
            <w:tcW w:w="1996" w:type="dxa"/>
          </w:tcPr>
          <w:p w:rsidR="00397997" w:rsidRPr="005A7D01" w:rsidRDefault="00397997" w:rsidP="0035358D">
            <w:pPr>
              <w:rPr>
                <w:szCs w:val="22"/>
              </w:rPr>
            </w:pPr>
            <w:r w:rsidRPr="005A7D01">
              <w:rPr>
                <w:szCs w:val="22"/>
              </w:rPr>
              <w:t>FP7-PEOPLE-2013-IEF</w:t>
            </w:r>
          </w:p>
          <w:p w:rsidR="00397997" w:rsidRPr="005A7D01" w:rsidRDefault="00397997" w:rsidP="0035358D">
            <w:pPr>
              <w:rPr>
                <w:szCs w:val="22"/>
              </w:rPr>
            </w:pPr>
          </w:p>
        </w:tc>
        <w:tc>
          <w:tcPr>
            <w:tcW w:w="1930" w:type="dxa"/>
          </w:tcPr>
          <w:p w:rsidR="00397997" w:rsidRPr="005A7D01" w:rsidRDefault="00397997" w:rsidP="0035358D">
            <w:pPr>
              <w:rPr>
                <w:szCs w:val="22"/>
              </w:rPr>
            </w:pPr>
            <w:r w:rsidRPr="005A7D01">
              <w:rPr>
                <w:szCs w:val="22"/>
              </w:rPr>
              <w:t>624711</w:t>
            </w:r>
          </w:p>
        </w:tc>
        <w:tc>
          <w:tcPr>
            <w:tcW w:w="2047" w:type="dxa"/>
            <w:vAlign w:val="center"/>
          </w:tcPr>
          <w:p w:rsidR="00397997" w:rsidRPr="005A7D01" w:rsidRDefault="00397997" w:rsidP="00BD12E7">
            <w:pPr>
              <w:rPr>
                <w:szCs w:val="22"/>
              </w:rPr>
            </w:pPr>
            <w:r w:rsidRPr="005A7D01">
              <w:rPr>
                <w:szCs w:val="22"/>
              </w:rPr>
              <w:t>CBS</w:t>
            </w:r>
          </w:p>
        </w:tc>
        <w:tc>
          <w:tcPr>
            <w:tcW w:w="3241" w:type="dxa"/>
          </w:tcPr>
          <w:p w:rsidR="00397997" w:rsidRPr="005A7D01" w:rsidRDefault="00397997" w:rsidP="0035358D">
            <w:pPr>
              <w:rPr>
                <w:szCs w:val="22"/>
              </w:rPr>
            </w:pPr>
            <w:r w:rsidRPr="005A7D01">
              <w:rPr>
                <w:szCs w:val="22"/>
              </w:rPr>
              <w:t>The Privacy Policies of Internet Intermediaries: High-tech Responsibility in the Multi-stakeholder Nexus</w:t>
            </w:r>
          </w:p>
        </w:tc>
      </w:tr>
      <w:tr w:rsidR="00397997" w:rsidRPr="005A7D01" w:rsidTr="0035358D">
        <w:tc>
          <w:tcPr>
            <w:tcW w:w="1996" w:type="dxa"/>
          </w:tcPr>
          <w:p w:rsidR="00397997" w:rsidRPr="005A7D01" w:rsidRDefault="00397997" w:rsidP="0035358D">
            <w:pPr>
              <w:rPr>
                <w:szCs w:val="22"/>
              </w:rPr>
            </w:pPr>
            <w:r w:rsidRPr="005A7D01">
              <w:rPr>
                <w:szCs w:val="22"/>
              </w:rPr>
              <w:t>FP7-SSH-2013-2</w:t>
            </w:r>
          </w:p>
        </w:tc>
        <w:tc>
          <w:tcPr>
            <w:tcW w:w="1930" w:type="dxa"/>
          </w:tcPr>
          <w:p w:rsidR="00397997" w:rsidRPr="005A7D01" w:rsidRDefault="00397997" w:rsidP="0035358D">
            <w:pPr>
              <w:rPr>
                <w:szCs w:val="22"/>
              </w:rPr>
            </w:pPr>
            <w:r w:rsidRPr="005A7D01">
              <w:rPr>
                <w:szCs w:val="22"/>
              </w:rPr>
              <w:t>613295</w:t>
            </w:r>
          </w:p>
        </w:tc>
        <w:tc>
          <w:tcPr>
            <w:tcW w:w="2047" w:type="dxa"/>
            <w:vAlign w:val="center"/>
          </w:tcPr>
          <w:p w:rsidR="00397997" w:rsidRPr="005A7D01" w:rsidRDefault="00397997" w:rsidP="00BD12E7">
            <w:pPr>
              <w:rPr>
                <w:szCs w:val="22"/>
              </w:rPr>
            </w:pPr>
            <w:r w:rsidRPr="005A7D01">
              <w:rPr>
                <w:szCs w:val="22"/>
              </w:rPr>
              <w:t>CBS</w:t>
            </w:r>
          </w:p>
        </w:tc>
        <w:tc>
          <w:tcPr>
            <w:tcW w:w="3241" w:type="dxa"/>
          </w:tcPr>
          <w:p w:rsidR="00397997" w:rsidRPr="005A7D01" w:rsidRDefault="00397997" w:rsidP="0035358D">
            <w:pPr>
              <w:rPr>
                <w:szCs w:val="22"/>
              </w:rPr>
            </w:pPr>
            <w:r w:rsidRPr="005A7D01">
              <w:rPr>
                <w:szCs w:val="22"/>
              </w:rPr>
              <w:t xml:space="preserve">GLOBAL VALUE - Assessing the Impacts of Multinational </w:t>
            </w:r>
            <w:r w:rsidRPr="005A7D01">
              <w:rPr>
                <w:szCs w:val="22"/>
              </w:rPr>
              <w:lastRenderedPageBreak/>
              <w:t>Corporations  on GLOBAL Development and VALUE Creation</w:t>
            </w:r>
          </w:p>
        </w:tc>
      </w:tr>
      <w:tr w:rsidR="00397997" w:rsidRPr="005A7D01" w:rsidTr="0035358D">
        <w:tc>
          <w:tcPr>
            <w:tcW w:w="1996" w:type="dxa"/>
          </w:tcPr>
          <w:p w:rsidR="00397997" w:rsidRPr="005A7D01" w:rsidRDefault="00397997" w:rsidP="0035358D">
            <w:pPr>
              <w:rPr>
                <w:szCs w:val="22"/>
              </w:rPr>
            </w:pPr>
            <w:r w:rsidRPr="005A7D01">
              <w:rPr>
                <w:szCs w:val="22"/>
              </w:rPr>
              <w:lastRenderedPageBreak/>
              <w:t>FP7-SSH-2013-1</w:t>
            </w:r>
          </w:p>
          <w:p w:rsidR="00397997" w:rsidRPr="005A7D01" w:rsidRDefault="00397997" w:rsidP="0035358D">
            <w:pPr>
              <w:rPr>
                <w:szCs w:val="22"/>
              </w:rPr>
            </w:pPr>
          </w:p>
        </w:tc>
        <w:tc>
          <w:tcPr>
            <w:tcW w:w="1930" w:type="dxa"/>
          </w:tcPr>
          <w:p w:rsidR="00397997" w:rsidRPr="005A7D01" w:rsidRDefault="00397997" w:rsidP="0035358D">
            <w:pPr>
              <w:rPr>
                <w:szCs w:val="22"/>
              </w:rPr>
            </w:pPr>
            <w:r w:rsidRPr="005A7D01">
              <w:rPr>
                <w:szCs w:val="22"/>
              </w:rPr>
              <w:t>613194</w:t>
            </w:r>
          </w:p>
          <w:p w:rsidR="00397997" w:rsidRPr="005A7D01" w:rsidRDefault="00397997" w:rsidP="0035358D">
            <w:pPr>
              <w:rPr>
                <w:szCs w:val="22"/>
              </w:rPr>
            </w:pPr>
          </w:p>
        </w:tc>
        <w:tc>
          <w:tcPr>
            <w:tcW w:w="2047" w:type="dxa"/>
            <w:vAlign w:val="center"/>
          </w:tcPr>
          <w:p w:rsidR="00397997" w:rsidRPr="005A7D01" w:rsidRDefault="00397997" w:rsidP="00BD12E7">
            <w:pPr>
              <w:rPr>
                <w:szCs w:val="22"/>
              </w:rPr>
            </w:pPr>
            <w:r w:rsidRPr="005A7D01">
              <w:rPr>
                <w:szCs w:val="22"/>
              </w:rPr>
              <w:t>CBS</w:t>
            </w:r>
          </w:p>
        </w:tc>
        <w:tc>
          <w:tcPr>
            <w:tcW w:w="3241" w:type="dxa"/>
          </w:tcPr>
          <w:p w:rsidR="00397997" w:rsidRPr="005A7D01" w:rsidRDefault="00397997" w:rsidP="0035358D">
            <w:pPr>
              <w:rPr>
                <w:szCs w:val="22"/>
              </w:rPr>
            </w:pPr>
            <w:r w:rsidRPr="005A7D01">
              <w:rPr>
                <w:szCs w:val="22"/>
              </w:rPr>
              <w:t>Sustainable Lifestyles 2.0: End User Integration, Innovation and Entrepreneurship</w:t>
            </w:r>
          </w:p>
        </w:tc>
      </w:tr>
      <w:tr w:rsidR="00397997" w:rsidRPr="005A7D01" w:rsidTr="0035358D">
        <w:tc>
          <w:tcPr>
            <w:tcW w:w="1996" w:type="dxa"/>
          </w:tcPr>
          <w:p w:rsidR="00397997" w:rsidRPr="005A7D01" w:rsidRDefault="00397997" w:rsidP="0035358D">
            <w:pPr>
              <w:rPr>
                <w:szCs w:val="22"/>
              </w:rPr>
            </w:pPr>
            <w:r w:rsidRPr="005A7D01">
              <w:rPr>
                <w:szCs w:val="22"/>
              </w:rPr>
              <w:t>FP7-KBBE-2013-7-single-stage</w:t>
            </w:r>
          </w:p>
        </w:tc>
        <w:tc>
          <w:tcPr>
            <w:tcW w:w="1930" w:type="dxa"/>
          </w:tcPr>
          <w:p w:rsidR="00397997" w:rsidRPr="005A7D01" w:rsidRDefault="00397997" w:rsidP="0035358D">
            <w:pPr>
              <w:rPr>
                <w:szCs w:val="22"/>
              </w:rPr>
            </w:pPr>
            <w:r w:rsidRPr="005A7D01">
              <w:rPr>
                <w:szCs w:val="22"/>
              </w:rPr>
              <w:t>607310</w:t>
            </w:r>
          </w:p>
          <w:p w:rsidR="00397997" w:rsidRPr="005A7D01" w:rsidRDefault="00397997" w:rsidP="0035358D">
            <w:pPr>
              <w:rPr>
                <w:szCs w:val="22"/>
              </w:rPr>
            </w:pPr>
          </w:p>
        </w:tc>
        <w:tc>
          <w:tcPr>
            <w:tcW w:w="2047" w:type="dxa"/>
            <w:vAlign w:val="center"/>
          </w:tcPr>
          <w:p w:rsidR="00397997" w:rsidRPr="005A7D01" w:rsidRDefault="00397997" w:rsidP="00BD12E7">
            <w:pPr>
              <w:rPr>
                <w:szCs w:val="22"/>
              </w:rPr>
            </w:pPr>
            <w:r w:rsidRPr="005A7D01">
              <w:rPr>
                <w:szCs w:val="22"/>
              </w:rPr>
              <w:t>CBS</w:t>
            </w:r>
          </w:p>
        </w:tc>
        <w:tc>
          <w:tcPr>
            <w:tcW w:w="3241" w:type="dxa"/>
          </w:tcPr>
          <w:p w:rsidR="00397997" w:rsidRPr="005A7D01" w:rsidRDefault="00397997" w:rsidP="0035358D">
            <w:pPr>
              <w:rPr>
                <w:szCs w:val="22"/>
              </w:rPr>
            </w:pPr>
            <w:r w:rsidRPr="005A7D01">
              <w:rPr>
                <w:szCs w:val="22"/>
              </w:rPr>
              <w:t>The Neurobiology of Decision-Making in Eating - Innovative Tools</w:t>
            </w:r>
          </w:p>
        </w:tc>
      </w:tr>
      <w:tr w:rsidR="00397997" w:rsidRPr="005A7D01" w:rsidTr="0035358D">
        <w:tc>
          <w:tcPr>
            <w:tcW w:w="1996" w:type="dxa"/>
          </w:tcPr>
          <w:p w:rsidR="00397997" w:rsidRPr="005A7D01" w:rsidRDefault="00397997" w:rsidP="0035358D">
            <w:pPr>
              <w:rPr>
                <w:szCs w:val="22"/>
              </w:rPr>
            </w:pPr>
            <w:r w:rsidRPr="005A7D01">
              <w:rPr>
                <w:szCs w:val="22"/>
              </w:rPr>
              <w:t>FP7-2013-ICT-FI</w:t>
            </w:r>
          </w:p>
        </w:tc>
        <w:tc>
          <w:tcPr>
            <w:tcW w:w="1930" w:type="dxa"/>
          </w:tcPr>
          <w:p w:rsidR="00397997" w:rsidRPr="005A7D01" w:rsidRDefault="00397997" w:rsidP="0035358D">
            <w:pPr>
              <w:rPr>
                <w:szCs w:val="22"/>
              </w:rPr>
            </w:pPr>
            <w:r w:rsidRPr="005A7D01">
              <w:rPr>
                <w:szCs w:val="22"/>
              </w:rPr>
              <w:t>632838</w:t>
            </w:r>
          </w:p>
          <w:p w:rsidR="00397997" w:rsidRPr="005A7D01" w:rsidRDefault="00397997" w:rsidP="0035358D">
            <w:pPr>
              <w:rPr>
                <w:szCs w:val="22"/>
              </w:rPr>
            </w:pPr>
          </w:p>
        </w:tc>
        <w:tc>
          <w:tcPr>
            <w:tcW w:w="2047" w:type="dxa"/>
            <w:vAlign w:val="center"/>
          </w:tcPr>
          <w:p w:rsidR="00397997" w:rsidRPr="005A7D01" w:rsidRDefault="00397997" w:rsidP="00BD12E7">
            <w:pPr>
              <w:rPr>
                <w:szCs w:val="22"/>
              </w:rPr>
            </w:pPr>
            <w:r w:rsidRPr="005A7D01">
              <w:rPr>
                <w:szCs w:val="22"/>
              </w:rPr>
              <w:t>CBS</w:t>
            </w:r>
          </w:p>
        </w:tc>
        <w:tc>
          <w:tcPr>
            <w:tcW w:w="3241" w:type="dxa"/>
          </w:tcPr>
          <w:p w:rsidR="00397997" w:rsidRPr="005A7D01" w:rsidRDefault="00397997" w:rsidP="0035358D">
            <w:pPr>
              <w:rPr>
                <w:szCs w:val="22"/>
              </w:rPr>
            </w:pPr>
            <w:r w:rsidRPr="005A7D01">
              <w:rPr>
                <w:szCs w:val="22"/>
              </w:rPr>
              <w:t>Future INternet and Open Data EXpansion</w:t>
            </w:r>
          </w:p>
        </w:tc>
      </w:tr>
      <w:tr w:rsidR="00397997" w:rsidRPr="005A7D01" w:rsidTr="0035358D">
        <w:tc>
          <w:tcPr>
            <w:tcW w:w="1996" w:type="dxa"/>
          </w:tcPr>
          <w:p w:rsidR="00397997" w:rsidRPr="005A7D01" w:rsidRDefault="00397997" w:rsidP="0035358D">
            <w:pPr>
              <w:rPr>
                <w:szCs w:val="22"/>
              </w:rPr>
            </w:pPr>
            <w:r w:rsidRPr="005A7D01">
              <w:rPr>
                <w:szCs w:val="22"/>
              </w:rPr>
              <w:t>Erasmus Lifelong Learning Programme</w:t>
            </w:r>
          </w:p>
        </w:tc>
        <w:tc>
          <w:tcPr>
            <w:tcW w:w="1930" w:type="dxa"/>
          </w:tcPr>
          <w:p w:rsidR="00397997" w:rsidRPr="005A7D01" w:rsidRDefault="00397997" w:rsidP="0035358D">
            <w:pPr>
              <w:rPr>
                <w:szCs w:val="22"/>
              </w:rPr>
            </w:pPr>
            <w:r w:rsidRPr="005A7D01">
              <w:rPr>
                <w:rFonts w:cs="Times"/>
                <w:color w:val="262626"/>
                <w:szCs w:val="22"/>
              </w:rPr>
              <w:t>2013-3384- 540176-LLP-1-2013-1-EE -ERASMUS-EQR</w:t>
            </w:r>
          </w:p>
        </w:tc>
        <w:tc>
          <w:tcPr>
            <w:tcW w:w="2047" w:type="dxa"/>
          </w:tcPr>
          <w:p w:rsidR="00397997" w:rsidRPr="005A7D01" w:rsidRDefault="00397997" w:rsidP="0035358D">
            <w:pPr>
              <w:rPr>
                <w:szCs w:val="22"/>
              </w:rPr>
            </w:pPr>
            <w:r w:rsidRPr="005A7D01">
              <w:rPr>
                <w:szCs w:val="22"/>
              </w:rPr>
              <w:t>EBS</w:t>
            </w:r>
          </w:p>
        </w:tc>
        <w:tc>
          <w:tcPr>
            <w:tcW w:w="3241" w:type="dxa"/>
          </w:tcPr>
          <w:p w:rsidR="00397997" w:rsidRPr="005A7D01" w:rsidRDefault="00397997" w:rsidP="0035358D">
            <w:pPr>
              <w:rPr>
                <w:bCs/>
                <w:szCs w:val="22"/>
              </w:rPr>
            </w:pPr>
            <w:r w:rsidRPr="005A7D01">
              <w:rPr>
                <w:bCs/>
                <w:color w:val="000000"/>
                <w:szCs w:val="22"/>
              </w:rPr>
              <w:t>Managing Art Projects With Societal Impact</w:t>
            </w:r>
          </w:p>
        </w:tc>
      </w:tr>
      <w:tr w:rsidR="00397997" w:rsidRPr="005A7D01" w:rsidTr="0035358D">
        <w:tc>
          <w:tcPr>
            <w:tcW w:w="1996" w:type="dxa"/>
          </w:tcPr>
          <w:p w:rsidR="00397997" w:rsidRPr="005A7D01" w:rsidRDefault="00397997" w:rsidP="0035358D">
            <w:pPr>
              <w:rPr>
                <w:szCs w:val="22"/>
              </w:rPr>
            </w:pPr>
            <w:r w:rsidRPr="005A7D01">
              <w:rPr>
                <w:rFonts w:cs="Lucida Grande"/>
                <w:color w:val="000000"/>
                <w:szCs w:val="22"/>
              </w:rPr>
              <w:t>EUSBSR EU Strategy for the Baltic Sea Region, Seed Money Facility</w:t>
            </w:r>
          </w:p>
        </w:tc>
        <w:tc>
          <w:tcPr>
            <w:tcW w:w="1930" w:type="dxa"/>
            <w:vAlign w:val="center"/>
          </w:tcPr>
          <w:p w:rsidR="00397997" w:rsidRPr="005A7D01" w:rsidRDefault="00397997" w:rsidP="00BD12E7">
            <w:pPr>
              <w:rPr>
                <w:szCs w:val="22"/>
              </w:rPr>
            </w:pPr>
          </w:p>
        </w:tc>
        <w:tc>
          <w:tcPr>
            <w:tcW w:w="2047" w:type="dxa"/>
            <w:vAlign w:val="center"/>
          </w:tcPr>
          <w:p w:rsidR="00397997" w:rsidRPr="005A7D01" w:rsidRDefault="00397997" w:rsidP="00BD12E7">
            <w:pPr>
              <w:rPr>
                <w:szCs w:val="22"/>
              </w:rPr>
            </w:pPr>
            <w:r w:rsidRPr="005A7D01">
              <w:rPr>
                <w:szCs w:val="22"/>
              </w:rPr>
              <w:t>CES</w:t>
            </w:r>
          </w:p>
        </w:tc>
        <w:tc>
          <w:tcPr>
            <w:tcW w:w="3241" w:type="dxa"/>
          </w:tcPr>
          <w:p w:rsidR="00397997" w:rsidRPr="005A7D01" w:rsidRDefault="00397997" w:rsidP="0035358D">
            <w:pPr>
              <w:rPr>
                <w:szCs w:val="22"/>
              </w:rPr>
            </w:pPr>
            <w:r w:rsidRPr="005A7D01">
              <w:rPr>
                <w:color w:val="000000"/>
                <w:szCs w:val="22"/>
              </w:rPr>
              <w:t>Project "Facilitate cooperation of educational institutions and enterprises in the Baltic Sea Region "(TAB FAB).</w:t>
            </w:r>
          </w:p>
        </w:tc>
      </w:tr>
      <w:tr w:rsidR="00397997" w:rsidRPr="005A7D01" w:rsidTr="0035358D">
        <w:tc>
          <w:tcPr>
            <w:tcW w:w="1996" w:type="dxa"/>
          </w:tcPr>
          <w:p w:rsidR="00397997" w:rsidRPr="005A7D01" w:rsidRDefault="00397997" w:rsidP="0035358D">
            <w:pPr>
              <w:rPr>
                <w:szCs w:val="22"/>
              </w:rPr>
            </w:pPr>
            <w:r w:rsidRPr="005A7D01">
              <w:rPr>
                <w:rFonts w:cs="Lucida Grande"/>
                <w:color w:val="000000"/>
                <w:szCs w:val="22"/>
              </w:rPr>
              <w:t>Interreg IVC</w:t>
            </w:r>
          </w:p>
        </w:tc>
        <w:tc>
          <w:tcPr>
            <w:tcW w:w="1930" w:type="dxa"/>
            <w:vAlign w:val="center"/>
          </w:tcPr>
          <w:p w:rsidR="00397997" w:rsidRPr="005A7D01" w:rsidRDefault="00397997" w:rsidP="00BD12E7">
            <w:pPr>
              <w:rPr>
                <w:szCs w:val="22"/>
              </w:rPr>
            </w:pPr>
          </w:p>
        </w:tc>
        <w:tc>
          <w:tcPr>
            <w:tcW w:w="2047" w:type="dxa"/>
            <w:vAlign w:val="center"/>
          </w:tcPr>
          <w:p w:rsidR="00397997" w:rsidRPr="005A7D01" w:rsidRDefault="00397997" w:rsidP="00BD12E7">
            <w:pPr>
              <w:rPr>
                <w:szCs w:val="22"/>
              </w:rPr>
            </w:pPr>
            <w:r w:rsidRPr="005A7D01">
              <w:rPr>
                <w:szCs w:val="22"/>
              </w:rPr>
              <w:t>CES</w:t>
            </w:r>
          </w:p>
        </w:tc>
        <w:tc>
          <w:tcPr>
            <w:tcW w:w="3241" w:type="dxa"/>
          </w:tcPr>
          <w:p w:rsidR="00397997" w:rsidRPr="005A7D01" w:rsidRDefault="00397997" w:rsidP="0035358D">
            <w:pPr>
              <w:rPr>
                <w:szCs w:val="22"/>
              </w:rPr>
            </w:pPr>
            <w:r w:rsidRPr="005A7D01">
              <w:rPr>
                <w:rFonts w:cs="Lucida Grande"/>
                <w:color w:val="000000"/>
                <w:szCs w:val="22"/>
              </w:rPr>
              <w:t>Project “Cross Innovation Internationalization Brokerage Pro Forma"</w:t>
            </w:r>
          </w:p>
        </w:tc>
      </w:tr>
      <w:tr w:rsidR="00046E18" w:rsidRPr="005A7D01" w:rsidTr="0035358D">
        <w:tc>
          <w:tcPr>
            <w:tcW w:w="1996" w:type="dxa"/>
          </w:tcPr>
          <w:p w:rsidR="00046E18" w:rsidRPr="005A7D01" w:rsidRDefault="00046E18" w:rsidP="0035358D">
            <w:pPr>
              <w:rPr>
                <w:szCs w:val="22"/>
              </w:rPr>
            </w:pPr>
            <w:r w:rsidRPr="005A7D01">
              <w:rPr>
                <w:szCs w:val="22"/>
              </w:rPr>
              <w:t>Erasmus IP</w:t>
            </w:r>
          </w:p>
        </w:tc>
        <w:tc>
          <w:tcPr>
            <w:tcW w:w="1930" w:type="dxa"/>
          </w:tcPr>
          <w:p w:rsidR="00046E18" w:rsidRPr="005A7D01" w:rsidRDefault="00046E18" w:rsidP="0035358D">
            <w:pPr>
              <w:rPr>
                <w:szCs w:val="22"/>
              </w:rPr>
            </w:pPr>
          </w:p>
        </w:tc>
        <w:tc>
          <w:tcPr>
            <w:tcW w:w="2047" w:type="dxa"/>
            <w:vAlign w:val="center"/>
          </w:tcPr>
          <w:p w:rsidR="00046E18" w:rsidRPr="005A7D01" w:rsidRDefault="00046E18" w:rsidP="00BD12E7">
            <w:pPr>
              <w:rPr>
                <w:szCs w:val="22"/>
              </w:rPr>
            </w:pPr>
            <w:r w:rsidRPr="005A7D01">
              <w:rPr>
                <w:szCs w:val="22"/>
              </w:rPr>
              <w:t>IAA</w:t>
            </w:r>
          </w:p>
        </w:tc>
        <w:tc>
          <w:tcPr>
            <w:tcW w:w="3241" w:type="dxa"/>
          </w:tcPr>
          <w:p w:rsidR="00046E18" w:rsidRPr="005A7D01" w:rsidRDefault="00046E18" w:rsidP="0035358D">
            <w:pPr>
              <w:rPr>
                <w:szCs w:val="22"/>
              </w:rPr>
            </w:pPr>
            <w:r w:rsidRPr="005A7D01">
              <w:rPr>
                <w:szCs w:val="22"/>
              </w:rPr>
              <w:t>New Approaches in Collaborative Learning</w:t>
            </w:r>
          </w:p>
        </w:tc>
      </w:tr>
      <w:tr w:rsidR="00046E18" w:rsidRPr="005A7D01" w:rsidTr="0035358D">
        <w:tc>
          <w:tcPr>
            <w:tcW w:w="1996" w:type="dxa"/>
          </w:tcPr>
          <w:p w:rsidR="00046E18" w:rsidRPr="005A7D01" w:rsidRDefault="00046E18" w:rsidP="0035358D">
            <w:pPr>
              <w:rPr>
                <w:szCs w:val="22"/>
              </w:rPr>
            </w:pPr>
            <w:r w:rsidRPr="005A7D01">
              <w:rPr>
                <w:szCs w:val="22"/>
              </w:rPr>
              <w:t>Erasmus+ SP</w:t>
            </w:r>
          </w:p>
        </w:tc>
        <w:tc>
          <w:tcPr>
            <w:tcW w:w="1930" w:type="dxa"/>
          </w:tcPr>
          <w:p w:rsidR="00046E18" w:rsidRPr="005A7D01" w:rsidRDefault="00046E18" w:rsidP="0035358D">
            <w:pPr>
              <w:rPr>
                <w:szCs w:val="22"/>
              </w:rPr>
            </w:pPr>
          </w:p>
        </w:tc>
        <w:tc>
          <w:tcPr>
            <w:tcW w:w="2047" w:type="dxa"/>
            <w:vAlign w:val="center"/>
          </w:tcPr>
          <w:p w:rsidR="00046E18" w:rsidRPr="005A7D01" w:rsidRDefault="00046E18" w:rsidP="00BD12E7">
            <w:pPr>
              <w:rPr>
                <w:szCs w:val="22"/>
              </w:rPr>
            </w:pPr>
            <w:r w:rsidRPr="005A7D01">
              <w:rPr>
                <w:szCs w:val="22"/>
              </w:rPr>
              <w:t>IAA</w:t>
            </w:r>
          </w:p>
        </w:tc>
        <w:tc>
          <w:tcPr>
            <w:tcW w:w="3241" w:type="dxa"/>
          </w:tcPr>
          <w:p w:rsidR="00046E18" w:rsidRPr="005A7D01" w:rsidRDefault="00046E18" w:rsidP="0035358D">
            <w:pPr>
              <w:rPr>
                <w:szCs w:val="22"/>
              </w:rPr>
            </w:pPr>
            <w:r w:rsidRPr="005A7D01">
              <w:rPr>
                <w:szCs w:val="22"/>
              </w:rPr>
              <w:t>NAIP: Innovation in Higher Music Education</w:t>
            </w:r>
          </w:p>
        </w:tc>
      </w:tr>
      <w:tr w:rsidR="00397997" w:rsidRPr="001516B6" w:rsidTr="00BD12E7">
        <w:tc>
          <w:tcPr>
            <w:tcW w:w="1996" w:type="dxa"/>
            <w:vAlign w:val="center"/>
          </w:tcPr>
          <w:p w:rsidR="00397997" w:rsidRPr="001516B6" w:rsidRDefault="00397997" w:rsidP="00BD12E7">
            <w:pPr>
              <w:rPr>
                <w:szCs w:val="22"/>
              </w:rPr>
            </w:pPr>
          </w:p>
        </w:tc>
        <w:tc>
          <w:tcPr>
            <w:tcW w:w="1930" w:type="dxa"/>
            <w:vAlign w:val="center"/>
          </w:tcPr>
          <w:p w:rsidR="00397997" w:rsidRPr="001516B6" w:rsidRDefault="00397997" w:rsidP="00BD12E7">
            <w:pPr>
              <w:rPr>
                <w:szCs w:val="22"/>
              </w:rPr>
            </w:pPr>
          </w:p>
        </w:tc>
        <w:tc>
          <w:tcPr>
            <w:tcW w:w="2047" w:type="dxa"/>
            <w:vAlign w:val="center"/>
          </w:tcPr>
          <w:p w:rsidR="00397997" w:rsidRPr="001516B6" w:rsidRDefault="00397997" w:rsidP="00BD12E7">
            <w:pPr>
              <w:rPr>
                <w:szCs w:val="22"/>
              </w:rPr>
            </w:pPr>
          </w:p>
        </w:tc>
        <w:tc>
          <w:tcPr>
            <w:tcW w:w="3241" w:type="dxa"/>
            <w:vAlign w:val="center"/>
          </w:tcPr>
          <w:p w:rsidR="00397997" w:rsidRPr="001516B6" w:rsidRDefault="00397997" w:rsidP="00BD12E7">
            <w:pPr>
              <w:rPr>
                <w:szCs w:val="22"/>
              </w:rPr>
            </w:pPr>
          </w:p>
        </w:tc>
      </w:tr>
    </w:tbl>
    <w:p w:rsidR="005A38F2" w:rsidRPr="001516B6" w:rsidRDefault="005A38F2" w:rsidP="00F6510E">
      <w:pPr>
        <w:rPr>
          <w:i/>
        </w:rPr>
      </w:pPr>
    </w:p>
    <w:p w:rsidR="00143675" w:rsidRPr="001516B6" w:rsidRDefault="00854ECF" w:rsidP="00F6510E">
      <w:pPr>
        <w:rPr>
          <w:i/>
        </w:rPr>
      </w:pPr>
      <w:r w:rsidRPr="001516B6">
        <w:rPr>
          <w:i/>
        </w:rPr>
        <w:t xml:space="preserve">Please insert </w:t>
      </w:r>
      <w:r w:rsidR="00143675" w:rsidRPr="001516B6">
        <w:rPr>
          <w:i/>
        </w:rPr>
        <w:t>rows as necessary.</w:t>
      </w:r>
    </w:p>
    <w:p w:rsidR="00FB2032" w:rsidRPr="001516B6" w:rsidRDefault="00FB2032" w:rsidP="00F6510E">
      <w:pPr>
        <w:rPr>
          <w:i/>
        </w:rPr>
      </w:pPr>
    </w:p>
    <w:p w:rsidR="00A859B1" w:rsidRPr="001516B6" w:rsidRDefault="00A859B1" w:rsidP="00F6510E">
      <w:pPr>
        <w:jc w:val="both"/>
        <w:rPr>
          <w:i/>
          <w:color w:val="000000"/>
        </w:rPr>
      </w:pPr>
      <w:r w:rsidRPr="001516B6">
        <w:rPr>
          <w:i/>
          <w:color w:val="000000"/>
        </w:rPr>
        <w:t xml:space="preserve">Please list </w:t>
      </w:r>
      <w:r w:rsidRPr="001516B6">
        <w:rPr>
          <w:b/>
          <w:i/>
          <w:color w:val="000000"/>
        </w:rPr>
        <w:t>other grant applications</w:t>
      </w:r>
      <w:r w:rsidR="00FC2F41" w:rsidRPr="001516B6">
        <w:rPr>
          <w:i/>
          <w:color w:val="000000"/>
        </w:rPr>
        <w:t xml:space="preserve"> submitted by your organisation,</w:t>
      </w:r>
      <w:r w:rsidRPr="001516B6">
        <w:rPr>
          <w:i/>
          <w:color w:val="000000"/>
        </w:rPr>
        <w:t xml:space="preserve"> or </w:t>
      </w:r>
      <w:r w:rsidR="00FC2F41" w:rsidRPr="001516B6">
        <w:rPr>
          <w:i/>
          <w:color w:val="000000"/>
        </w:rPr>
        <w:t xml:space="preserve">by any </w:t>
      </w:r>
      <w:r w:rsidR="00CE5D36" w:rsidRPr="001516B6">
        <w:rPr>
          <w:i/>
          <w:color w:val="000000"/>
        </w:rPr>
        <w:t>partner</w:t>
      </w:r>
      <w:r w:rsidR="00FC2F41" w:rsidRPr="001516B6">
        <w:rPr>
          <w:i/>
          <w:color w:val="000000"/>
        </w:rPr>
        <w:t xml:space="preserve"> organisation in</w:t>
      </w:r>
      <w:r w:rsidRPr="001516B6">
        <w:rPr>
          <w:i/>
          <w:color w:val="000000"/>
        </w:rPr>
        <w:t xml:space="preserve"> this project proposal. For each grant application, please mention the EU Programme concerned and the amount requested. </w:t>
      </w:r>
    </w:p>
    <w:p w:rsidR="00131A95" w:rsidRPr="001516B6" w:rsidRDefault="00131A95" w:rsidP="00F6510E">
      <w:pPr>
        <w:rPr>
          <w:b/>
          <w:color w:val="000000"/>
        </w:rPr>
      </w:pPr>
    </w:p>
    <w:tbl>
      <w:tblPr>
        <w:tblStyle w:val="TableGrid"/>
        <w:tblW w:w="9214" w:type="dxa"/>
        <w:tblInd w:w="108" w:type="dxa"/>
        <w:tblLayout w:type="fixed"/>
        <w:tblLook w:val="04A0" w:firstRow="1" w:lastRow="0" w:firstColumn="1" w:lastColumn="0" w:noHBand="0" w:noVBand="1"/>
      </w:tblPr>
      <w:tblGrid>
        <w:gridCol w:w="3782"/>
        <w:gridCol w:w="2588"/>
        <w:gridCol w:w="2844"/>
      </w:tblGrid>
      <w:tr w:rsidR="00DB2052" w:rsidRPr="001516B6" w:rsidTr="00E16CA6">
        <w:tc>
          <w:tcPr>
            <w:tcW w:w="3782" w:type="dxa"/>
            <w:shd w:val="clear" w:color="auto" w:fill="D9ECFF"/>
            <w:vAlign w:val="center"/>
          </w:tcPr>
          <w:p w:rsidR="00DB2052" w:rsidRPr="001516B6" w:rsidRDefault="00DB2052" w:rsidP="00964B22">
            <w:pPr>
              <w:jc w:val="center"/>
              <w:rPr>
                <w:b/>
                <w:lang w:val="en-GB"/>
              </w:rPr>
            </w:pPr>
            <w:r w:rsidRPr="001516B6">
              <w:rPr>
                <w:b/>
                <w:lang w:val="en-GB"/>
              </w:rPr>
              <w:t>Programme concerned</w:t>
            </w:r>
          </w:p>
        </w:tc>
        <w:tc>
          <w:tcPr>
            <w:tcW w:w="2588" w:type="dxa"/>
            <w:shd w:val="clear" w:color="auto" w:fill="D9ECFF"/>
            <w:vAlign w:val="center"/>
          </w:tcPr>
          <w:p w:rsidR="00DB2052" w:rsidRPr="001516B6" w:rsidRDefault="00DB2052" w:rsidP="00964B22">
            <w:pPr>
              <w:jc w:val="center"/>
            </w:pPr>
            <w:r w:rsidRPr="001516B6">
              <w:rPr>
                <w:b/>
                <w:lang w:val="en-GB"/>
              </w:rPr>
              <w:t>Beneficiary Organisation</w:t>
            </w:r>
          </w:p>
        </w:tc>
        <w:tc>
          <w:tcPr>
            <w:tcW w:w="2844" w:type="dxa"/>
            <w:shd w:val="clear" w:color="auto" w:fill="D9ECFF"/>
            <w:vAlign w:val="center"/>
          </w:tcPr>
          <w:p w:rsidR="00DB2052" w:rsidRPr="001516B6" w:rsidRDefault="00DB2052" w:rsidP="00964B22">
            <w:pPr>
              <w:jc w:val="center"/>
              <w:rPr>
                <w:b/>
                <w:lang w:val="en-GB"/>
              </w:rPr>
            </w:pPr>
            <w:r w:rsidRPr="001516B6">
              <w:rPr>
                <w:b/>
                <w:lang w:val="en-GB"/>
              </w:rPr>
              <w:t>Amount requested</w:t>
            </w:r>
          </w:p>
        </w:tc>
      </w:tr>
      <w:tr w:rsidR="00C70407" w:rsidRPr="001516B6" w:rsidTr="0035358D">
        <w:tc>
          <w:tcPr>
            <w:tcW w:w="3782" w:type="dxa"/>
          </w:tcPr>
          <w:p w:rsidR="00C70407" w:rsidRPr="00CA4370" w:rsidRDefault="00C70407" w:rsidP="00C70407">
            <w:r>
              <w:t xml:space="preserve">THESIS (building new capacity) - partner in consortium lead by </w:t>
            </w:r>
            <w:r>
              <w:rPr>
                <w:rFonts w:cstheme="majorBidi"/>
              </w:rPr>
              <w:t>COMAS</w:t>
            </w:r>
          </w:p>
        </w:tc>
        <w:tc>
          <w:tcPr>
            <w:tcW w:w="2588" w:type="dxa"/>
          </w:tcPr>
          <w:p w:rsidR="00C70407" w:rsidRDefault="00C70407" w:rsidP="0035358D">
            <w:r>
              <w:t>SHENKAR</w:t>
            </w:r>
          </w:p>
        </w:tc>
        <w:tc>
          <w:tcPr>
            <w:tcW w:w="2844" w:type="dxa"/>
          </w:tcPr>
          <w:p w:rsidR="00C70407" w:rsidRDefault="00C70407" w:rsidP="0035358D">
            <w:r>
              <w:t>Not defined to date</w:t>
            </w:r>
          </w:p>
        </w:tc>
      </w:tr>
      <w:tr w:rsidR="00C70407" w:rsidRPr="001516B6" w:rsidTr="0035358D">
        <w:tc>
          <w:tcPr>
            <w:tcW w:w="3782" w:type="dxa"/>
          </w:tcPr>
          <w:p w:rsidR="00C70407" w:rsidRPr="00CA4370" w:rsidRDefault="00C70407" w:rsidP="00C70407">
            <w:r>
              <w:t xml:space="preserve">IN2IT - (building new capacity) partner in consortium lead by </w:t>
            </w:r>
            <w:r w:rsidRPr="00CA4370">
              <w:rPr>
                <w:rFonts w:cstheme="majorBidi"/>
              </w:rPr>
              <w:t>ORT Braude College</w:t>
            </w:r>
          </w:p>
        </w:tc>
        <w:tc>
          <w:tcPr>
            <w:tcW w:w="2588" w:type="dxa"/>
          </w:tcPr>
          <w:p w:rsidR="00C70407" w:rsidRDefault="00C70407" w:rsidP="0035358D">
            <w:r>
              <w:t>SHENKAR</w:t>
            </w:r>
          </w:p>
        </w:tc>
        <w:tc>
          <w:tcPr>
            <w:tcW w:w="2844" w:type="dxa"/>
          </w:tcPr>
          <w:p w:rsidR="00C70407" w:rsidRDefault="00C70407" w:rsidP="00C70407">
            <w:r>
              <w:t>Not defined to date</w:t>
            </w:r>
          </w:p>
        </w:tc>
      </w:tr>
      <w:tr w:rsidR="00E9211E" w:rsidRPr="001516B6" w:rsidTr="0035358D">
        <w:tc>
          <w:tcPr>
            <w:tcW w:w="3782" w:type="dxa"/>
          </w:tcPr>
          <w:p w:rsidR="00E9211E" w:rsidRDefault="00E9211E" w:rsidP="0035358D">
            <w:r w:rsidRPr="00CA4370">
              <w:t>DARE – Haifa University</w:t>
            </w:r>
          </w:p>
        </w:tc>
        <w:tc>
          <w:tcPr>
            <w:tcW w:w="2588" w:type="dxa"/>
          </w:tcPr>
          <w:p w:rsidR="00E9211E" w:rsidRDefault="00E9211E" w:rsidP="0035358D">
            <w:r>
              <w:t>SAP</w:t>
            </w:r>
          </w:p>
        </w:tc>
        <w:tc>
          <w:tcPr>
            <w:tcW w:w="2844" w:type="dxa"/>
          </w:tcPr>
          <w:p w:rsidR="00E9211E" w:rsidRDefault="00E9211E" w:rsidP="0035358D">
            <w:r>
              <w:t>Not Planned Yet</w:t>
            </w:r>
          </w:p>
        </w:tc>
      </w:tr>
      <w:tr w:rsidR="00E9211E" w:rsidRPr="001516B6" w:rsidTr="0035358D">
        <w:tc>
          <w:tcPr>
            <w:tcW w:w="3782" w:type="dxa"/>
          </w:tcPr>
          <w:p w:rsidR="00E9211E" w:rsidRDefault="00E9211E" w:rsidP="0035358D">
            <w:r w:rsidRPr="00CA4370">
              <w:t xml:space="preserve">IN2IT - </w:t>
            </w:r>
            <w:r w:rsidRPr="00CA4370">
              <w:rPr>
                <w:rFonts w:cstheme="majorBidi"/>
              </w:rPr>
              <w:t>ORT Braude College</w:t>
            </w:r>
          </w:p>
        </w:tc>
        <w:tc>
          <w:tcPr>
            <w:tcW w:w="2588" w:type="dxa"/>
            <w:vAlign w:val="center"/>
          </w:tcPr>
          <w:p w:rsidR="00E9211E" w:rsidRPr="00504C18" w:rsidRDefault="00E9211E" w:rsidP="0035358D">
            <w:pPr>
              <w:rPr>
                <w:color w:val="000000"/>
                <w:lang w:val="en-GB"/>
              </w:rPr>
            </w:pPr>
            <w:r>
              <w:rPr>
                <w:color w:val="000000"/>
                <w:lang w:val="en-GB"/>
              </w:rPr>
              <w:t>SAP</w:t>
            </w:r>
          </w:p>
        </w:tc>
        <w:tc>
          <w:tcPr>
            <w:tcW w:w="2844" w:type="dxa"/>
            <w:vAlign w:val="center"/>
          </w:tcPr>
          <w:p w:rsidR="00E9211E" w:rsidRPr="00504C18" w:rsidRDefault="00E9211E" w:rsidP="0035358D">
            <w:pPr>
              <w:rPr>
                <w:color w:val="000000"/>
                <w:lang w:val="en-GB"/>
              </w:rPr>
            </w:pPr>
            <w:r>
              <w:t>Not Planned Yet</w:t>
            </w:r>
          </w:p>
        </w:tc>
      </w:tr>
      <w:tr w:rsidR="00E9211E" w:rsidRPr="001516B6" w:rsidTr="0035358D">
        <w:tc>
          <w:tcPr>
            <w:tcW w:w="3782" w:type="dxa"/>
            <w:vAlign w:val="center"/>
          </w:tcPr>
          <w:p w:rsidR="00E9211E" w:rsidRPr="001516B6" w:rsidRDefault="00A027EB" w:rsidP="00BD12E7">
            <w:pPr>
              <w:rPr>
                <w:szCs w:val="22"/>
              </w:rPr>
            </w:pPr>
            <w:r>
              <w:t>EU Erasmus+ Capacity Building 2015</w:t>
            </w:r>
          </w:p>
        </w:tc>
        <w:tc>
          <w:tcPr>
            <w:tcW w:w="2588" w:type="dxa"/>
            <w:vAlign w:val="center"/>
          </w:tcPr>
          <w:p w:rsidR="00E9211E" w:rsidRPr="001516B6" w:rsidRDefault="00A027EB" w:rsidP="00BD12E7">
            <w:pPr>
              <w:rPr>
                <w:szCs w:val="22"/>
              </w:rPr>
            </w:pPr>
            <w:r>
              <w:rPr>
                <w:szCs w:val="22"/>
              </w:rPr>
              <w:t>COMAS</w:t>
            </w:r>
          </w:p>
        </w:tc>
        <w:tc>
          <w:tcPr>
            <w:tcW w:w="2844" w:type="dxa"/>
          </w:tcPr>
          <w:p w:rsidR="00E9211E" w:rsidRDefault="00C70407" w:rsidP="0035358D">
            <w:r>
              <w:t>Not defined to date</w:t>
            </w:r>
          </w:p>
        </w:tc>
      </w:tr>
      <w:tr w:rsidR="00397997" w:rsidRPr="001516B6" w:rsidTr="0035358D">
        <w:tc>
          <w:tcPr>
            <w:tcW w:w="3782" w:type="dxa"/>
          </w:tcPr>
          <w:p w:rsidR="00397997" w:rsidRPr="004309CD" w:rsidRDefault="00397997" w:rsidP="0035358D">
            <w:r w:rsidRPr="004309CD">
              <w:t>Creative Europe (partner in Consortium, application not funded)</w:t>
            </w:r>
          </w:p>
        </w:tc>
        <w:tc>
          <w:tcPr>
            <w:tcW w:w="2588" w:type="dxa"/>
          </w:tcPr>
          <w:p w:rsidR="00397997" w:rsidRPr="004309CD" w:rsidRDefault="00397997" w:rsidP="0035358D">
            <w:r>
              <w:t>EBS</w:t>
            </w:r>
          </w:p>
        </w:tc>
        <w:tc>
          <w:tcPr>
            <w:tcW w:w="2844" w:type="dxa"/>
            <w:vAlign w:val="center"/>
          </w:tcPr>
          <w:p w:rsidR="00397997" w:rsidRPr="001516B6" w:rsidRDefault="00397997" w:rsidP="00BD12E7">
            <w:pPr>
              <w:rPr>
                <w:szCs w:val="22"/>
              </w:rPr>
            </w:pPr>
            <w:r w:rsidRPr="004309CD">
              <w:t>116 259 euros (EBS share)</w:t>
            </w:r>
          </w:p>
        </w:tc>
      </w:tr>
      <w:tr w:rsidR="00397997" w:rsidRPr="001516B6" w:rsidTr="0035358D">
        <w:tc>
          <w:tcPr>
            <w:tcW w:w="3782" w:type="dxa"/>
          </w:tcPr>
          <w:p w:rsidR="00397997" w:rsidRPr="004309CD" w:rsidRDefault="00397997" w:rsidP="0035358D">
            <w:r w:rsidRPr="004309CD">
              <w:t>Horizon2020 (partner in Consortium, application not funded)</w:t>
            </w:r>
          </w:p>
        </w:tc>
        <w:tc>
          <w:tcPr>
            <w:tcW w:w="2588" w:type="dxa"/>
          </w:tcPr>
          <w:p w:rsidR="00397997" w:rsidRDefault="00397997" w:rsidP="0035358D">
            <w:r>
              <w:t>EBS</w:t>
            </w:r>
          </w:p>
        </w:tc>
        <w:tc>
          <w:tcPr>
            <w:tcW w:w="2844" w:type="dxa"/>
          </w:tcPr>
          <w:p w:rsidR="00397997" w:rsidRDefault="00397997" w:rsidP="0035358D">
            <w:r w:rsidRPr="004309CD">
              <w:t>113 064 euros (EBS share)</w:t>
            </w:r>
          </w:p>
        </w:tc>
      </w:tr>
      <w:tr w:rsidR="00397997" w:rsidRPr="001516B6" w:rsidTr="0035358D">
        <w:tc>
          <w:tcPr>
            <w:tcW w:w="3782" w:type="dxa"/>
          </w:tcPr>
          <w:p w:rsidR="00397997" w:rsidRDefault="00397997" w:rsidP="0035358D">
            <w:r w:rsidRPr="00BA2AC2">
              <w:rPr>
                <w:rFonts w:cs="Lucida Grande"/>
                <w:color w:val="000000"/>
                <w:sz w:val="20"/>
              </w:rPr>
              <w:t>Swedish Institute</w:t>
            </w:r>
            <w:r>
              <w:t xml:space="preserve"> - </w:t>
            </w:r>
            <w:r w:rsidRPr="00BA2AC2">
              <w:rPr>
                <w:rFonts w:cs="Lucida Grande"/>
                <w:color w:val="000000"/>
                <w:sz w:val="20"/>
              </w:rPr>
              <w:t xml:space="preserve">Creative Business Cup Baltic Bootcamp.  3 day event in Estonia, Tallinn for supporting and training CBC </w:t>
            </w:r>
            <w:r w:rsidRPr="00BA2AC2">
              <w:rPr>
                <w:rFonts w:cs="Lucida Grande"/>
                <w:color w:val="000000"/>
                <w:sz w:val="20"/>
              </w:rPr>
              <w:lastRenderedPageBreak/>
              <w:t>finalists</w:t>
            </w:r>
            <w:r>
              <w:rPr>
                <w:rFonts w:cs="Lucida Grande"/>
                <w:color w:val="000000"/>
                <w:sz w:val="20"/>
              </w:rPr>
              <w:t>, CCI entrepreneurs</w:t>
            </w:r>
          </w:p>
        </w:tc>
        <w:tc>
          <w:tcPr>
            <w:tcW w:w="2588" w:type="dxa"/>
            <w:vAlign w:val="center"/>
          </w:tcPr>
          <w:p w:rsidR="00397997" w:rsidRPr="001516B6" w:rsidRDefault="00046E18" w:rsidP="00BD12E7">
            <w:pPr>
              <w:rPr>
                <w:szCs w:val="22"/>
              </w:rPr>
            </w:pPr>
            <w:r>
              <w:rPr>
                <w:szCs w:val="22"/>
              </w:rPr>
              <w:lastRenderedPageBreak/>
              <w:t>CES</w:t>
            </w:r>
          </w:p>
        </w:tc>
        <w:tc>
          <w:tcPr>
            <w:tcW w:w="2844" w:type="dxa"/>
          </w:tcPr>
          <w:p w:rsidR="00397997" w:rsidRDefault="00397997" w:rsidP="0035358D">
            <w:r>
              <w:rPr>
                <w:rFonts w:cs="Lucida Grande"/>
                <w:color w:val="000000"/>
                <w:sz w:val="20"/>
              </w:rPr>
              <w:t>600 000 SEK</w:t>
            </w:r>
          </w:p>
        </w:tc>
      </w:tr>
      <w:tr w:rsidR="00397997" w:rsidRPr="001516B6" w:rsidTr="0035358D">
        <w:tc>
          <w:tcPr>
            <w:tcW w:w="3782" w:type="dxa"/>
          </w:tcPr>
          <w:p w:rsidR="00397997" w:rsidRDefault="00397997" w:rsidP="0035358D">
            <w:r>
              <w:lastRenderedPageBreak/>
              <w:t>European Social Fund</w:t>
            </w:r>
            <w:r w:rsidR="00046E18">
              <w:t xml:space="preserve"> - CCI awareness raising program in Estonia 2009-2014, launched by Enterprise Estonia.</w:t>
            </w:r>
          </w:p>
        </w:tc>
        <w:tc>
          <w:tcPr>
            <w:tcW w:w="2588" w:type="dxa"/>
            <w:vAlign w:val="center"/>
          </w:tcPr>
          <w:p w:rsidR="00397997" w:rsidRPr="001516B6" w:rsidRDefault="00046E18" w:rsidP="00BD12E7">
            <w:pPr>
              <w:rPr>
                <w:szCs w:val="22"/>
              </w:rPr>
            </w:pPr>
            <w:r>
              <w:rPr>
                <w:szCs w:val="22"/>
              </w:rPr>
              <w:t>CES</w:t>
            </w:r>
          </w:p>
        </w:tc>
        <w:tc>
          <w:tcPr>
            <w:tcW w:w="2844" w:type="dxa"/>
          </w:tcPr>
          <w:p w:rsidR="00397997" w:rsidRDefault="00397997" w:rsidP="0035358D">
            <w:r>
              <w:t>600 000 EUR</w:t>
            </w:r>
          </w:p>
        </w:tc>
      </w:tr>
      <w:tr w:rsidR="00046E18" w:rsidRPr="001516B6" w:rsidTr="0035358D">
        <w:tc>
          <w:tcPr>
            <w:tcW w:w="3782" w:type="dxa"/>
          </w:tcPr>
          <w:p w:rsidR="00046E18" w:rsidRDefault="00046E18" w:rsidP="0035358D">
            <w:r>
              <w:rPr>
                <w:rFonts w:cs="Times New Roman"/>
              </w:rPr>
              <w:t>Europees Subsidieprogramma OP EFRO 2014-2020</w:t>
            </w:r>
            <w:r>
              <w:t xml:space="preserve"> Scaling research  (partners: Deloitte, Salzburg University, THNK participants (10).</w:t>
            </w:r>
          </w:p>
        </w:tc>
        <w:tc>
          <w:tcPr>
            <w:tcW w:w="2588" w:type="dxa"/>
          </w:tcPr>
          <w:p w:rsidR="00046E18" w:rsidRDefault="00046E18" w:rsidP="0035358D">
            <w:r>
              <w:t>THNK</w:t>
            </w:r>
          </w:p>
        </w:tc>
        <w:tc>
          <w:tcPr>
            <w:tcW w:w="2844" w:type="dxa"/>
          </w:tcPr>
          <w:p w:rsidR="00046E18" w:rsidRDefault="00046E18" w:rsidP="0035358D">
            <w:r>
              <w:t>500.000 euro’s</w:t>
            </w:r>
          </w:p>
        </w:tc>
      </w:tr>
      <w:tr w:rsidR="00046E18" w:rsidRPr="001516B6" w:rsidTr="0035358D">
        <w:tc>
          <w:tcPr>
            <w:tcW w:w="3782" w:type="dxa"/>
          </w:tcPr>
          <w:p w:rsidR="00046E18" w:rsidRDefault="00046E18" w:rsidP="0035358D">
            <w:r>
              <w:rPr>
                <w:rFonts w:cs="Times New Roman"/>
              </w:rPr>
              <w:t>Europees Subsidieprogramma OP EFRO 2014-2020</w:t>
            </w:r>
            <w:r>
              <w:t xml:space="preserve"> Urban labs (partners: City of Amsterdam, Design offices (Creative Industries &amp; University of Amsterdam,  10 participants THNK leadership program). Please note that the call will be open approx. 1</w:t>
            </w:r>
            <w:r w:rsidRPr="0074658B">
              <w:rPr>
                <w:vertAlign w:val="superscript"/>
              </w:rPr>
              <w:t>st</w:t>
            </w:r>
            <w:r>
              <w:t xml:space="preserve"> of April 2015.</w:t>
            </w:r>
          </w:p>
        </w:tc>
        <w:tc>
          <w:tcPr>
            <w:tcW w:w="2588" w:type="dxa"/>
          </w:tcPr>
          <w:p w:rsidR="00046E18" w:rsidRDefault="00046E18" w:rsidP="0035358D">
            <w:r>
              <w:t>THNK</w:t>
            </w:r>
          </w:p>
        </w:tc>
        <w:tc>
          <w:tcPr>
            <w:tcW w:w="2844" w:type="dxa"/>
          </w:tcPr>
          <w:p w:rsidR="00046E18" w:rsidRDefault="00046E18" w:rsidP="0035358D">
            <w:r>
              <w:t>500.000 euro’s</w:t>
            </w:r>
          </w:p>
        </w:tc>
      </w:tr>
    </w:tbl>
    <w:p w:rsidR="005A38F2" w:rsidRPr="001516B6" w:rsidRDefault="005A38F2" w:rsidP="00F6510E">
      <w:pPr>
        <w:rPr>
          <w:b/>
        </w:rPr>
      </w:pPr>
    </w:p>
    <w:p w:rsidR="00143675" w:rsidRDefault="00854ECF" w:rsidP="00F6510E">
      <w:pPr>
        <w:rPr>
          <w:i/>
          <w:color w:val="000000"/>
        </w:rPr>
      </w:pPr>
      <w:r w:rsidRPr="001516B6">
        <w:rPr>
          <w:i/>
          <w:color w:val="000000"/>
        </w:rPr>
        <w:t xml:space="preserve">Please insert </w:t>
      </w:r>
      <w:r w:rsidR="00143675" w:rsidRPr="001516B6">
        <w:rPr>
          <w:i/>
          <w:color w:val="000000"/>
        </w:rPr>
        <w:t>rows as necessary.</w:t>
      </w:r>
    </w:p>
    <w:p w:rsidR="0028583D" w:rsidRDefault="0028583D" w:rsidP="00F6510E">
      <w:pPr>
        <w:sectPr w:rsidR="0028583D" w:rsidSect="001A3793">
          <w:type w:val="continuous"/>
          <w:pgSz w:w="11906" w:h="16838"/>
          <w:pgMar w:top="1417" w:right="1417" w:bottom="1417" w:left="1417" w:header="708" w:footer="708" w:gutter="0"/>
          <w:cols w:space="708"/>
          <w:formProt w:val="0"/>
          <w:docGrid w:linePitch="360"/>
        </w:sectPr>
      </w:pPr>
    </w:p>
    <w:p w:rsidR="00B646E3" w:rsidRPr="001516B6" w:rsidRDefault="00A46F9C" w:rsidP="00F6510E">
      <w:pPr>
        <w:pStyle w:val="Heading1"/>
        <w:shd w:val="clear" w:color="auto" w:fill="002060"/>
        <w:tabs>
          <w:tab w:val="right" w:pos="9356"/>
        </w:tabs>
        <w:spacing w:before="0" w:after="0"/>
        <w:ind w:right="-284"/>
        <w:jc w:val="center"/>
        <w:rPr>
          <w:rFonts w:asciiTheme="minorHAnsi" w:hAnsiTheme="minorHAnsi"/>
          <w:color w:val="FFFFFF" w:themeColor="background1"/>
          <w:sz w:val="32"/>
          <w:szCs w:val="32"/>
        </w:rPr>
      </w:pPr>
      <w:r w:rsidRPr="001516B6">
        <w:rPr>
          <w:rFonts w:asciiTheme="minorHAnsi" w:hAnsiTheme="minorHAnsi"/>
          <w:color w:val="FFFFFF" w:themeColor="background1"/>
          <w:sz w:val="32"/>
          <w:szCs w:val="32"/>
        </w:rPr>
        <w:lastRenderedPageBreak/>
        <w:t>CHECK LIST</w:t>
      </w:r>
    </w:p>
    <w:p w:rsidR="00F6510E" w:rsidRPr="001516B6" w:rsidRDefault="00F6510E" w:rsidP="00F6510E">
      <w:pPr>
        <w:pStyle w:val="Text1"/>
        <w:spacing w:after="0"/>
        <w:ind w:left="0"/>
        <w:rPr>
          <w:rFonts w:asciiTheme="minorHAnsi" w:eastAsia="Calibri" w:hAnsiTheme="minorHAnsi"/>
          <w:b/>
          <w:color w:val="000000"/>
          <w:sz w:val="22"/>
          <w:szCs w:val="22"/>
        </w:rPr>
      </w:pPr>
    </w:p>
    <w:p w:rsidR="00B646E3" w:rsidRPr="001516B6" w:rsidRDefault="00952E18" w:rsidP="00F6510E">
      <w:pPr>
        <w:pStyle w:val="Text1"/>
        <w:spacing w:after="0"/>
        <w:ind w:left="0"/>
        <w:rPr>
          <w:rFonts w:asciiTheme="minorHAnsi" w:eastAsia="Calibri" w:hAnsiTheme="minorHAnsi"/>
          <w:i/>
          <w:color w:val="000000"/>
          <w:sz w:val="20"/>
        </w:rPr>
      </w:pPr>
      <w:r w:rsidRPr="001516B6">
        <w:rPr>
          <w:rFonts w:asciiTheme="minorHAnsi" w:eastAsia="Calibri" w:hAnsiTheme="minorHAnsi"/>
          <w:i/>
          <w:color w:val="000000"/>
          <w:sz w:val="20"/>
        </w:rPr>
        <w:t xml:space="preserve">Please make sure that you </w:t>
      </w:r>
      <w:r w:rsidRPr="001516B6">
        <w:rPr>
          <w:rFonts w:asciiTheme="minorHAnsi" w:eastAsia="Calibri" w:hAnsiTheme="minorHAnsi"/>
          <w:i/>
          <w:color w:val="000000"/>
          <w:sz w:val="20"/>
          <w:u w:val="single"/>
        </w:rPr>
        <w:t>fully</w:t>
      </w:r>
      <w:r w:rsidRPr="001516B6">
        <w:rPr>
          <w:rFonts w:asciiTheme="minorHAnsi" w:eastAsia="Calibri" w:hAnsiTheme="minorHAnsi"/>
          <w:i/>
          <w:color w:val="000000"/>
          <w:sz w:val="20"/>
        </w:rPr>
        <w:t xml:space="preserve"> completed each part of this application form, as follows:</w:t>
      </w:r>
    </w:p>
    <w:p w:rsidR="00A205C9" w:rsidRPr="001516B6" w:rsidRDefault="00A205C9" w:rsidP="00F6510E">
      <w:pPr>
        <w:pStyle w:val="Text1"/>
        <w:spacing w:after="0"/>
        <w:ind w:left="0"/>
        <w:rPr>
          <w:rFonts w:asciiTheme="minorHAnsi" w:eastAsia="Calibri" w:hAnsiTheme="minorHAnsi"/>
          <w:b/>
          <w:color w:val="000000"/>
          <w:sz w:val="22"/>
          <w:szCs w:val="22"/>
        </w:rPr>
      </w:pPr>
    </w:p>
    <w:p w:rsidR="00952E18" w:rsidRPr="001516B6" w:rsidRDefault="00F17D9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382641060"/>
          <w:lock w:val="sdtLocked"/>
          <w14:checkbox>
            <w14:checked w14:val="1"/>
            <w14:checkedState w14:val="2612" w14:font="MS Gothic"/>
            <w14:uncheckedState w14:val="2610" w14:font="MS Gothic"/>
          </w14:checkbox>
        </w:sdtPr>
        <w:sdtEndPr/>
        <w:sdtContent>
          <w:r w:rsidR="00525DE3">
            <w:rPr>
              <w:rFonts w:ascii="MS Gothic" w:eastAsia="MS Gothic" w:hAnsi="MS Gothic" w:hint="eastAsia"/>
              <w:color w:val="000000"/>
            </w:rPr>
            <w:t>☒</w:t>
          </w:r>
        </w:sdtContent>
      </w:sdt>
      <w:r w:rsidR="00A205C9" w:rsidRPr="001516B6">
        <w:rPr>
          <w:rFonts w:asciiTheme="minorHAnsi" w:hAnsiTheme="minorHAnsi"/>
          <w:sz w:val="22"/>
          <w:szCs w:val="22"/>
        </w:rPr>
        <w:t xml:space="preserve"> </w:t>
      </w:r>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w:t>
      </w:r>
      <w:r w:rsidR="00952E18" w:rsidRPr="001516B6">
        <w:rPr>
          <w:rFonts w:asciiTheme="minorHAnsi" w:eastAsia="Calibri" w:hAnsiTheme="minorHAnsi"/>
          <w:color w:val="000000"/>
          <w:sz w:val="22"/>
          <w:szCs w:val="22"/>
        </w:rPr>
        <w:t xml:space="preserve"> D - Quality of the project team and the cooperation arrangements</w:t>
      </w:r>
    </w:p>
    <w:p w:rsidR="00952E18" w:rsidRPr="001516B6" w:rsidRDefault="00F17D9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3231744"/>
          <w:lock w:val="sdtLocked"/>
          <w14:checkbox>
            <w14:checked w14:val="1"/>
            <w14:checkedState w14:val="2612" w14:font="MS Gothic"/>
            <w14:uncheckedState w14:val="2610" w14:font="MS Gothic"/>
          </w14:checkbox>
        </w:sdtPr>
        <w:sdtEndPr/>
        <w:sdtContent>
          <w:r w:rsidR="00525DE3">
            <w:rPr>
              <w:rFonts w:ascii="MS Gothic" w:eastAsia="MS Gothic" w:hAnsi="MS Gothic" w:hint="eastAsia"/>
              <w:color w:val="000000"/>
            </w:rPr>
            <w:t>☒</w:t>
          </w:r>
        </w:sdtContent>
      </w:sdt>
      <w:r w:rsidR="00A205C9" w:rsidRPr="001516B6">
        <w:rPr>
          <w:rFonts w:asciiTheme="minorHAnsi" w:hAnsiTheme="minorHAnsi"/>
          <w:sz w:val="22"/>
          <w:szCs w:val="22"/>
        </w:rPr>
        <w:tab/>
      </w:r>
      <w:r w:rsidR="00952E18" w:rsidRPr="001516B6">
        <w:rPr>
          <w:rFonts w:asciiTheme="minorHAnsi" w:eastAsia="Calibri" w:hAnsiTheme="minorHAnsi"/>
          <w:color w:val="000000"/>
          <w:sz w:val="22"/>
          <w:szCs w:val="22"/>
        </w:rPr>
        <w:t>PART E - Project characteristics and relevance</w:t>
      </w:r>
    </w:p>
    <w:p w:rsidR="00952E18" w:rsidRPr="001516B6" w:rsidRDefault="00F17D9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334917817"/>
          <w:lock w:val="sdtLocked"/>
          <w14:checkbox>
            <w14:checked w14:val="1"/>
            <w14:checkedState w14:val="2612" w14:font="MS Gothic"/>
            <w14:uncheckedState w14:val="2610" w14:font="MS Gothic"/>
          </w14:checkbox>
        </w:sdtPr>
        <w:sdtEndPr/>
        <w:sdtContent>
          <w:r w:rsidR="00525DE3">
            <w:rPr>
              <w:rFonts w:ascii="MS Gothic" w:eastAsia="MS Gothic" w:hAnsi="MS Gothic" w:hint="eastAsia"/>
              <w:color w:val="000000"/>
            </w:rPr>
            <w:t>☒</w:t>
          </w:r>
        </w:sdtContent>
      </w:sdt>
      <w:r w:rsidR="00A205C9" w:rsidRPr="001516B6">
        <w:rPr>
          <w:rFonts w:asciiTheme="minorHAnsi" w:hAnsiTheme="minorHAnsi"/>
          <w:sz w:val="22"/>
          <w:szCs w:val="22"/>
        </w:rPr>
        <w:tab/>
      </w:r>
      <w:r w:rsidR="00952E18" w:rsidRPr="001516B6">
        <w:rPr>
          <w:rFonts w:asciiTheme="minorHAnsi" w:eastAsia="Calibri" w:hAnsiTheme="minorHAnsi"/>
          <w:color w:val="000000"/>
          <w:sz w:val="22"/>
          <w:szCs w:val="22"/>
        </w:rPr>
        <w:t>PART F - Quality of the project design and implementation</w:t>
      </w:r>
    </w:p>
    <w:p w:rsidR="00A205C9" w:rsidRPr="001516B6" w:rsidRDefault="00F17D9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712880447"/>
          <w:lock w:val="sdtLocked"/>
          <w14:checkbox>
            <w14:checked w14:val="1"/>
            <w14:checkedState w14:val="2612" w14:font="MS Gothic"/>
            <w14:uncheckedState w14:val="2610" w14:font="MS Gothic"/>
          </w14:checkbox>
        </w:sdtPr>
        <w:sdtEndPr/>
        <w:sdtContent>
          <w:r w:rsidR="00525DE3">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G - Impact, dissemination and exploitation, sustainability</w:t>
      </w:r>
    </w:p>
    <w:p w:rsidR="00A205C9" w:rsidRPr="001516B6" w:rsidRDefault="00F17D9E" w:rsidP="00F6510E">
      <w:pPr>
        <w:pStyle w:val="Text1"/>
        <w:spacing w:after="0"/>
        <w:ind w:left="720"/>
        <w:rPr>
          <w:rFonts w:asciiTheme="minorHAnsi" w:eastAsia="Calibri" w:hAnsiTheme="minorHAnsi"/>
          <w:color w:val="000000"/>
          <w:sz w:val="22"/>
          <w:szCs w:val="22"/>
        </w:rPr>
      </w:pPr>
      <w:sdt>
        <w:sdtPr>
          <w:rPr>
            <w:rFonts w:asciiTheme="minorHAnsi" w:hAnsiTheme="minorHAnsi"/>
            <w:color w:val="000000"/>
          </w:rPr>
          <w:id w:val="1261633490"/>
          <w:lock w:val="sdtLocked"/>
          <w14:checkbox>
            <w14:checked w14:val="1"/>
            <w14:checkedState w14:val="2612" w14:font="MS Gothic"/>
            <w14:uncheckedState w14:val="2610" w14:font="MS Gothic"/>
          </w14:checkbox>
        </w:sdtPr>
        <w:sdtEndPr/>
        <w:sdtContent>
          <w:r w:rsidR="00525DE3">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Logical Framework Matrix</w:t>
      </w:r>
    </w:p>
    <w:p w:rsidR="00A205C9" w:rsidRPr="001516B6" w:rsidRDefault="00F17D9E" w:rsidP="00F6510E">
      <w:pPr>
        <w:pStyle w:val="Text1"/>
        <w:spacing w:after="0"/>
        <w:ind w:left="720"/>
        <w:rPr>
          <w:rFonts w:asciiTheme="minorHAnsi" w:eastAsia="Calibri" w:hAnsiTheme="minorHAnsi"/>
          <w:color w:val="000000"/>
          <w:sz w:val="22"/>
          <w:szCs w:val="22"/>
        </w:rPr>
      </w:pPr>
      <w:sdt>
        <w:sdtPr>
          <w:rPr>
            <w:rFonts w:asciiTheme="minorHAnsi" w:hAnsiTheme="minorHAnsi"/>
            <w:color w:val="000000"/>
          </w:rPr>
          <w:id w:val="1363784813"/>
          <w:lock w:val="sdtLocked"/>
          <w14:checkbox>
            <w14:checked w14:val="1"/>
            <w14:checkedState w14:val="2612" w14:font="MS Gothic"/>
            <w14:uncheckedState w14:val="2610" w14:font="MS Gothic"/>
          </w14:checkbox>
        </w:sdtPr>
        <w:sdtEndPr/>
        <w:sdtContent>
          <w:r w:rsidR="00525DE3">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Workplan</w:t>
      </w:r>
    </w:p>
    <w:p w:rsidR="00A205C9" w:rsidRPr="001516B6" w:rsidRDefault="00F17D9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034580146"/>
          <w:lock w:val="sdtLocked"/>
          <w14:checkbox>
            <w14:checked w14:val="1"/>
            <w14:checkedState w14:val="2612" w14:font="MS Gothic"/>
            <w14:uncheckedState w14:val="2610" w14:font="MS Gothic"/>
          </w14:checkbox>
        </w:sdtPr>
        <w:sdtEndPr/>
        <w:sdtContent>
          <w:r w:rsidR="00525DE3">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H - Work packages</w:t>
      </w:r>
    </w:p>
    <w:p w:rsidR="00A205C9" w:rsidRPr="001516B6" w:rsidRDefault="00F17D9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248355163"/>
          <w:lock w:val="sdtLocked"/>
          <w14:checkbox>
            <w14:checked w14:val="1"/>
            <w14:checkedState w14:val="2612" w14:font="MS Gothic"/>
            <w14:uncheckedState w14:val="2610" w14:font="MS Gothic"/>
          </w14:checkbox>
        </w:sdtPr>
        <w:sdtEndPr/>
        <w:sdtContent>
          <w:r w:rsidR="00525DE3">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I – Special Mobility Strand</w:t>
      </w:r>
      <w:r w:rsidR="0066469D" w:rsidRPr="001516B6">
        <w:rPr>
          <w:rFonts w:asciiTheme="minorHAnsi" w:eastAsia="Calibri" w:hAnsiTheme="minorHAnsi"/>
          <w:color w:val="000000"/>
          <w:sz w:val="22"/>
          <w:szCs w:val="22"/>
        </w:rPr>
        <w:t xml:space="preserve"> (</w:t>
      </w:r>
      <w:r w:rsidR="00D9441C" w:rsidRPr="001516B6">
        <w:rPr>
          <w:rFonts w:asciiTheme="minorHAnsi" w:eastAsia="Calibri" w:hAnsiTheme="minorHAnsi"/>
          <w:color w:val="000000"/>
          <w:sz w:val="22"/>
          <w:szCs w:val="22"/>
        </w:rPr>
        <w:t xml:space="preserve">where </w:t>
      </w:r>
      <w:r w:rsidR="0066469D" w:rsidRPr="001516B6">
        <w:rPr>
          <w:rFonts w:asciiTheme="minorHAnsi" w:eastAsia="Calibri" w:hAnsiTheme="minorHAnsi"/>
          <w:color w:val="000000"/>
          <w:sz w:val="22"/>
          <w:szCs w:val="22"/>
        </w:rPr>
        <w:t>applicable)</w:t>
      </w:r>
    </w:p>
    <w:p w:rsidR="00A205C9" w:rsidRPr="001516B6" w:rsidRDefault="00F17D9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065950543"/>
          <w:lock w:val="sdtLocked"/>
          <w14:checkbox>
            <w14:checked w14:val="1"/>
            <w14:checkedState w14:val="2612" w14:font="MS Gothic"/>
            <w14:uncheckedState w14:val="2610" w14:font="MS Gothic"/>
          </w14:checkbox>
        </w:sdtPr>
        <w:sdtEndPr/>
        <w:sdtContent>
          <w:r w:rsidR="00525DE3">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J - Other EU Grants</w:t>
      </w:r>
    </w:p>
    <w:sectPr w:rsidR="00A205C9" w:rsidRPr="001516B6" w:rsidSect="001A3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9E" w:rsidRDefault="00F17D9E" w:rsidP="00A859B1">
      <w:r>
        <w:separator/>
      </w:r>
    </w:p>
  </w:endnote>
  <w:endnote w:type="continuationSeparator" w:id="0">
    <w:p w:rsidR="00F17D9E" w:rsidRDefault="00F17D9E" w:rsidP="00A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3" w:usb1="00000000" w:usb2="00000000" w:usb3="00000000" w:csb0="00000001" w:csb1="00000000"/>
  </w:font>
  <w:font w:name="I Helvetica Oblique">
    <w:altName w:val="Times New Roman"/>
    <w:charset w:val="00"/>
    <w:family w:val="auto"/>
    <w:pitch w:val="variable"/>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ill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1F" w:rsidRPr="00A859B1" w:rsidRDefault="009E561F" w:rsidP="00001354">
    <w:pPr>
      <w:tabs>
        <w:tab w:val="center" w:pos="5103"/>
        <w:tab w:val="right" w:pos="9540"/>
        <w:tab w:val="right" w:pos="15168"/>
      </w:tabs>
      <w:suppressAutoHyphens/>
      <w:jc w:val="center"/>
      <w:rPr>
        <w:i/>
        <w:sz w:val="18"/>
        <w:szCs w:val="18"/>
      </w:rPr>
    </w:pPr>
    <w:r>
      <w:rPr>
        <w:bCs/>
        <w:i/>
        <w:sz w:val="18"/>
        <w:szCs w:val="18"/>
      </w:rPr>
      <w:fldChar w:fldCharType="begin"/>
    </w:r>
    <w:r>
      <w:rPr>
        <w:bCs/>
        <w:i/>
        <w:sz w:val="18"/>
        <w:szCs w:val="18"/>
      </w:rPr>
      <w:instrText xml:space="preserve"> STYLEREF  SelPlus  \* MERGEFORMAT </w:instrText>
    </w:r>
    <w:r>
      <w:rPr>
        <w:bCs/>
        <w:i/>
        <w:sz w:val="18"/>
        <w:szCs w:val="18"/>
      </w:rPr>
      <w:fldChar w:fldCharType="separate"/>
    </w:r>
    <w:r w:rsidR="00250217">
      <w:rPr>
        <w:bCs/>
        <w:i/>
        <w:noProof/>
        <w:sz w:val="18"/>
        <w:szCs w:val="18"/>
      </w:rPr>
      <w:t>Creative Leadership &amp; Entrepreneurship - Visionary Education Roadmap / CLEVER</w:t>
    </w:r>
    <w:r w:rsidR="00250217">
      <w:rPr>
        <w:bCs/>
        <w:i/>
        <w:noProof/>
        <w:sz w:val="18"/>
        <w:szCs w:val="18"/>
      </w:rPr>
      <w:cr/>
    </w:r>
    <w:r>
      <w:rPr>
        <w:bCs/>
        <w:i/>
        <w:sz w:val="18"/>
        <w:szCs w:val="18"/>
      </w:rPr>
      <w:fldChar w:fldCharType="end"/>
    </w:r>
    <w:r w:rsidRPr="00A859B1">
      <w:rPr>
        <w:bCs/>
        <w:i/>
        <w:sz w:val="18"/>
        <w:szCs w:val="18"/>
      </w:rPr>
      <w:t xml:space="preserve">Page </w:t>
    </w:r>
    <w:r w:rsidRPr="007A6607">
      <w:rPr>
        <w:rStyle w:val="PageNumber"/>
        <w:rFonts w:cs="Arial"/>
        <w:i/>
        <w:sz w:val="18"/>
        <w:szCs w:val="18"/>
      </w:rPr>
      <w:fldChar w:fldCharType="begin"/>
    </w:r>
    <w:r w:rsidRPr="00A859B1">
      <w:rPr>
        <w:rStyle w:val="PageNumber"/>
        <w:rFonts w:cs="Arial"/>
        <w:i/>
        <w:sz w:val="18"/>
        <w:szCs w:val="18"/>
      </w:rPr>
      <w:instrText xml:space="preserve"> PAGE  \* Arabic </w:instrText>
    </w:r>
    <w:r w:rsidRPr="007A6607">
      <w:rPr>
        <w:rStyle w:val="PageNumber"/>
        <w:rFonts w:cs="Arial"/>
        <w:i/>
        <w:sz w:val="18"/>
        <w:szCs w:val="18"/>
      </w:rPr>
      <w:fldChar w:fldCharType="separate"/>
    </w:r>
    <w:r w:rsidR="00250217">
      <w:rPr>
        <w:rStyle w:val="PageNumber"/>
        <w:rFonts w:cs="Arial"/>
        <w:i/>
        <w:noProof/>
        <w:sz w:val="18"/>
        <w:szCs w:val="18"/>
      </w:rPr>
      <w:t>1</w:t>
    </w:r>
    <w:r w:rsidRPr="007A6607">
      <w:rPr>
        <w:rStyle w:val="PageNumber"/>
        <w:rFonts w:cs="Arial"/>
        <w:i/>
        <w:sz w:val="18"/>
        <w:szCs w:val="18"/>
      </w:rPr>
      <w:fldChar w:fldCharType="end"/>
    </w:r>
    <w:r w:rsidRPr="00A859B1">
      <w:rPr>
        <w:rStyle w:val="PageNumber"/>
        <w:rFonts w:cs="Arial"/>
        <w:i/>
        <w:sz w:val="18"/>
        <w:szCs w:val="18"/>
      </w:rPr>
      <w:t xml:space="preserve"> of </w:t>
    </w:r>
    <w:r w:rsidRPr="007A6607">
      <w:rPr>
        <w:rStyle w:val="PageNumber"/>
        <w:rFonts w:cs="Arial"/>
        <w:i/>
        <w:sz w:val="18"/>
        <w:szCs w:val="18"/>
      </w:rPr>
      <w:fldChar w:fldCharType="begin"/>
    </w:r>
    <w:r w:rsidRPr="00A859B1">
      <w:rPr>
        <w:rStyle w:val="PageNumber"/>
        <w:rFonts w:cs="Arial"/>
        <w:i/>
        <w:sz w:val="18"/>
        <w:szCs w:val="18"/>
      </w:rPr>
      <w:instrText xml:space="preserve"> NUMPAGES </w:instrText>
    </w:r>
    <w:r w:rsidRPr="007A6607">
      <w:rPr>
        <w:rStyle w:val="PageNumber"/>
        <w:rFonts w:cs="Arial"/>
        <w:i/>
        <w:sz w:val="18"/>
        <w:szCs w:val="18"/>
      </w:rPr>
      <w:fldChar w:fldCharType="separate"/>
    </w:r>
    <w:r w:rsidR="00250217">
      <w:rPr>
        <w:rStyle w:val="PageNumber"/>
        <w:rFonts w:cs="Arial"/>
        <w:i/>
        <w:noProof/>
        <w:sz w:val="18"/>
        <w:szCs w:val="18"/>
      </w:rPr>
      <w:t>100</w:t>
    </w:r>
    <w:r w:rsidRPr="007A6607">
      <w:rPr>
        <w:rStyle w:val="PageNumber"/>
        <w:rFonts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9E" w:rsidRDefault="00F17D9E" w:rsidP="00A859B1">
      <w:r>
        <w:separator/>
      </w:r>
    </w:p>
  </w:footnote>
  <w:footnote w:type="continuationSeparator" w:id="0">
    <w:p w:rsidR="00F17D9E" w:rsidRDefault="00F17D9E" w:rsidP="00A859B1">
      <w:r>
        <w:continuationSeparator/>
      </w:r>
    </w:p>
  </w:footnote>
  <w:footnote w:id="1">
    <w:p w:rsidR="009E561F" w:rsidRPr="007A6607" w:rsidRDefault="009E561F" w:rsidP="00A859B1">
      <w:pPr>
        <w:pStyle w:val="Guide-Heading6"/>
        <w:spacing w:before="0" w:after="0"/>
        <w:rPr>
          <w:rFonts w:ascii="Arial" w:hAnsi="Arial" w:cs="Arial"/>
        </w:rPr>
      </w:pPr>
      <w:r w:rsidRPr="007A6607">
        <w:rPr>
          <w:rStyle w:val="FootnoteReference"/>
          <w:rFonts w:ascii="Arial" w:hAnsi="Arial" w:cs="Arial"/>
          <w:b w:val="0"/>
          <w:sz w:val="18"/>
          <w:szCs w:val="18"/>
        </w:rPr>
        <w:footnoteRef/>
      </w:r>
      <w:r w:rsidRPr="007A6607">
        <w:rPr>
          <w:rFonts w:ascii="Arial" w:hAnsi="Arial" w:cs="Arial"/>
          <w:b w:val="0"/>
          <w:i/>
          <w:sz w:val="18"/>
          <w:szCs w:val="18"/>
        </w:rPr>
        <w:t xml:space="preserve"> </w:t>
      </w:r>
      <w:r w:rsidRPr="007A6607">
        <w:rPr>
          <w:rFonts w:ascii="Arial" w:hAnsi="Arial" w:cs="Arial"/>
          <w:b w:val="0"/>
          <w:i/>
          <w:smallCaps w:val="0"/>
          <w:sz w:val="18"/>
          <w:szCs w:val="18"/>
        </w:rPr>
        <w:t xml:space="preserve">Please see Programme Guide, Part B for your action, Table A – Project Implementation (amounts in Euro per day) Programme Countries and Table B - Project Implementation (amounts in Euro per day) Partner Countries.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1F" w:rsidRPr="00A60DF0" w:rsidRDefault="009E561F" w:rsidP="0000135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1F" w:rsidRPr="00A60DF0" w:rsidRDefault="009E561F" w:rsidP="000013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4699EC"/>
    <w:lvl w:ilvl="0">
      <w:start w:val="1"/>
      <w:numFmt w:val="decimal"/>
      <w:lvlText w:val="%1."/>
      <w:lvlJc w:val="left"/>
      <w:pPr>
        <w:tabs>
          <w:tab w:val="num" w:pos="336"/>
        </w:tabs>
        <w:ind w:left="336" w:hanging="360"/>
      </w:pPr>
      <w:rPr>
        <w:rFonts w:cs="Times New Roman"/>
      </w:rPr>
    </w:lvl>
  </w:abstractNum>
  <w:abstractNum w:abstractNumId="1">
    <w:nsid w:val="FFFFFF7E"/>
    <w:multiLevelType w:val="singleLevel"/>
    <w:tmpl w:val="48B26BF6"/>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D0AE51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1C412A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2E04A56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BC8FB9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00675E0"/>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8">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4DC2552"/>
    <w:multiLevelType w:val="hybridMultilevel"/>
    <w:tmpl w:val="FA80A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020FA3"/>
    <w:multiLevelType w:val="hybridMultilevel"/>
    <w:tmpl w:val="29668F82"/>
    <w:lvl w:ilvl="0" w:tplc="394A5440">
      <w:start w:val="1"/>
      <w:numFmt w:val="bullet"/>
      <w:lvlText w:val=""/>
      <w:lvlJc w:val="left"/>
      <w:pPr>
        <w:tabs>
          <w:tab w:val="num" w:pos="518"/>
        </w:tabs>
        <w:ind w:left="518" w:hanging="360"/>
      </w:pPr>
      <w:rPr>
        <w:rFonts w:ascii="Wingdings 2" w:hAnsi="Wingdings 2" w:hint="default"/>
      </w:rPr>
    </w:lvl>
    <w:lvl w:ilvl="1" w:tplc="08090003" w:tentative="1">
      <w:start w:val="1"/>
      <w:numFmt w:val="bullet"/>
      <w:lvlText w:val="o"/>
      <w:lvlJc w:val="left"/>
      <w:pPr>
        <w:tabs>
          <w:tab w:val="num" w:pos="158"/>
        </w:tabs>
        <w:ind w:left="158" w:hanging="360"/>
      </w:pPr>
      <w:rPr>
        <w:rFonts w:ascii="Courier New" w:hAnsi="Courier New" w:cs="Courier New" w:hint="default"/>
      </w:rPr>
    </w:lvl>
    <w:lvl w:ilvl="2" w:tplc="08090005" w:tentative="1">
      <w:start w:val="1"/>
      <w:numFmt w:val="bullet"/>
      <w:lvlText w:val=""/>
      <w:lvlJc w:val="left"/>
      <w:pPr>
        <w:tabs>
          <w:tab w:val="num" w:pos="878"/>
        </w:tabs>
        <w:ind w:left="878" w:hanging="360"/>
      </w:pPr>
      <w:rPr>
        <w:rFonts w:ascii="Wingdings" w:hAnsi="Wingdings" w:hint="default"/>
      </w:rPr>
    </w:lvl>
    <w:lvl w:ilvl="3" w:tplc="08090001" w:tentative="1">
      <w:start w:val="1"/>
      <w:numFmt w:val="bullet"/>
      <w:lvlText w:val=""/>
      <w:lvlJc w:val="left"/>
      <w:pPr>
        <w:tabs>
          <w:tab w:val="num" w:pos="1598"/>
        </w:tabs>
        <w:ind w:left="1598" w:hanging="360"/>
      </w:pPr>
      <w:rPr>
        <w:rFonts w:ascii="Symbol" w:hAnsi="Symbol" w:hint="default"/>
      </w:rPr>
    </w:lvl>
    <w:lvl w:ilvl="4" w:tplc="08090003" w:tentative="1">
      <w:start w:val="1"/>
      <w:numFmt w:val="bullet"/>
      <w:lvlText w:val="o"/>
      <w:lvlJc w:val="left"/>
      <w:pPr>
        <w:tabs>
          <w:tab w:val="num" w:pos="2318"/>
        </w:tabs>
        <w:ind w:left="2318" w:hanging="360"/>
      </w:pPr>
      <w:rPr>
        <w:rFonts w:ascii="Courier New" w:hAnsi="Courier New" w:cs="Courier New" w:hint="default"/>
      </w:rPr>
    </w:lvl>
    <w:lvl w:ilvl="5" w:tplc="08090005" w:tentative="1">
      <w:start w:val="1"/>
      <w:numFmt w:val="bullet"/>
      <w:lvlText w:val=""/>
      <w:lvlJc w:val="left"/>
      <w:pPr>
        <w:tabs>
          <w:tab w:val="num" w:pos="3038"/>
        </w:tabs>
        <w:ind w:left="3038" w:hanging="360"/>
      </w:pPr>
      <w:rPr>
        <w:rFonts w:ascii="Wingdings" w:hAnsi="Wingdings" w:hint="default"/>
      </w:rPr>
    </w:lvl>
    <w:lvl w:ilvl="6" w:tplc="08090001" w:tentative="1">
      <w:start w:val="1"/>
      <w:numFmt w:val="bullet"/>
      <w:lvlText w:val=""/>
      <w:lvlJc w:val="left"/>
      <w:pPr>
        <w:tabs>
          <w:tab w:val="num" w:pos="3758"/>
        </w:tabs>
        <w:ind w:left="3758" w:hanging="360"/>
      </w:pPr>
      <w:rPr>
        <w:rFonts w:ascii="Symbol" w:hAnsi="Symbol" w:hint="default"/>
      </w:rPr>
    </w:lvl>
    <w:lvl w:ilvl="7" w:tplc="08090003" w:tentative="1">
      <w:start w:val="1"/>
      <w:numFmt w:val="bullet"/>
      <w:lvlText w:val="o"/>
      <w:lvlJc w:val="left"/>
      <w:pPr>
        <w:tabs>
          <w:tab w:val="num" w:pos="4478"/>
        </w:tabs>
        <w:ind w:left="4478" w:hanging="360"/>
      </w:pPr>
      <w:rPr>
        <w:rFonts w:ascii="Courier New" w:hAnsi="Courier New" w:cs="Courier New" w:hint="default"/>
      </w:rPr>
    </w:lvl>
    <w:lvl w:ilvl="8" w:tplc="08090005" w:tentative="1">
      <w:start w:val="1"/>
      <w:numFmt w:val="bullet"/>
      <w:lvlText w:val=""/>
      <w:lvlJc w:val="left"/>
      <w:pPr>
        <w:tabs>
          <w:tab w:val="num" w:pos="5198"/>
        </w:tabs>
        <w:ind w:left="5198" w:hanging="360"/>
      </w:pPr>
      <w:rPr>
        <w:rFonts w:ascii="Wingdings" w:hAnsi="Wingdings" w:hint="default"/>
      </w:rPr>
    </w:lvl>
  </w:abstractNum>
  <w:abstractNum w:abstractNumId="11">
    <w:nsid w:val="0E7255EF"/>
    <w:multiLevelType w:val="hybridMultilevel"/>
    <w:tmpl w:val="0B6A631A"/>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0F9F0714"/>
    <w:multiLevelType w:val="hybridMultilevel"/>
    <w:tmpl w:val="62141968"/>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067AEF"/>
    <w:multiLevelType w:val="multilevel"/>
    <w:tmpl w:val="D3981CDA"/>
    <w:lvl w:ilvl="0">
      <w:start w:val="1"/>
      <w:numFmt w:val="bullet"/>
      <w:lvlText w:val=""/>
      <w:lvlJc w:val="left"/>
      <w:pPr>
        <w:ind w:left="870" w:hanging="360"/>
      </w:pPr>
      <w:rPr>
        <w:rFonts w:ascii="Symbol" w:hAnsi="Symbol" w:cs="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cs="Wingdings" w:hint="default"/>
      </w:rPr>
    </w:lvl>
    <w:lvl w:ilvl="3">
      <w:start w:val="1"/>
      <w:numFmt w:val="bullet"/>
      <w:lvlText w:val=""/>
      <w:lvlJc w:val="left"/>
      <w:pPr>
        <w:ind w:left="3030" w:hanging="360"/>
      </w:pPr>
      <w:rPr>
        <w:rFonts w:ascii="Symbol" w:hAnsi="Symbol" w:cs="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cs="Wingdings" w:hint="default"/>
      </w:rPr>
    </w:lvl>
    <w:lvl w:ilvl="6">
      <w:start w:val="1"/>
      <w:numFmt w:val="bullet"/>
      <w:lvlText w:val=""/>
      <w:lvlJc w:val="left"/>
      <w:pPr>
        <w:ind w:left="5190" w:hanging="360"/>
      </w:pPr>
      <w:rPr>
        <w:rFonts w:ascii="Symbol" w:hAnsi="Symbol" w:cs="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cs="Wingdings" w:hint="default"/>
      </w:rPr>
    </w:lvl>
  </w:abstractNum>
  <w:abstractNum w:abstractNumId="14">
    <w:nsid w:val="1323672F"/>
    <w:multiLevelType w:val="hybridMultilevel"/>
    <w:tmpl w:val="9768EED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1FE84632"/>
    <w:multiLevelType w:val="hybridMultilevel"/>
    <w:tmpl w:val="23248ECC"/>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959C5"/>
    <w:multiLevelType w:val="hybridMultilevel"/>
    <w:tmpl w:val="F8C68476"/>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35C11"/>
    <w:multiLevelType w:val="hybridMultilevel"/>
    <w:tmpl w:val="8766E2A0"/>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9B6F82"/>
    <w:multiLevelType w:val="hybridMultilevel"/>
    <w:tmpl w:val="EF3439FA"/>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71902"/>
    <w:multiLevelType w:val="hybridMultilevel"/>
    <w:tmpl w:val="EC4E1FFC"/>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2F65FB"/>
    <w:multiLevelType w:val="hybridMultilevel"/>
    <w:tmpl w:val="4354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2D617B"/>
    <w:multiLevelType w:val="hybridMultilevel"/>
    <w:tmpl w:val="3E4A287E"/>
    <w:lvl w:ilvl="0" w:tplc="5A144B1E">
      <w:start w:val="1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527115"/>
    <w:multiLevelType w:val="hybridMultilevel"/>
    <w:tmpl w:val="04D0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586CC8"/>
    <w:multiLevelType w:val="hybridMultilevel"/>
    <w:tmpl w:val="7D164D04"/>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5E18F0"/>
    <w:multiLevelType w:val="hybridMultilevel"/>
    <w:tmpl w:val="E796FFB8"/>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0D0F1C"/>
    <w:multiLevelType w:val="hybridMultilevel"/>
    <w:tmpl w:val="B9E29D46"/>
    <w:lvl w:ilvl="0" w:tplc="03624036">
      <w:start w:val="30"/>
      <w:numFmt w:val="bullet"/>
      <w:lvlText w:val=""/>
      <w:lvlJc w:val="left"/>
      <w:pPr>
        <w:ind w:left="720" w:hanging="360"/>
      </w:pPr>
      <w:rPr>
        <w:rFonts w:ascii="Wingdings" w:eastAsia="Times New Roman"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313A74"/>
    <w:multiLevelType w:val="hybridMultilevel"/>
    <w:tmpl w:val="5074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4F5258"/>
    <w:multiLevelType w:val="hybridMultilevel"/>
    <w:tmpl w:val="6590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3654F9"/>
    <w:multiLevelType w:val="hybridMultilevel"/>
    <w:tmpl w:val="3C725D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3D6A3D97"/>
    <w:multiLevelType w:val="hybridMultilevel"/>
    <w:tmpl w:val="F44A68F4"/>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0C3AAB"/>
    <w:multiLevelType w:val="hybridMultilevel"/>
    <w:tmpl w:val="D2DAA93C"/>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1ED761B"/>
    <w:multiLevelType w:val="hybridMultilevel"/>
    <w:tmpl w:val="7166FA76"/>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9E5670"/>
    <w:multiLevelType w:val="hybridMultilevel"/>
    <w:tmpl w:val="4C68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467B45"/>
    <w:multiLevelType w:val="hybridMultilevel"/>
    <w:tmpl w:val="B2B411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EE2D91"/>
    <w:multiLevelType w:val="hybridMultilevel"/>
    <w:tmpl w:val="8D7076E4"/>
    <w:lvl w:ilvl="0" w:tplc="2E12D5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C6B71F2"/>
    <w:multiLevelType w:val="hybridMultilevel"/>
    <w:tmpl w:val="0672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3820AB"/>
    <w:multiLevelType w:val="hybridMultilevel"/>
    <w:tmpl w:val="F6D883C0"/>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7">
    <w:nsid w:val="529C7007"/>
    <w:multiLevelType w:val="hybridMultilevel"/>
    <w:tmpl w:val="FC3AC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D33480"/>
    <w:multiLevelType w:val="hybridMultilevel"/>
    <w:tmpl w:val="AD982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0">
    <w:nsid w:val="5B691632"/>
    <w:multiLevelType w:val="hybridMultilevel"/>
    <w:tmpl w:val="729E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1D492F"/>
    <w:multiLevelType w:val="hybridMultilevel"/>
    <w:tmpl w:val="97A2CE3C"/>
    <w:lvl w:ilvl="0" w:tplc="DB46A7EC">
      <w:start w:val="4"/>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176A89"/>
    <w:multiLevelType w:val="hybridMultilevel"/>
    <w:tmpl w:val="BB22AF38"/>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nsid w:val="693A3005"/>
    <w:multiLevelType w:val="hybridMultilevel"/>
    <w:tmpl w:val="3284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BC7C86"/>
    <w:multiLevelType w:val="hybridMultilevel"/>
    <w:tmpl w:val="8F148152"/>
    <w:lvl w:ilvl="0" w:tplc="08090001">
      <w:start w:val="1"/>
      <w:numFmt w:val="bullet"/>
      <w:lvlText w:val=""/>
      <w:lvlJc w:val="left"/>
      <w:pPr>
        <w:ind w:left="720" w:hanging="360"/>
      </w:pPr>
      <w:rPr>
        <w:rFonts w:ascii="Symbol" w:hAnsi="Symbol" w:hint="default"/>
      </w:rPr>
    </w:lvl>
    <w:lvl w:ilvl="1" w:tplc="75E080E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 w:numId="9">
    <w:abstractNumId w:val="25"/>
  </w:num>
  <w:num w:numId="10">
    <w:abstractNumId w:val="44"/>
  </w:num>
  <w:num w:numId="11">
    <w:abstractNumId w:val="34"/>
  </w:num>
  <w:num w:numId="12">
    <w:abstractNumId w:val="39"/>
  </w:num>
  <w:num w:numId="13">
    <w:abstractNumId w:val="10"/>
  </w:num>
  <w:num w:numId="14">
    <w:abstractNumId w:val="30"/>
  </w:num>
  <w:num w:numId="15">
    <w:abstractNumId w:val="42"/>
  </w:num>
  <w:num w:numId="16">
    <w:abstractNumId w:val="13"/>
  </w:num>
  <w:num w:numId="17">
    <w:abstractNumId w:val="22"/>
  </w:num>
  <w:num w:numId="18">
    <w:abstractNumId w:val="35"/>
  </w:num>
  <w:num w:numId="19">
    <w:abstractNumId w:val="40"/>
  </w:num>
  <w:num w:numId="20">
    <w:abstractNumId w:val="43"/>
  </w:num>
  <w:num w:numId="21">
    <w:abstractNumId w:val="9"/>
  </w:num>
  <w:num w:numId="22">
    <w:abstractNumId w:val="21"/>
  </w:num>
  <w:num w:numId="23">
    <w:abstractNumId w:val="20"/>
  </w:num>
  <w:num w:numId="24">
    <w:abstractNumId w:val="36"/>
  </w:num>
  <w:num w:numId="25">
    <w:abstractNumId w:val="26"/>
  </w:num>
  <w:num w:numId="26">
    <w:abstractNumId w:val="32"/>
  </w:num>
  <w:num w:numId="27">
    <w:abstractNumId w:val="8"/>
  </w:num>
  <w:num w:numId="28">
    <w:abstractNumId w:val="14"/>
  </w:num>
  <w:num w:numId="29">
    <w:abstractNumId w:val="28"/>
  </w:num>
  <w:num w:numId="30">
    <w:abstractNumId w:val="37"/>
  </w:num>
  <w:num w:numId="31">
    <w:abstractNumId w:val="33"/>
  </w:num>
  <w:num w:numId="32">
    <w:abstractNumId w:val="11"/>
  </w:num>
  <w:num w:numId="33">
    <w:abstractNumId w:val="38"/>
  </w:num>
  <w:num w:numId="34">
    <w:abstractNumId w:val="27"/>
  </w:num>
  <w:num w:numId="35">
    <w:abstractNumId w:val="31"/>
  </w:num>
  <w:num w:numId="36">
    <w:abstractNumId w:val="18"/>
  </w:num>
  <w:num w:numId="37">
    <w:abstractNumId w:val="41"/>
  </w:num>
  <w:num w:numId="38">
    <w:abstractNumId w:val="12"/>
  </w:num>
  <w:num w:numId="39">
    <w:abstractNumId w:val="24"/>
  </w:num>
  <w:num w:numId="40">
    <w:abstractNumId w:val="16"/>
  </w:num>
  <w:num w:numId="41">
    <w:abstractNumId w:val="23"/>
  </w:num>
  <w:num w:numId="42">
    <w:abstractNumId w:val="19"/>
  </w:num>
  <w:num w:numId="43">
    <w:abstractNumId w:val="17"/>
  </w:num>
  <w:num w:numId="44">
    <w:abstractNumId w:val="15"/>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dit="forms" w:enforcement="1" w:cryptProviderType="rsaFull" w:cryptAlgorithmClass="hash" w:cryptAlgorithmType="typeAny" w:cryptAlgorithmSid="4" w:cryptSpinCount="100000" w:hash="FpxVJ6tc6x1Atmxg+vQhk4qG4KQ=" w:salt="zxtRKQZUAmU7TE+kv+i5p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A4"/>
    <w:rsid w:val="00001354"/>
    <w:rsid w:val="00007322"/>
    <w:rsid w:val="000129F8"/>
    <w:rsid w:val="000161FF"/>
    <w:rsid w:val="00016FC3"/>
    <w:rsid w:val="00017CA4"/>
    <w:rsid w:val="000317C4"/>
    <w:rsid w:val="00031BE4"/>
    <w:rsid w:val="000338C1"/>
    <w:rsid w:val="0004456C"/>
    <w:rsid w:val="00044A44"/>
    <w:rsid w:val="00046E18"/>
    <w:rsid w:val="00050DF7"/>
    <w:rsid w:val="000513B9"/>
    <w:rsid w:val="00055464"/>
    <w:rsid w:val="00055793"/>
    <w:rsid w:val="00066D4D"/>
    <w:rsid w:val="00084274"/>
    <w:rsid w:val="00085C65"/>
    <w:rsid w:val="000939F2"/>
    <w:rsid w:val="00093B87"/>
    <w:rsid w:val="00094934"/>
    <w:rsid w:val="000A3013"/>
    <w:rsid w:val="000B305D"/>
    <w:rsid w:val="000B7D1C"/>
    <w:rsid w:val="000C56E3"/>
    <w:rsid w:val="000D055B"/>
    <w:rsid w:val="000E15EB"/>
    <w:rsid w:val="000E323A"/>
    <w:rsid w:val="000E5BD5"/>
    <w:rsid w:val="000E6BA2"/>
    <w:rsid w:val="000F11AE"/>
    <w:rsid w:val="000F3DBB"/>
    <w:rsid w:val="000F68F2"/>
    <w:rsid w:val="000F6DF0"/>
    <w:rsid w:val="000F7CEB"/>
    <w:rsid w:val="00102649"/>
    <w:rsid w:val="00111E17"/>
    <w:rsid w:val="001120AD"/>
    <w:rsid w:val="00113A1B"/>
    <w:rsid w:val="00122EF3"/>
    <w:rsid w:val="00122F55"/>
    <w:rsid w:val="00127BEC"/>
    <w:rsid w:val="0013159D"/>
    <w:rsid w:val="00131A95"/>
    <w:rsid w:val="00134156"/>
    <w:rsid w:val="00134E3B"/>
    <w:rsid w:val="00137617"/>
    <w:rsid w:val="00140F14"/>
    <w:rsid w:val="00143675"/>
    <w:rsid w:val="001516B6"/>
    <w:rsid w:val="0015677C"/>
    <w:rsid w:val="00164FF2"/>
    <w:rsid w:val="0016692B"/>
    <w:rsid w:val="0016771A"/>
    <w:rsid w:val="00171631"/>
    <w:rsid w:val="00175807"/>
    <w:rsid w:val="001923E1"/>
    <w:rsid w:val="0019245D"/>
    <w:rsid w:val="00192745"/>
    <w:rsid w:val="001950B1"/>
    <w:rsid w:val="00197ACD"/>
    <w:rsid w:val="001A2D3F"/>
    <w:rsid w:val="001A3793"/>
    <w:rsid w:val="001A543B"/>
    <w:rsid w:val="001A5930"/>
    <w:rsid w:val="001A730D"/>
    <w:rsid w:val="001B1D09"/>
    <w:rsid w:val="001C3203"/>
    <w:rsid w:val="001C5A30"/>
    <w:rsid w:val="001C651B"/>
    <w:rsid w:val="001C6FA3"/>
    <w:rsid w:val="001D175B"/>
    <w:rsid w:val="001D31A6"/>
    <w:rsid w:val="001D6AC5"/>
    <w:rsid w:val="001F54D1"/>
    <w:rsid w:val="001F7F95"/>
    <w:rsid w:val="00201F3F"/>
    <w:rsid w:val="00210DD9"/>
    <w:rsid w:val="00212D4A"/>
    <w:rsid w:val="00217FE3"/>
    <w:rsid w:val="002209A8"/>
    <w:rsid w:val="00221377"/>
    <w:rsid w:val="00225422"/>
    <w:rsid w:val="002256CB"/>
    <w:rsid w:val="00226DB8"/>
    <w:rsid w:val="0022795C"/>
    <w:rsid w:val="00227D08"/>
    <w:rsid w:val="00236D4E"/>
    <w:rsid w:val="00245C28"/>
    <w:rsid w:val="002472B9"/>
    <w:rsid w:val="00250217"/>
    <w:rsid w:val="00251592"/>
    <w:rsid w:val="002640CB"/>
    <w:rsid w:val="00264167"/>
    <w:rsid w:val="00267F6A"/>
    <w:rsid w:val="00270DC0"/>
    <w:rsid w:val="00270E5E"/>
    <w:rsid w:val="00272131"/>
    <w:rsid w:val="00275144"/>
    <w:rsid w:val="0028046D"/>
    <w:rsid w:val="00281E6F"/>
    <w:rsid w:val="0028583D"/>
    <w:rsid w:val="00286C7E"/>
    <w:rsid w:val="002915AF"/>
    <w:rsid w:val="002915C5"/>
    <w:rsid w:val="00294433"/>
    <w:rsid w:val="00295CD9"/>
    <w:rsid w:val="002960D1"/>
    <w:rsid w:val="002978A1"/>
    <w:rsid w:val="002A126F"/>
    <w:rsid w:val="002A2C23"/>
    <w:rsid w:val="002A3B2F"/>
    <w:rsid w:val="002B295D"/>
    <w:rsid w:val="002B3A8F"/>
    <w:rsid w:val="002B5BD2"/>
    <w:rsid w:val="002B6D42"/>
    <w:rsid w:val="002B7FB6"/>
    <w:rsid w:val="002C122C"/>
    <w:rsid w:val="002C48E3"/>
    <w:rsid w:val="002C6E88"/>
    <w:rsid w:val="002F0C1A"/>
    <w:rsid w:val="00323503"/>
    <w:rsid w:val="00326BD9"/>
    <w:rsid w:val="00326F23"/>
    <w:rsid w:val="00330200"/>
    <w:rsid w:val="0033724D"/>
    <w:rsid w:val="0035358D"/>
    <w:rsid w:val="00354AF1"/>
    <w:rsid w:val="003610EE"/>
    <w:rsid w:val="00366DC9"/>
    <w:rsid w:val="00367CEB"/>
    <w:rsid w:val="003740C9"/>
    <w:rsid w:val="00374D0D"/>
    <w:rsid w:val="003760B1"/>
    <w:rsid w:val="00383501"/>
    <w:rsid w:val="00385D0B"/>
    <w:rsid w:val="0039590C"/>
    <w:rsid w:val="00397997"/>
    <w:rsid w:val="003C0496"/>
    <w:rsid w:val="003C1DF4"/>
    <w:rsid w:val="003D2380"/>
    <w:rsid w:val="003E2D1F"/>
    <w:rsid w:val="003E3BCD"/>
    <w:rsid w:val="003E638D"/>
    <w:rsid w:val="003E7D02"/>
    <w:rsid w:val="003F14D7"/>
    <w:rsid w:val="004023BC"/>
    <w:rsid w:val="00405F75"/>
    <w:rsid w:val="00405FC9"/>
    <w:rsid w:val="00410616"/>
    <w:rsid w:val="004241E5"/>
    <w:rsid w:val="004252C2"/>
    <w:rsid w:val="00434061"/>
    <w:rsid w:val="004346ED"/>
    <w:rsid w:val="004447CD"/>
    <w:rsid w:val="0044488C"/>
    <w:rsid w:val="00444A45"/>
    <w:rsid w:val="00450FCB"/>
    <w:rsid w:val="004519F0"/>
    <w:rsid w:val="00454E6C"/>
    <w:rsid w:val="004655DB"/>
    <w:rsid w:val="00470D2A"/>
    <w:rsid w:val="00471876"/>
    <w:rsid w:val="00472DBA"/>
    <w:rsid w:val="0047342D"/>
    <w:rsid w:val="00481EB3"/>
    <w:rsid w:val="00484FF1"/>
    <w:rsid w:val="004852DF"/>
    <w:rsid w:val="0049014E"/>
    <w:rsid w:val="004A35BE"/>
    <w:rsid w:val="004A4BD3"/>
    <w:rsid w:val="004B3A6A"/>
    <w:rsid w:val="004C19F9"/>
    <w:rsid w:val="004C5240"/>
    <w:rsid w:val="004C66C8"/>
    <w:rsid w:val="004D0640"/>
    <w:rsid w:val="004D4EC4"/>
    <w:rsid w:val="004D642B"/>
    <w:rsid w:val="004E2904"/>
    <w:rsid w:val="004F2205"/>
    <w:rsid w:val="004F5149"/>
    <w:rsid w:val="00501C11"/>
    <w:rsid w:val="00504B2B"/>
    <w:rsid w:val="00505D45"/>
    <w:rsid w:val="00516C66"/>
    <w:rsid w:val="00523AE3"/>
    <w:rsid w:val="005249BC"/>
    <w:rsid w:val="00525DE3"/>
    <w:rsid w:val="00527D24"/>
    <w:rsid w:val="00535CED"/>
    <w:rsid w:val="005460A6"/>
    <w:rsid w:val="00555F5A"/>
    <w:rsid w:val="0056693B"/>
    <w:rsid w:val="0056774B"/>
    <w:rsid w:val="005736A3"/>
    <w:rsid w:val="00577663"/>
    <w:rsid w:val="00580B8A"/>
    <w:rsid w:val="0059705F"/>
    <w:rsid w:val="005A38F2"/>
    <w:rsid w:val="005A7D01"/>
    <w:rsid w:val="005B1FF3"/>
    <w:rsid w:val="005B2F5D"/>
    <w:rsid w:val="005B4DBC"/>
    <w:rsid w:val="005B6883"/>
    <w:rsid w:val="005C0C66"/>
    <w:rsid w:val="005D2BF1"/>
    <w:rsid w:val="005D6386"/>
    <w:rsid w:val="005E35FE"/>
    <w:rsid w:val="005E6213"/>
    <w:rsid w:val="005F1770"/>
    <w:rsid w:val="005F4FE2"/>
    <w:rsid w:val="005F787E"/>
    <w:rsid w:val="00602995"/>
    <w:rsid w:val="00610778"/>
    <w:rsid w:val="00617578"/>
    <w:rsid w:val="006200B9"/>
    <w:rsid w:val="00623F85"/>
    <w:rsid w:val="0063248E"/>
    <w:rsid w:val="00641432"/>
    <w:rsid w:val="006561E7"/>
    <w:rsid w:val="00657DC5"/>
    <w:rsid w:val="00660395"/>
    <w:rsid w:val="0066469D"/>
    <w:rsid w:val="00664F32"/>
    <w:rsid w:val="00667079"/>
    <w:rsid w:val="006704E0"/>
    <w:rsid w:val="00674DD3"/>
    <w:rsid w:val="00676B3F"/>
    <w:rsid w:val="00677A82"/>
    <w:rsid w:val="00681A55"/>
    <w:rsid w:val="006869DB"/>
    <w:rsid w:val="00687F5F"/>
    <w:rsid w:val="00693A7D"/>
    <w:rsid w:val="00693D8D"/>
    <w:rsid w:val="00695328"/>
    <w:rsid w:val="0069672E"/>
    <w:rsid w:val="006A6287"/>
    <w:rsid w:val="006A70D6"/>
    <w:rsid w:val="006B3193"/>
    <w:rsid w:val="006B7049"/>
    <w:rsid w:val="006C138D"/>
    <w:rsid w:val="006C269C"/>
    <w:rsid w:val="006C36E2"/>
    <w:rsid w:val="006D29A9"/>
    <w:rsid w:val="006D2B94"/>
    <w:rsid w:val="006D2D3D"/>
    <w:rsid w:val="006D5964"/>
    <w:rsid w:val="006E756E"/>
    <w:rsid w:val="006E7BF6"/>
    <w:rsid w:val="006F0817"/>
    <w:rsid w:val="006F26AD"/>
    <w:rsid w:val="00705143"/>
    <w:rsid w:val="00706501"/>
    <w:rsid w:val="00722D2E"/>
    <w:rsid w:val="00725985"/>
    <w:rsid w:val="007363DE"/>
    <w:rsid w:val="00747484"/>
    <w:rsid w:val="00750FA0"/>
    <w:rsid w:val="0075180A"/>
    <w:rsid w:val="00755D53"/>
    <w:rsid w:val="00763ACB"/>
    <w:rsid w:val="0078031D"/>
    <w:rsid w:val="00780D46"/>
    <w:rsid w:val="00783081"/>
    <w:rsid w:val="00786235"/>
    <w:rsid w:val="00792E3F"/>
    <w:rsid w:val="00797A7B"/>
    <w:rsid w:val="007A77F1"/>
    <w:rsid w:val="007B0F7C"/>
    <w:rsid w:val="007B16C3"/>
    <w:rsid w:val="007B2DB0"/>
    <w:rsid w:val="007B6421"/>
    <w:rsid w:val="007D0FEE"/>
    <w:rsid w:val="007D2AAF"/>
    <w:rsid w:val="007D3657"/>
    <w:rsid w:val="007D5CE8"/>
    <w:rsid w:val="007D7F6E"/>
    <w:rsid w:val="007E15B2"/>
    <w:rsid w:val="007E3753"/>
    <w:rsid w:val="007E5C3E"/>
    <w:rsid w:val="007E6A85"/>
    <w:rsid w:val="007F2A05"/>
    <w:rsid w:val="007F6E8D"/>
    <w:rsid w:val="008018AC"/>
    <w:rsid w:val="00802B4B"/>
    <w:rsid w:val="00810D68"/>
    <w:rsid w:val="00813227"/>
    <w:rsid w:val="008161F9"/>
    <w:rsid w:val="0082127D"/>
    <w:rsid w:val="0082276F"/>
    <w:rsid w:val="00833AD9"/>
    <w:rsid w:val="0083553A"/>
    <w:rsid w:val="0084062D"/>
    <w:rsid w:val="008421F2"/>
    <w:rsid w:val="00852B16"/>
    <w:rsid w:val="00854ECF"/>
    <w:rsid w:val="00870EAE"/>
    <w:rsid w:val="00877F0C"/>
    <w:rsid w:val="00881D3B"/>
    <w:rsid w:val="0088366E"/>
    <w:rsid w:val="0089160B"/>
    <w:rsid w:val="00891BBB"/>
    <w:rsid w:val="00891CCC"/>
    <w:rsid w:val="0089296E"/>
    <w:rsid w:val="00893BC2"/>
    <w:rsid w:val="008B593D"/>
    <w:rsid w:val="008C19AE"/>
    <w:rsid w:val="008C55D1"/>
    <w:rsid w:val="008D1F8F"/>
    <w:rsid w:val="008D5719"/>
    <w:rsid w:val="008E17EE"/>
    <w:rsid w:val="008E3AE8"/>
    <w:rsid w:val="008E5932"/>
    <w:rsid w:val="008F1E90"/>
    <w:rsid w:val="008F4581"/>
    <w:rsid w:val="008F7094"/>
    <w:rsid w:val="008F7BEB"/>
    <w:rsid w:val="0090242E"/>
    <w:rsid w:val="00905187"/>
    <w:rsid w:val="009120AD"/>
    <w:rsid w:val="0091267C"/>
    <w:rsid w:val="00913B50"/>
    <w:rsid w:val="00922CB4"/>
    <w:rsid w:val="00924427"/>
    <w:rsid w:val="00927D04"/>
    <w:rsid w:val="00941D66"/>
    <w:rsid w:val="009439AF"/>
    <w:rsid w:val="009449A4"/>
    <w:rsid w:val="0095025D"/>
    <w:rsid w:val="00952E18"/>
    <w:rsid w:val="00963427"/>
    <w:rsid w:val="009638BE"/>
    <w:rsid w:val="00964B22"/>
    <w:rsid w:val="0097148F"/>
    <w:rsid w:val="009975A4"/>
    <w:rsid w:val="009A5DBC"/>
    <w:rsid w:val="009B0A99"/>
    <w:rsid w:val="009B6147"/>
    <w:rsid w:val="009C6C13"/>
    <w:rsid w:val="009D6385"/>
    <w:rsid w:val="009D70D0"/>
    <w:rsid w:val="009E2E66"/>
    <w:rsid w:val="009E561F"/>
    <w:rsid w:val="009F246F"/>
    <w:rsid w:val="00A0189C"/>
    <w:rsid w:val="00A027EB"/>
    <w:rsid w:val="00A11448"/>
    <w:rsid w:val="00A205C9"/>
    <w:rsid w:val="00A2209B"/>
    <w:rsid w:val="00A25A3D"/>
    <w:rsid w:val="00A30E00"/>
    <w:rsid w:val="00A31CA7"/>
    <w:rsid w:val="00A333F6"/>
    <w:rsid w:val="00A378A1"/>
    <w:rsid w:val="00A41DB0"/>
    <w:rsid w:val="00A43561"/>
    <w:rsid w:val="00A43A25"/>
    <w:rsid w:val="00A46F9C"/>
    <w:rsid w:val="00A50E43"/>
    <w:rsid w:val="00A610AF"/>
    <w:rsid w:val="00A61CDD"/>
    <w:rsid w:val="00A62C95"/>
    <w:rsid w:val="00A64776"/>
    <w:rsid w:val="00A66AA4"/>
    <w:rsid w:val="00A76AE8"/>
    <w:rsid w:val="00A77D5C"/>
    <w:rsid w:val="00A850E9"/>
    <w:rsid w:val="00A859B1"/>
    <w:rsid w:val="00A8716A"/>
    <w:rsid w:val="00A877E7"/>
    <w:rsid w:val="00A93CB3"/>
    <w:rsid w:val="00A96960"/>
    <w:rsid w:val="00A969D4"/>
    <w:rsid w:val="00AA0088"/>
    <w:rsid w:val="00AA0E7D"/>
    <w:rsid w:val="00AA70D2"/>
    <w:rsid w:val="00AB3820"/>
    <w:rsid w:val="00AB785B"/>
    <w:rsid w:val="00AD4A13"/>
    <w:rsid w:val="00AE1E78"/>
    <w:rsid w:val="00AE20F6"/>
    <w:rsid w:val="00AE3E18"/>
    <w:rsid w:val="00AE47C2"/>
    <w:rsid w:val="00AE755E"/>
    <w:rsid w:val="00B02C6C"/>
    <w:rsid w:val="00B02FD6"/>
    <w:rsid w:val="00B05300"/>
    <w:rsid w:val="00B062B8"/>
    <w:rsid w:val="00B2381D"/>
    <w:rsid w:val="00B373A5"/>
    <w:rsid w:val="00B3757E"/>
    <w:rsid w:val="00B40F31"/>
    <w:rsid w:val="00B434EC"/>
    <w:rsid w:val="00B54097"/>
    <w:rsid w:val="00B62852"/>
    <w:rsid w:val="00B645C1"/>
    <w:rsid w:val="00B646E3"/>
    <w:rsid w:val="00B67B4E"/>
    <w:rsid w:val="00B70F89"/>
    <w:rsid w:val="00B830A2"/>
    <w:rsid w:val="00B83137"/>
    <w:rsid w:val="00B858B5"/>
    <w:rsid w:val="00B87B0E"/>
    <w:rsid w:val="00B9376C"/>
    <w:rsid w:val="00BA71AD"/>
    <w:rsid w:val="00BB4174"/>
    <w:rsid w:val="00BB7687"/>
    <w:rsid w:val="00BD12E7"/>
    <w:rsid w:val="00BE5677"/>
    <w:rsid w:val="00BF0A7D"/>
    <w:rsid w:val="00BF1A9C"/>
    <w:rsid w:val="00C004DF"/>
    <w:rsid w:val="00C00B91"/>
    <w:rsid w:val="00C00E62"/>
    <w:rsid w:val="00C048F2"/>
    <w:rsid w:val="00C1195E"/>
    <w:rsid w:val="00C231E7"/>
    <w:rsid w:val="00C30037"/>
    <w:rsid w:val="00C30912"/>
    <w:rsid w:val="00C30CB0"/>
    <w:rsid w:val="00C430C4"/>
    <w:rsid w:val="00C4670E"/>
    <w:rsid w:val="00C62DEB"/>
    <w:rsid w:val="00C63D3F"/>
    <w:rsid w:val="00C70407"/>
    <w:rsid w:val="00C71441"/>
    <w:rsid w:val="00C71954"/>
    <w:rsid w:val="00C952F3"/>
    <w:rsid w:val="00C96690"/>
    <w:rsid w:val="00CA6288"/>
    <w:rsid w:val="00CB3818"/>
    <w:rsid w:val="00CC1688"/>
    <w:rsid w:val="00CC1CBC"/>
    <w:rsid w:val="00CD33D6"/>
    <w:rsid w:val="00CD588A"/>
    <w:rsid w:val="00CE51E4"/>
    <w:rsid w:val="00CE5D36"/>
    <w:rsid w:val="00CF49CA"/>
    <w:rsid w:val="00CF4FD8"/>
    <w:rsid w:val="00D05F6C"/>
    <w:rsid w:val="00D07B64"/>
    <w:rsid w:val="00D12D75"/>
    <w:rsid w:val="00D143E8"/>
    <w:rsid w:val="00D20FF1"/>
    <w:rsid w:val="00D247C3"/>
    <w:rsid w:val="00D3067E"/>
    <w:rsid w:val="00D33B83"/>
    <w:rsid w:val="00D47916"/>
    <w:rsid w:val="00D5345F"/>
    <w:rsid w:val="00D53E9A"/>
    <w:rsid w:val="00D64B3B"/>
    <w:rsid w:val="00D66652"/>
    <w:rsid w:val="00D73FE9"/>
    <w:rsid w:val="00D7433D"/>
    <w:rsid w:val="00D77F73"/>
    <w:rsid w:val="00D82693"/>
    <w:rsid w:val="00D82F4F"/>
    <w:rsid w:val="00D87B08"/>
    <w:rsid w:val="00D9441C"/>
    <w:rsid w:val="00D95760"/>
    <w:rsid w:val="00DA07E7"/>
    <w:rsid w:val="00DA7991"/>
    <w:rsid w:val="00DB2052"/>
    <w:rsid w:val="00DB272C"/>
    <w:rsid w:val="00DB2F37"/>
    <w:rsid w:val="00DB750F"/>
    <w:rsid w:val="00DC28CF"/>
    <w:rsid w:val="00DC67C5"/>
    <w:rsid w:val="00DC7EF2"/>
    <w:rsid w:val="00DD30F7"/>
    <w:rsid w:val="00DD735B"/>
    <w:rsid w:val="00DE5F6D"/>
    <w:rsid w:val="00E16CA6"/>
    <w:rsid w:val="00E20519"/>
    <w:rsid w:val="00E20A0F"/>
    <w:rsid w:val="00E2661E"/>
    <w:rsid w:val="00E2716B"/>
    <w:rsid w:val="00E277E3"/>
    <w:rsid w:val="00E33CB4"/>
    <w:rsid w:val="00E34A93"/>
    <w:rsid w:val="00E34CFF"/>
    <w:rsid w:val="00E45142"/>
    <w:rsid w:val="00E47673"/>
    <w:rsid w:val="00E508EC"/>
    <w:rsid w:val="00E53606"/>
    <w:rsid w:val="00E6776E"/>
    <w:rsid w:val="00E7202C"/>
    <w:rsid w:val="00E75009"/>
    <w:rsid w:val="00E753BF"/>
    <w:rsid w:val="00E807B4"/>
    <w:rsid w:val="00E812AB"/>
    <w:rsid w:val="00E8202C"/>
    <w:rsid w:val="00E841A1"/>
    <w:rsid w:val="00E86160"/>
    <w:rsid w:val="00E86CFF"/>
    <w:rsid w:val="00E8766D"/>
    <w:rsid w:val="00E912D7"/>
    <w:rsid w:val="00E9211E"/>
    <w:rsid w:val="00EA22BE"/>
    <w:rsid w:val="00EA5AC7"/>
    <w:rsid w:val="00EA5E53"/>
    <w:rsid w:val="00EA7A55"/>
    <w:rsid w:val="00EB2607"/>
    <w:rsid w:val="00EB4074"/>
    <w:rsid w:val="00EB4CC2"/>
    <w:rsid w:val="00EB7FED"/>
    <w:rsid w:val="00EC07AF"/>
    <w:rsid w:val="00EC72B2"/>
    <w:rsid w:val="00EC7C29"/>
    <w:rsid w:val="00ED12A1"/>
    <w:rsid w:val="00ED479A"/>
    <w:rsid w:val="00EF103E"/>
    <w:rsid w:val="00EF39BF"/>
    <w:rsid w:val="00F0000E"/>
    <w:rsid w:val="00F04B05"/>
    <w:rsid w:val="00F058A7"/>
    <w:rsid w:val="00F12009"/>
    <w:rsid w:val="00F17D9E"/>
    <w:rsid w:val="00F2256A"/>
    <w:rsid w:val="00F27605"/>
    <w:rsid w:val="00F312F2"/>
    <w:rsid w:val="00F34C06"/>
    <w:rsid w:val="00F35682"/>
    <w:rsid w:val="00F3657D"/>
    <w:rsid w:val="00F40F8B"/>
    <w:rsid w:val="00F47A21"/>
    <w:rsid w:val="00F510A5"/>
    <w:rsid w:val="00F55833"/>
    <w:rsid w:val="00F64A76"/>
    <w:rsid w:val="00F6510E"/>
    <w:rsid w:val="00F71D4F"/>
    <w:rsid w:val="00F812B8"/>
    <w:rsid w:val="00F81FED"/>
    <w:rsid w:val="00F836AE"/>
    <w:rsid w:val="00F83DEF"/>
    <w:rsid w:val="00F855FB"/>
    <w:rsid w:val="00F85765"/>
    <w:rsid w:val="00F94EC8"/>
    <w:rsid w:val="00F963B3"/>
    <w:rsid w:val="00F969E0"/>
    <w:rsid w:val="00F96EEB"/>
    <w:rsid w:val="00FB12F0"/>
    <w:rsid w:val="00FB2032"/>
    <w:rsid w:val="00FC018F"/>
    <w:rsid w:val="00FC0C10"/>
    <w:rsid w:val="00FC2F41"/>
    <w:rsid w:val="00FD1AC0"/>
    <w:rsid w:val="00FE1BFE"/>
    <w:rsid w:val="00FE5228"/>
    <w:rsid w:val="00FF2E1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uiPriority w:val="59"/>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22"/>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34"/>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clear" w:pos="1004"/>
        <w:tab w:val="left" w:pos="228"/>
      </w:tabs>
      <w:ind w:left="86" w:firstLine="0"/>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character" w:customStyle="1" w:styleId="apple-converted-space">
    <w:name w:val="apple-converted-space"/>
    <w:basedOn w:val="DefaultParagraphFont"/>
    <w:rsid w:val="007A77F1"/>
  </w:style>
  <w:style w:type="paragraph" w:customStyle="1" w:styleId="font8">
    <w:name w:val="font_8"/>
    <w:basedOn w:val="Normal"/>
    <w:rsid w:val="003760B1"/>
    <w:pPr>
      <w:spacing w:before="100" w:beforeAutospacing="1" w:after="100" w:afterAutospacing="1"/>
    </w:pPr>
    <w:rPr>
      <w:rFonts w:ascii="Times New Roman" w:eastAsia="Times New Roman" w:hAnsi="Times New Roman" w:cs="Times New Roman"/>
      <w:sz w:val="24"/>
      <w:szCs w:val="24"/>
      <w:lang w:val="en-US" w:eastAsia="en-US" w:bidi="he-IL"/>
    </w:rPr>
  </w:style>
  <w:style w:type="character" w:styleId="Emphasis">
    <w:name w:val="Emphasis"/>
    <w:uiPriority w:val="20"/>
    <w:qFormat/>
    <w:rsid w:val="002978A1"/>
    <w:rPr>
      <w:i/>
      <w:iCs/>
    </w:rPr>
  </w:style>
  <w:style w:type="character" w:customStyle="1" w:styleId="personname">
    <w:name w:val="person_name"/>
    <w:basedOn w:val="DefaultParagraphFont"/>
    <w:rsid w:val="00B37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uiPriority w:val="59"/>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22"/>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34"/>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clear" w:pos="1004"/>
        <w:tab w:val="left" w:pos="228"/>
      </w:tabs>
      <w:ind w:left="86" w:firstLine="0"/>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character" w:customStyle="1" w:styleId="apple-converted-space">
    <w:name w:val="apple-converted-space"/>
    <w:basedOn w:val="DefaultParagraphFont"/>
    <w:rsid w:val="007A77F1"/>
  </w:style>
  <w:style w:type="paragraph" w:customStyle="1" w:styleId="font8">
    <w:name w:val="font_8"/>
    <w:basedOn w:val="Normal"/>
    <w:rsid w:val="003760B1"/>
    <w:pPr>
      <w:spacing w:before="100" w:beforeAutospacing="1" w:after="100" w:afterAutospacing="1"/>
    </w:pPr>
    <w:rPr>
      <w:rFonts w:ascii="Times New Roman" w:eastAsia="Times New Roman" w:hAnsi="Times New Roman" w:cs="Times New Roman"/>
      <w:sz w:val="24"/>
      <w:szCs w:val="24"/>
      <w:lang w:val="en-US" w:eastAsia="en-US" w:bidi="he-IL"/>
    </w:rPr>
  </w:style>
  <w:style w:type="character" w:styleId="Emphasis">
    <w:name w:val="Emphasis"/>
    <w:uiPriority w:val="20"/>
    <w:qFormat/>
    <w:rsid w:val="002978A1"/>
    <w:rPr>
      <w:i/>
      <w:iCs/>
    </w:rPr>
  </w:style>
  <w:style w:type="character" w:customStyle="1" w:styleId="personname">
    <w:name w:val="person_name"/>
    <w:basedOn w:val="DefaultParagraphFont"/>
    <w:rsid w:val="00B3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enkar.ac.il/en/faculties/azrieli-faculty-of-design" TargetMode="External"/><Relationship Id="rId18" Type="http://schemas.openxmlformats.org/officeDocument/2006/relationships/hyperlink" Target="http://creativebusinesscup.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prints.brighton.ac.uk/9427/"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reativebusinesscup.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um.dk/da/English/" TargetMode="External"/><Relationship Id="rId20" Type="http://schemas.openxmlformats.org/officeDocument/2006/relationships/hyperlink" Target="http://eprints.brighton.ac.uk/94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vm.dk/english" TargetMode="External"/><Relationship Id="rId23" Type="http://schemas.openxmlformats.org/officeDocument/2006/relationships/hyperlink" Target="http://eprints.brighton.ac.uk/6490/" TargetMode="External"/><Relationship Id="rId10" Type="http://schemas.openxmlformats.org/officeDocument/2006/relationships/image" Target="media/image10.jpeg"/><Relationship Id="rId19" Type="http://schemas.openxmlformats.org/officeDocument/2006/relationships/hyperlink" Target="http://eprints.brighton.ac.uk/939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henkar.ac.il/en/departments/multi-disciplinary-art-department" TargetMode="External"/><Relationship Id="rId22" Type="http://schemas.openxmlformats.org/officeDocument/2006/relationships/hyperlink" Target="http://eprints.brighton.ac.uk/9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2ABF7-D74A-4FEB-83DB-51BF06F1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38932</Words>
  <Characters>194661</Characters>
  <Application>Microsoft Office Word</Application>
  <DocSecurity>0</DocSecurity>
  <Lines>1622</Lines>
  <Paragraphs>466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European Commission</Company>
  <LinksUpToDate>false</LinksUpToDate>
  <CharactersWithSpaces>233127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angeldn</dc:creator>
  <cp:lastModifiedBy>לינה קלברס-זרביב</cp:lastModifiedBy>
  <cp:revision>2</cp:revision>
  <cp:lastPrinted>2015-05-07T07:03:00Z</cp:lastPrinted>
  <dcterms:created xsi:type="dcterms:W3CDTF">2015-05-07T07:04:00Z</dcterms:created>
  <dcterms:modified xsi:type="dcterms:W3CDTF">2015-05-07T07:04:00Z</dcterms:modified>
</cp:coreProperties>
</file>